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F3DE6" w14:textId="6C9F49F5" w:rsidR="009A6980" w:rsidRDefault="00532521">
      <w:pPr>
        <w:pStyle w:val="Header"/>
        <w:tabs>
          <w:tab w:val="right" w:pos="9498"/>
        </w:tabs>
        <w:jc w:val="left"/>
        <w:rPr>
          <w:rFonts w:cs="Arial"/>
          <w:bCs/>
          <w:sz w:val="22"/>
          <w:lang w:val="en-US"/>
        </w:rPr>
      </w:pPr>
      <w:r>
        <w:rPr>
          <w:rFonts w:cs="Arial"/>
          <w:bCs/>
          <w:sz w:val="22"/>
          <w:lang w:val="en-US"/>
        </w:rPr>
        <w:t>3GPP TSG-RAN WG1 Meeting #113</w:t>
      </w:r>
      <w:r>
        <w:rPr>
          <w:rFonts w:cs="Arial"/>
          <w:bCs/>
          <w:sz w:val="22"/>
          <w:lang w:val="en-US"/>
        </w:rPr>
        <w:tab/>
      </w:r>
      <w:bookmarkStart w:id="0" w:name="_Hlk87959957"/>
      <w:r>
        <w:rPr>
          <w:rFonts w:cs="Arial"/>
          <w:bCs/>
          <w:sz w:val="22"/>
          <w:szCs w:val="22"/>
          <w:lang w:val="en-US"/>
        </w:rPr>
        <w:t>R1-</w:t>
      </w:r>
      <w:bookmarkEnd w:id="0"/>
      <w:r>
        <w:rPr>
          <w:sz w:val="22"/>
          <w:szCs w:val="22"/>
          <w:lang w:val="en-US"/>
        </w:rPr>
        <w:t>2305957</w:t>
      </w:r>
    </w:p>
    <w:p w14:paraId="549647AB" w14:textId="77777777" w:rsidR="009A6980" w:rsidRDefault="00532521">
      <w:pPr>
        <w:pStyle w:val="Header"/>
        <w:tabs>
          <w:tab w:val="right" w:pos="9639"/>
        </w:tabs>
        <w:jc w:val="left"/>
        <w:rPr>
          <w:rFonts w:cs="Arial"/>
          <w:bCs/>
          <w:sz w:val="22"/>
          <w:lang w:val="en-US"/>
        </w:rPr>
      </w:pPr>
      <w:r>
        <w:rPr>
          <w:rFonts w:cs="Arial"/>
          <w:bCs/>
          <w:sz w:val="22"/>
          <w:lang w:val="en-US"/>
        </w:rPr>
        <w:t>Incheon, Korea,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xml:space="preserve"> May 2023</w:t>
      </w:r>
      <w:r>
        <w:rPr>
          <w:rFonts w:cs="Arial"/>
          <w:bCs/>
          <w:sz w:val="22"/>
          <w:lang w:val="en-US"/>
        </w:rPr>
        <w:br/>
      </w:r>
      <w:r>
        <w:rPr>
          <w:rFonts w:cs="Arial"/>
          <w:bCs/>
          <w:sz w:val="22"/>
          <w:lang w:val="en-US"/>
        </w:rPr>
        <w:br/>
      </w:r>
    </w:p>
    <w:p w14:paraId="24483DEB" w14:textId="77777777" w:rsidR="009A6980" w:rsidRDefault="00532521">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027C2F33" w14:textId="77777777" w:rsidR="009A6980" w:rsidRDefault="00532521">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Rel-18 RedCap UE complexity reduction</w:t>
      </w:r>
      <w:r>
        <w:rPr>
          <w:rFonts w:ascii="Arial" w:hAnsi="Arial" w:cs="Arial"/>
          <w:b/>
          <w:lang w:val="en-US"/>
        </w:rPr>
        <w:br/>
      </w:r>
    </w:p>
    <w:p w14:paraId="712B6E4C" w14:textId="77777777" w:rsidR="009A6980" w:rsidRDefault="00532521">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2A335159" w14:textId="77777777" w:rsidR="009A6980" w:rsidRDefault="00532521">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DC497EE" w14:textId="77777777" w:rsidR="009A6980" w:rsidRDefault="009A6980">
      <w:pPr>
        <w:rPr>
          <w:lang w:val="en-US"/>
        </w:rPr>
      </w:pPr>
    </w:p>
    <w:p w14:paraId="4A053BB5" w14:textId="77777777" w:rsidR="009A6980" w:rsidRDefault="00532521">
      <w:pPr>
        <w:pStyle w:val="Heading1"/>
        <w:ind w:left="1134" w:hanging="1134"/>
        <w:rPr>
          <w:lang w:val="en-US"/>
        </w:rPr>
      </w:pPr>
      <w:bookmarkStart w:id="1" w:name="foreword"/>
      <w:bookmarkStart w:id="2" w:name="scope"/>
      <w:bookmarkEnd w:id="1"/>
      <w:bookmarkEnd w:id="2"/>
      <w:r>
        <w:rPr>
          <w:lang w:val="en-US"/>
        </w:rPr>
        <w:t>1</w:t>
      </w:r>
      <w:r>
        <w:rPr>
          <w:lang w:val="en-US"/>
        </w:rPr>
        <w:tab/>
        <w:t>Introduction</w:t>
      </w:r>
    </w:p>
    <w:p w14:paraId="45D07C13" w14:textId="77777777" w:rsidR="009A6980" w:rsidRDefault="00532521">
      <w:pPr>
        <w:rPr>
          <w:lang w:val="en-US"/>
        </w:rPr>
      </w:pPr>
      <w:r>
        <w:rPr>
          <w:lang w:val="en-US"/>
        </w:rPr>
        <w:t>This feature lead (FL) summary (FLS) concerns the Rel-18 work item (WI) on enhanced support of reduced capability (RedCap) NR devices [1, 2]. The final FLS from the previous RAN1 meeting can be found in [3], and a RAN1 agreement summary is available in [4].</w:t>
      </w:r>
    </w:p>
    <w:p w14:paraId="6A34BF43" w14:textId="77777777" w:rsidR="009A6980" w:rsidRDefault="00532521">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9A6980" w14:paraId="19B679AB" w14:textId="77777777">
        <w:tc>
          <w:tcPr>
            <w:tcW w:w="9606" w:type="dxa"/>
          </w:tcPr>
          <w:p w14:paraId="049A6FCB" w14:textId="77777777" w:rsidR="009A6980" w:rsidRDefault="00532521">
            <w:pPr>
              <w:ind w:right="-99"/>
              <w:rPr>
                <w:b/>
                <w:bCs/>
                <w:lang w:val="en-US" w:eastAsia="ja-JP"/>
              </w:rPr>
            </w:pPr>
            <w:r>
              <w:rPr>
                <w:b/>
                <w:bCs/>
                <w:lang w:val="en-US" w:eastAsia="ja-JP"/>
              </w:rPr>
              <w:t>Complexity/cost reduction</w:t>
            </w:r>
          </w:p>
          <w:p w14:paraId="33BF7B4A" w14:textId="77777777" w:rsidR="009A6980" w:rsidRDefault="00532521">
            <w:pPr>
              <w:numPr>
                <w:ilvl w:val="0"/>
                <w:numId w:val="10"/>
              </w:numPr>
              <w:overflowPunct w:val="0"/>
              <w:autoSpaceDE w:val="0"/>
              <w:autoSpaceDN w:val="0"/>
              <w:adjustRightInd w:val="0"/>
              <w:spacing w:line="240" w:lineRule="auto"/>
              <w:ind w:right="-99"/>
              <w:jc w:val="left"/>
              <w:textAlignment w:val="baseline"/>
              <w:rPr>
                <w:lang w:val="en-US" w:eastAsia="ja-JP"/>
              </w:rPr>
            </w:pPr>
            <w:r>
              <w:rPr>
                <w:lang w:val="en-US" w:eastAsia="ja-JP"/>
              </w:rPr>
              <w:t>Further reduced UE complexity in FR1 [RAN1, RAN2, RAN4]</w:t>
            </w:r>
          </w:p>
          <w:p w14:paraId="53E996BB" w14:textId="77777777" w:rsidR="009A6980" w:rsidRDefault="00532521">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43485D66" w14:textId="77777777" w:rsidR="009A6980" w:rsidRDefault="00532521">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4A33E73F" w14:textId="77777777" w:rsidR="009A6980" w:rsidRDefault="00532521">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443B49E2" w14:textId="77777777" w:rsidR="009A6980" w:rsidRDefault="00532521">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Support additional separate early indication(s) [RAN1, RAN2]</w:t>
            </w:r>
          </w:p>
          <w:p w14:paraId="318E2F74" w14:textId="77777777" w:rsidR="009A6980" w:rsidRDefault="00532521">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UE peak data rate reduction</w:t>
            </w:r>
          </w:p>
          <w:p w14:paraId="36BF5281" w14:textId="77777777" w:rsidR="009A6980" w:rsidRDefault="00532521">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64CCDEC6" w14:textId="77777777" w:rsidR="009A6980" w:rsidRDefault="00532521">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228B4FD0" w14:textId="77777777" w:rsidR="009A6980" w:rsidRDefault="00532521">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p w14:paraId="55819808" w14:textId="77777777" w:rsidR="009A6980" w:rsidRDefault="00532521">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67B250F5" w14:textId="77777777" w:rsidR="009A6980" w:rsidRDefault="00532521">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3ED8AFFB" w14:textId="77777777" w:rsidR="009A6980" w:rsidRDefault="00532521">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 xml:space="preserve">The existing UE capability framework is used, and changes to capability </w:t>
            </w:r>
            <w:proofErr w:type="spellStart"/>
            <w:r>
              <w:rPr>
                <w:lang w:val="en-US" w:eastAsia="ja-JP"/>
              </w:rPr>
              <w:t>signalling</w:t>
            </w:r>
            <w:proofErr w:type="spellEnd"/>
            <w:r>
              <w:rPr>
                <w:lang w:val="en-US" w:eastAsia="ja-JP"/>
              </w:rPr>
              <w:t xml:space="preserve"> are specified only if necessary. By default, all UE capabilities applicable to a Rel-17 RedCap UE are applicable unless otherwise specified.</w:t>
            </w:r>
          </w:p>
          <w:p w14:paraId="19E3F605" w14:textId="77777777" w:rsidR="009A6980" w:rsidRDefault="00532521">
            <w:pPr>
              <w:pStyle w:val="B2"/>
              <w:ind w:left="0" w:firstLine="0"/>
              <w:rPr>
                <w:lang w:val="en-US" w:eastAsia="ja-JP"/>
              </w:rPr>
            </w:pPr>
            <w:r>
              <w:rPr>
                <w:lang w:val="en-US" w:eastAsia="ja-JP"/>
              </w:rPr>
              <w:t>Notes:</w:t>
            </w:r>
          </w:p>
          <w:p w14:paraId="5961DC61" w14:textId="77777777" w:rsidR="009A6980" w:rsidRDefault="00532521">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1A5068C8" w14:textId="77777777" w:rsidR="009A6980" w:rsidRDefault="00532521">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Coexistence with non-RedCap UEs and Rel-17 RedCap UEs should be ensured.</w:t>
            </w:r>
          </w:p>
          <w:p w14:paraId="19D07795" w14:textId="77777777" w:rsidR="009A6980" w:rsidRDefault="00532521">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6D884812" w14:textId="77777777" w:rsidR="009A6980" w:rsidRDefault="00532521">
            <w:pPr>
              <w:pStyle w:val="B1"/>
              <w:ind w:left="0" w:firstLine="0"/>
              <w:rPr>
                <w:lang w:val="en-US" w:eastAsia="ja-JP"/>
              </w:rPr>
            </w:pPr>
            <w:r>
              <w:rPr>
                <w:lang w:val="en-US" w:eastAsia="ja-JP"/>
              </w:rPr>
              <w:t>Check in RAN#99 regarding:</w:t>
            </w:r>
          </w:p>
          <w:p w14:paraId="2041DC8B" w14:textId="77777777" w:rsidR="009A6980" w:rsidRDefault="00532521">
            <w:pPr>
              <w:pStyle w:val="B1"/>
              <w:numPr>
                <w:ilvl w:val="0"/>
                <w:numId w:val="10"/>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08665F4E" w14:textId="77777777" w:rsidR="009A6980" w:rsidRDefault="00532521">
      <w:pPr>
        <w:rPr>
          <w:lang w:val="en-US"/>
        </w:rPr>
      </w:pPr>
      <w:r>
        <w:rPr>
          <w:lang w:val="en-US"/>
        </w:rPr>
        <w:br/>
        <w:t>RAN#99 discussed whether UE peak data rate reduction (“PR1”) should be supported as a standalone feature or only in combination with UE BB bandwidth reduction (“BW3/PR3”) and endorsed the following proposal [5], where the different nicknames for the UE complexity reduction features (“PR1” and “BW3/PR3”) originate from TR 38.865 [6].</w:t>
      </w:r>
    </w:p>
    <w:tbl>
      <w:tblPr>
        <w:tblStyle w:val="TableGrid"/>
        <w:tblW w:w="0" w:type="auto"/>
        <w:tblLook w:val="04A0" w:firstRow="1" w:lastRow="0" w:firstColumn="1" w:lastColumn="0" w:noHBand="0" w:noVBand="1"/>
      </w:tblPr>
      <w:tblGrid>
        <w:gridCol w:w="9629"/>
      </w:tblGrid>
      <w:tr w:rsidR="009A6980" w14:paraId="3FC904A8" w14:textId="77777777">
        <w:tc>
          <w:tcPr>
            <w:tcW w:w="9629" w:type="dxa"/>
          </w:tcPr>
          <w:p w14:paraId="5A62E011" w14:textId="77777777" w:rsidR="009A6980" w:rsidRDefault="00532521">
            <w:pPr>
              <w:jc w:val="left"/>
              <w:rPr>
                <w:b/>
                <w:bCs/>
                <w:lang w:val="en-US"/>
              </w:rPr>
            </w:pPr>
            <w:r>
              <w:rPr>
                <w:b/>
                <w:bCs/>
                <w:lang w:val="en-US"/>
              </w:rPr>
              <w:t>Rel-18 eRedCap UE capable of 20MHz + PR1 and Rel-18 eRedCap UE capable of BW3/PR3 + PR1 are designed/targeted to same peak data rate, i.e., 10Mbps</w:t>
            </w:r>
          </w:p>
          <w:p w14:paraId="1E3AD6E0" w14:textId="77777777" w:rsidR="009A6980" w:rsidRDefault="00532521">
            <w:pPr>
              <w:ind w:left="567" w:hanging="567"/>
              <w:jc w:val="left"/>
              <w:rPr>
                <w:lang w:val="en-US"/>
              </w:rPr>
            </w:pPr>
            <w:r>
              <w:rPr>
                <w:lang w:val="en-US"/>
              </w:rPr>
              <w:t>Note 1: Peak data rate of “Rel-18 eRedCap: UE capable of 20MHz + PR1” and “Rel-18 eRedCap: UE capable of BW3/PR3 + PR1” is same including unicast and broadcast respectively.</w:t>
            </w:r>
          </w:p>
          <w:p w14:paraId="52521C07" w14:textId="77777777" w:rsidR="009A6980" w:rsidRDefault="00532521">
            <w:pPr>
              <w:ind w:left="567" w:hanging="567"/>
              <w:jc w:val="left"/>
              <w:rPr>
                <w:lang w:val="en-US"/>
              </w:rPr>
            </w:pPr>
            <w:r>
              <w:rPr>
                <w:lang w:val="en-US"/>
              </w:rPr>
              <w:t xml:space="preserve">Note 2: PRB processing capability of “Rel-18 eRedCap: UE capable of 20MHz + PR1” is not limited to “25 PRBs for 15 kHz SCS and 12 PRBs for 30 kHz SCS” and it corresponds to PRB size corresponding to 20 </w:t>
            </w:r>
            <w:proofErr w:type="spellStart"/>
            <w:r>
              <w:rPr>
                <w:lang w:val="en-US"/>
              </w:rPr>
              <w:t>MHz.</w:t>
            </w:r>
            <w:proofErr w:type="spellEnd"/>
          </w:p>
          <w:p w14:paraId="330A0B6A" w14:textId="77777777" w:rsidR="009A6980" w:rsidRDefault="00532521">
            <w:pPr>
              <w:ind w:left="567" w:hanging="567"/>
              <w:jc w:val="left"/>
              <w:rPr>
                <w:lang w:val="en-US"/>
              </w:rPr>
            </w:pPr>
            <w:r>
              <w:rPr>
                <w:lang w:val="en-US"/>
              </w:rPr>
              <w:t xml:space="preserve">Note 3: The only difference between “Rel-18 eRedCap: UE capable of 20MHz + PR1” and “Rel-18 eRedCap: UE capable of BW3/PR3 + PR1” is Note 2 and </w:t>
            </w:r>
            <w:proofErr w:type="spellStart"/>
            <w:r>
              <w:rPr>
                <w:i/>
                <w:iCs/>
                <w:lang w:val="en-US"/>
              </w:rPr>
              <w:t>v</w:t>
            </w:r>
            <w:r>
              <w:rPr>
                <w:i/>
                <w:iCs/>
                <w:vertAlign w:val="subscript"/>
                <w:lang w:val="en-US"/>
              </w:rPr>
              <w:t>Layers</w:t>
            </w:r>
            <w:r>
              <w:rPr>
                <w:i/>
                <w:iCs/>
                <w:lang w:val="en-US"/>
              </w:rPr>
              <w:t>·Q</w:t>
            </w:r>
            <w:r>
              <w:rPr>
                <w:i/>
                <w:iCs/>
                <w:vertAlign w:val="subscript"/>
                <w:lang w:val="en-US"/>
              </w:rPr>
              <w:t>m</w:t>
            </w:r>
            <w:r>
              <w:rPr>
                <w:i/>
                <w:iCs/>
                <w:lang w:val="en-US"/>
              </w:rPr>
              <w:t>·f</w:t>
            </w:r>
            <w:proofErr w:type="spellEnd"/>
            <w:r>
              <w:rPr>
                <w:lang w:val="en-US"/>
              </w:rPr>
              <w:t xml:space="preserve"> </w:t>
            </w:r>
            <w:proofErr w:type="gramStart"/>
            <w:r>
              <w:rPr>
                <w:lang w:val="en-US"/>
              </w:rPr>
              <w:t>in order to</w:t>
            </w:r>
            <w:proofErr w:type="gramEnd"/>
            <w:r>
              <w:rPr>
                <w:lang w:val="en-US"/>
              </w:rPr>
              <w:t xml:space="preserve"> have the same peak rate.</w:t>
            </w:r>
          </w:p>
          <w:p w14:paraId="2364B74E" w14:textId="77777777" w:rsidR="009A6980" w:rsidRDefault="00532521">
            <w:pPr>
              <w:spacing w:after="0"/>
              <w:ind w:left="567" w:hanging="567"/>
              <w:jc w:val="left"/>
              <w:rPr>
                <w:lang w:val="en-US"/>
              </w:rPr>
            </w:pPr>
            <w:r>
              <w:rPr>
                <w:lang w:val="en-US"/>
              </w:rPr>
              <w:t>Note 4: The initial access procedure of Rel-18 eRedCap UE capable of 20MHz + PR1 is realized by following:</w:t>
            </w:r>
          </w:p>
          <w:p w14:paraId="69D8DDFC" w14:textId="77777777" w:rsidR="009A6980" w:rsidRDefault="00532521">
            <w:pPr>
              <w:numPr>
                <w:ilvl w:val="0"/>
                <w:numId w:val="10"/>
              </w:numPr>
              <w:overflowPunct w:val="0"/>
              <w:autoSpaceDE w:val="0"/>
              <w:autoSpaceDN w:val="0"/>
              <w:adjustRightInd w:val="0"/>
              <w:spacing w:line="240" w:lineRule="auto"/>
              <w:jc w:val="left"/>
              <w:textAlignment w:val="baseline"/>
              <w:rPr>
                <w:lang w:val="en-US"/>
              </w:rPr>
            </w:pPr>
            <w:r>
              <w:rPr>
                <w:lang w:val="en-US"/>
              </w:rPr>
              <w:t>Same as Rel-18 eRedCap UE capable of BW3/PR3 + PR1</w:t>
            </w:r>
          </w:p>
        </w:tc>
      </w:tr>
    </w:tbl>
    <w:p w14:paraId="1DC48164" w14:textId="77777777" w:rsidR="009A6980" w:rsidRDefault="00532521">
      <w:pPr>
        <w:rPr>
          <w:lang w:val="en-US"/>
        </w:rPr>
      </w:pPr>
      <w:r>
        <w:rPr>
          <w:lang w:val="en-US"/>
        </w:rPr>
        <w:br/>
        <w:t>This document summarizes contributions [7] – [36] submitted to agenda items 9.6 and 9.6.1, and contributions [37-39] submitted to another agenda item, and the following email discussion:</w:t>
      </w:r>
    </w:p>
    <w:tbl>
      <w:tblPr>
        <w:tblStyle w:val="TableGrid"/>
        <w:tblW w:w="9630" w:type="dxa"/>
        <w:tblLayout w:type="fixed"/>
        <w:tblLook w:val="04A0" w:firstRow="1" w:lastRow="0" w:firstColumn="1" w:lastColumn="0" w:noHBand="0" w:noVBand="1"/>
      </w:tblPr>
      <w:tblGrid>
        <w:gridCol w:w="9630"/>
      </w:tblGrid>
      <w:tr w:rsidR="009A6980" w14:paraId="6F3588DB" w14:textId="77777777">
        <w:tc>
          <w:tcPr>
            <w:tcW w:w="9630" w:type="dxa"/>
          </w:tcPr>
          <w:p w14:paraId="16A4A36F" w14:textId="77777777" w:rsidR="009A6980" w:rsidRDefault="00532521">
            <w:pPr>
              <w:spacing w:after="0" w:line="240" w:lineRule="auto"/>
              <w:jc w:val="left"/>
              <w:rPr>
                <w:rFonts w:ascii="Times" w:hAnsi="Times"/>
                <w:szCs w:val="24"/>
                <w:highlight w:val="cyan"/>
                <w:lang w:eastAsia="zh-CN"/>
              </w:rPr>
            </w:pPr>
            <w:r>
              <w:rPr>
                <w:rFonts w:ascii="Times" w:hAnsi="Times"/>
                <w:szCs w:val="24"/>
                <w:highlight w:val="cyan"/>
                <w:lang w:eastAsia="zh-CN"/>
              </w:rPr>
              <w:t>[113-R18-RedCap] Email discussion on eRedCap – Johan (Ericsson)</w:t>
            </w:r>
          </w:p>
          <w:p w14:paraId="451EA574" w14:textId="77777777" w:rsidR="009A6980" w:rsidRDefault="00532521">
            <w:pPr>
              <w:numPr>
                <w:ilvl w:val="0"/>
                <w:numId w:val="13"/>
              </w:numPr>
              <w:spacing w:after="0" w:line="240" w:lineRule="auto"/>
              <w:jc w:val="left"/>
              <w:rPr>
                <w:rFonts w:ascii="Times" w:hAnsi="Times"/>
                <w:szCs w:val="24"/>
                <w:lang w:val="en-US" w:eastAsia="zh-CN"/>
              </w:rPr>
            </w:pPr>
            <w:r>
              <w:rPr>
                <w:rFonts w:ascii="Times" w:hAnsi="Times"/>
                <w:szCs w:val="24"/>
                <w:highlight w:val="cyan"/>
                <w:lang w:eastAsia="zh-CN"/>
              </w:rPr>
              <w:t>To be used for sharing updates on online/offline schedule, details on what is to be discussed in online/offline sessions, Tdoc number of the moderator summary for online session, etc</w:t>
            </w:r>
          </w:p>
          <w:p w14:paraId="43BE1B99" w14:textId="77777777" w:rsidR="009A6980" w:rsidRDefault="009A6980">
            <w:pPr>
              <w:spacing w:after="0" w:line="240" w:lineRule="auto"/>
              <w:jc w:val="left"/>
              <w:rPr>
                <w:rFonts w:ascii="Times" w:hAnsi="Times"/>
                <w:szCs w:val="24"/>
                <w:highlight w:val="cyan"/>
                <w:lang w:val="en-US" w:eastAsia="zh-CN"/>
              </w:rPr>
            </w:pPr>
          </w:p>
        </w:tc>
      </w:tr>
    </w:tbl>
    <w:p w14:paraId="73D03650" w14:textId="2325A264" w:rsidR="009A6980" w:rsidRDefault="00532521">
      <w:pPr>
        <w:rPr>
          <w:lang w:val="en-US"/>
        </w:rPr>
      </w:pPr>
      <w:r>
        <w:rPr>
          <w:lang w:val="en-US"/>
        </w:rPr>
        <w:b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FLS from the initial discussion round can be found in [41]. The issues that </w:t>
      </w:r>
      <w:r w:rsidR="00812F9F">
        <w:rPr>
          <w:lang w:val="en-US"/>
        </w:rPr>
        <w:t>were</w:t>
      </w:r>
      <w:r>
        <w:rPr>
          <w:lang w:val="en-US"/>
        </w:rPr>
        <w:t xml:space="preserve"> in the focus of this round are tagged </w:t>
      </w:r>
      <w:r w:rsidR="00812F9F" w:rsidRPr="00045E60">
        <w:rPr>
          <w:lang w:val="en-US"/>
        </w:rPr>
        <w:t xml:space="preserve">FL3 or </w:t>
      </w:r>
      <w:r w:rsidRPr="00045E60">
        <w:rPr>
          <w:lang w:val="en-US"/>
        </w:rPr>
        <w:t>FL4</w:t>
      </w:r>
      <w:r w:rsidR="00812F9F" w:rsidRPr="00045E60">
        <w:rPr>
          <w:lang w:val="en-US"/>
        </w:rPr>
        <w:t xml:space="preserve">, and the proposals that are candidates for treatment in the </w:t>
      </w:r>
      <w:r w:rsidR="00045E60" w:rsidRPr="00045E60">
        <w:rPr>
          <w:lang w:val="en-US"/>
        </w:rPr>
        <w:t xml:space="preserve">Wednesday online session are tagged </w:t>
      </w:r>
      <w:r w:rsidR="00045E60" w:rsidRPr="00045E60">
        <w:rPr>
          <w:color w:val="FF0000"/>
          <w:lang w:val="en-US"/>
        </w:rPr>
        <w:t>FL5</w:t>
      </w:r>
      <w:r w:rsidR="00045E60" w:rsidRPr="00045E60">
        <w:rPr>
          <w:lang w:val="en-US"/>
        </w:rPr>
        <w:t>.</w:t>
      </w:r>
    </w:p>
    <w:p w14:paraId="16537488" w14:textId="77777777" w:rsidR="009A6980" w:rsidRDefault="00532521">
      <w:pPr>
        <w:rPr>
          <w:lang w:val="en-US"/>
        </w:rPr>
      </w:pPr>
      <w:r>
        <w:rPr>
          <w:rFonts w:ascii="Times" w:hAnsi="Times"/>
          <w:b/>
          <w:szCs w:val="24"/>
          <w:lang w:val="en-US"/>
        </w:rPr>
        <w:t>FL4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9A6980" w14:paraId="79CAAA72"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A39C9" w14:textId="77777777" w:rsidR="009A6980" w:rsidRDefault="00532521">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7863A" w14:textId="77777777" w:rsidR="009A6980" w:rsidRDefault="00532521">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50701" w14:textId="77777777" w:rsidR="009A6980" w:rsidRDefault="00532521">
            <w:pPr>
              <w:spacing w:after="0"/>
              <w:jc w:val="center"/>
              <w:rPr>
                <w:b/>
                <w:bCs/>
                <w:lang w:val="en-US"/>
              </w:rPr>
            </w:pPr>
            <w:r>
              <w:rPr>
                <w:b/>
                <w:bCs/>
                <w:lang w:val="en-US"/>
              </w:rPr>
              <w:t>Email address(es)</w:t>
            </w:r>
          </w:p>
        </w:tc>
      </w:tr>
      <w:tr w:rsidR="009A6980" w14:paraId="2779FADC" w14:textId="77777777">
        <w:tc>
          <w:tcPr>
            <w:tcW w:w="2518" w:type="dxa"/>
            <w:tcBorders>
              <w:top w:val="single" w:sz="4" w:space="0" w:color="auto"/>
              <w:left w:val="single" w:sz="4" w:space="0" w:color="auto"/>
              <w:bottom w:val="single" w:sz="4" w:space="0" w:color="auto"/>
              <w:right w:val="single" w:sz="4" w:space="0" w:color="auto"/>
            </w:tcBorders>
          </w:tcPr>
          <w:p w14:paraId="6EF9C5A2" w14:textId="77777777" w:rsidR="009A6980" w:rsidRDefault="00532521">
            <w:pPr>
              <w:spacing w:after="0"/>
              <w:jc w:val="center"/>
              <w:rPr>
                <w:rFonts w:eastAsia="Yu Mincho"/>
                <w:lang w:val="en-US" w:eastAsia="ja-JP"/>
              </w:rPr>
            </w:pPr>
            <w:r>
              <w:rPr>
                <w:rFonts w:eastAsia="Yu Mincho"/>
                <w:lang w:val="en-US" w:eastAsia="ja-JP"/>
              </w:rPr>
              <w:t>FUTUREWEI</w:t>
            </w:r>
          </w:p>
        </w:tc>
        <w:tc>
          <w:tcPr>
            <w:tcW w:w="2977" w:type="dxa"/>
            <w:tcBorders>
              <w:top w:val="single" w:sz="4" w:space="0" w:color="auto"/>
              <w:left w:val="single" w:sz="4" w:space="0" w:color="auto"/>
              <w:bottom w:val="single" w:sz="4" w:space="0" w:color="auto"/>
              <w:right w:val="single" w:sz="4" w:space="0" w:color="auto"/>
            </w:tcBorders>
          </w:tcPr>
          <w:p w14:paraId="7F1FB92E" w14:textId="77777777" w:rsidR="009A6980" w:rsidRDefault="00532521">
            <w:pPr>
              <w:spacing w:after="0"/>
              <w:jc w:val="center"/>
              <w:rPr>
                <w:rFonts w:eastAsia="Yu Mincho"/>
                <w:lang w:val="en-US" w:eastAsia="ja-JP"/>
              </w:rPr>
            </w:pPr>
            <w:r>
              <w:rPr>
                <w:rFonts w:eastAsia="Yu Mincho"/>
                <w:lang w:val="en-US" w:eastAsia="ja-JP"/>
              </w:rPr>
              <w:t>Vip Desai</w:t>
            </w:r>
          </w:p>
        </w:tc>
        <w:tc>
          <w:tcPr>
            <w:tcW w:w="4139" w:type="dxa"/>
            <w:tcBorders>
              <w:top w:val="single" w:sz="4" w:space="0" w:color="auto"/>
              <w:left w:val="single" w:sz="4" w:space="0" w:color="auto"/>
              <w:bottom w:val="single" w:sz="4" w:space="0" w:color="auto"/>
              <w:right w:val="single" w:sz="4" w:space="0" w:color="auto"/>
            </w:tcBorders>
          </w:tcPr>
          <w:p w14:paraId="7F10181D" w14:textId="77777777" w:rsidR="009A6980" w:rsidRDefault="00532521">
            <w:pPr>
              <w:spacing w:after="0"/>
              <w:jc w:val="center"/>
              <w:rPr>
                <w:rFonts w:eastAsia="Yu Mincho"/>
                <w:lang w:val="en-US" w:eastAsia="ja-JP"/>
              </w:rPr>
            </w:pPr>
            <w:r>
              <w:rPr>
                <w:rFonts w:eastAsia="Yu Mincho"/>
                <w:lang w:val="en-US" w:eastAsia="ja-JP"/>
              </w:rPr>
              <w:t>vipul.desai@futurewei.con</w:t>
            </w:r>
          </w:p>
        </w:tc>
      </w:tr>
      <w:tr w:rsidR="009A6980" w14:paraId="19AEAC75" w14:textId="77777777">
        <w:tc>
          <w:tcPr>
            <w:tcW w:w="2518" w:type="dxa"/>
            <w:tcBorders>
              <w:top w:val="single" w:sz="4" w:space="0" w:color="auto"/>
              <w:left w:val="single" w:sz="4" w:space="0" w:color="auto"/>
              <w:bottom w:val="single" w:sz="4" w:space="0" w:color="auto"/>
              <w:right w:val="single" w:sz="4" w:space="0" w:color="auto"/>
            </w:tcBorders>
          </w:tcPr>
          <w:p w14:paraId="0D999A2C" w14:textId="77777777" w:rsidR="009A6980" w:rsidRDefault="00532521">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58BC5210" w14:textId="77777777" w:rsidR="009A6980" w:rsidRDefault="00532521">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Borders>
              <w:top w:val="single" w:sz="4" w:space="0" w:color="auto"/>
              <w:left w:val="single" w:sz="4" w:space="0" w:color="auto"/>
              <w:bottom w:val="single" w:sz="4" w:space="0" w:color="auto"/>
              <w:right w:val="single" w:sz="4" w:space="0" w:color="auto"/>
            </w:tcBorders>
          </w:tcPr>
          <w:p w14:paraId="4BA525F9" w14:textId="77777777" w:rsidR="009A6980" w:rsidRDefault="00532521">
            <w:pPr>
              <w:spacing w:after="0"/>
              <w:jc w:val="center"/>
              <w:rPr>
                <w:rFonts w:eastAsiaTheme="minorEastAsia"/>
                <w:lang w:val="en-US" w:eastAsia="zh-CN"/>
              </w:rPr>
            </w:pPr>
            <w:r>
              <w:rPr>
                <w:rFonts w:eastAsia="Yu Mincho"/>
                <w:lang w:val="en-US" w:eastAsia="ja-JP"/>
              </w:rPr>
              <w:t>maki.shotaro@jp.panasonic.com</w:t>
            </w:r>
          </w:p>
        </w:tc>
      </w:tr>
      <w:tr w:rsidR="009A6980" w14:paraId="75BD533E" w14:textId="77777777">
        <w:tc>
          <w:tcPr>
            <w:tcW w:w="2518" w:type="dxa"/>
            <w:tcBorders>
              <w:top w:val="single" w:sz="4" w:space="0" w:color="auto"/>
              <w:left w:val="single" w:sz="4" w:space="0" w:color="auto"/>
              <w:bottom w:val="single" w:sz="4" w:space="0" w:color="auto"/>
              <w:right w:val="single" w:sz="4" w:space="0" w:color="auto"/>
            </w:tcBorders>
          </w:tcPr>
          <w:p w14:paraId="5D1AC6AA" w14:textId="77777777" w:rsidR="009A6980" w:rsidRDefault="00532521">
            <w:pPr>
              <w:spacing w:after="0"/>
              <w:jc w:val="center"/>
              <w:rPr>
                <w:rFonts w:eastAsia="Yu Mincho"/>
                <w:lang w:val="en-US" w:eastAsia="ja-JP"/>
              </w:rPr>
            </w:pPr>
            <w:r>
              <w:rPr>
                <w:rFonts w:eastAsia="Yu Mincho"/>
                <w:lang w:val="en-US"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67445081" w14:textId="77777777" w:rsidR="009A6980" w:rsidRDefault="00532521">
            <w:pPr>
              <w:spacing w:after="0"/>
              <w:jc w:val="center"/>
              <w:rPr>
                <w:rFonts w:eastAsia="PMingLiU"/>
                <w:lang w:val="en-US" w:eastAsia="zh-TW"/>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42D16285" w14:textId="77777777" w:rsidR="009A6980" w:rsidRDefault="00532521">
            <w:pPr>
              <w:spacing w:after="0"/>
              <w:jc w:val="center"/>
              <w:rPr>
                <w:rFonts w:eastAsia="PMingLiU"/>
                <w:lang w:val="en-US" w:eastAsia="zh-TW"/>
              </w:rPr>
            </w:pPr>
            <w:r>
              <w:rPr>
                <w:rFonts w:eastAsia="Yu Mincho"/>
                <w:lang w:val="en-US" w:eastAsia="ja-JP"/>
              </w:rPr>
              <w:t>mayuko.okano.ca@nttdocomo.com</w:t>
            </w:r>
          </w:p>
        </w:tc>
      </w:tr>
      <w:tr w:rsidR="009A6980" w14:paraId="52B168AF" w14:textId="77777777">
        <w:tc>
          <w:tcPr>
            <w:tcW w:w="2518" w:type="dxa"/>
            <w:tcBorders>
              <w:top w:val="single" w:sz="4" w:space="0" w:color="auto"/>
              <w:left w:val="single" w:sz="4" w:space="0" w:color="auto"/>
              <w:bottom w:val="single" w:sz="4" w:space="0" w:color="auto"/>
              <w:right w:val="single" w:sz="4" w:space="0" w:color="auto"/>
            </w:tcBorders>
          </w:tcPr>
          <w:p w14:paraId="7B2F63F0" w14:textId="77777777" w:rsidR="009A6980" w:rsidRDefault="00532521">
            <w:pPr>
              <w:spacing w:after="0"/>
              <w:jc w:val="center"/>
              <w:rPr>
                <w:rFonts w:eastAsia="Yu Mincho"/>
                <w:lang w:val="en-US" w:eastAsia="ja-JP"/>
              </w:rPr>
            </w:pPr>
            <w:r>
              <w:rPr>
                <w:rFonts w:eastAsiaTheme="minorEastAsia" w:hint="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6419D61C" w14:textId="77777777" w:rsidR="009A6980" w:rsidRDefault="00532521">
            <w:pPr>
              <w:spacing w:after="0"/>
              <w:jc w:val="center"/>
              <w:rPr>
                <w:rFonts w:eastAsia="Yu Mincho"/>
                <w:lang w:val="en-US" w:eastAsia="ja-JP"/>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4E37EDFA" w14:textId="77777777" w:rsidR="009A6980" w:rsidRDefault="00532521">
            <w:pPr>
              <w:spacing w:after="0"/>
              <w:jc w:val="center"/>
              <w:rPr>
                <w:rFonts w:eastAsia="Yu Mincho"/>
                <w:lang w:val="en-US" w:eastAsia="ja-JP"/>
              </w:rPr>
            </w:pPr>
            <w:r>
              <w:rPr>
                <w:rFonts w:eastAsiaTheme="minorEastAsia"/>
                <w:lang w:val="en-US" w:eastAsia="zh-CN"/>
              </w:rPr>
              <w:t>Sicong.zhao@unisoc.com</w:t>
            </w:r>
          </w:p>
        </w:tc>
      </w:tr>
      <w:tr w:rsidR="009A6980" w14:paraId="1023A0E0" w14:textId="77777777">
        <w:tc>
          <w:tcPr>
            <w:tcW w:w="2518" w:type="dxa"/>
            <w:tcBorders>
              <w:top w:val="single" w:sz="4" w:space="0" w:color="auto"/>
              <w:left w:val="single" w:sz="4" w:space="0" w:color="auto"/>
              <w:bottom w:val="single" w:sz="4" w:space="0" w:color="auto"/>
              <w:right w:val="single" w:sz="4" w:space="0" w:color="auto"/>
            </w:tcBorders>
          </w:tcPr>
          <w:p w14:paraId="7B09EBBF" w14:textId="77777777" w:rsidR="009A6980" w:rsidRDefault="00532521">
            <w:pPr>
              <w:spacing w:after="0"/>
              <w:jc w:val="center"/>
              <w:rPr>
                <w:rFonts w:eastAsiaTheme="minorEastAsia"/>
                <w:lang w:val="en-US" w:eastAsia="zh-CN"/>
              </w:rPr>
            </w:pPr>
            <w:r>
              <w:rPr>
                <w:rFonts w:eastAsia="Yu Mincho"/>
                <w:lang w:val="en-US" w:eastAsia="ja-JP"/>
              </w:rPr>
              <w:t>CATT</w:t>
            </w:r>
          </w:p>
        </w:tc>
        <w:tc>
          <w:tcPr>
            <w:tcW w:w="2977" w:type="dxa"/>
            <w:tcBorders>
              <w:top w:val="single" w:sz="4" w:space="0" w:color="auto"/>
              <w:left w:val="single" w:sz="4" w:space="0" w:color="auto"/>
              <w:bottom w:val="single" w:sz="4" w:space="0" w:color="auto"/>
              <w:right w:val="single" w:sz="4" w:space="0" w:color="auto"/>
            </w:tcBorders>
          </w:tcPr>
          <w:p w14:paraId="46A5E6FD" w14:textId="77777777" w:rsidR="009A6980" w:rsidRDefault="00532521">
            <w:pPr>
              <w:spacing w:after="0"/>
              <w:jc w:val="center"/>
              <w:rPr>
                <w:rFonts w:eastAsiaTheme="minorEastAsia"/>
                <w:lang w:val="en-US" w:eastAsia="zh-CN"/>
              </w:rPr>
            </w:pPr>
            <w:r>
              <w:rPr>
                <w:rFonts w:eastAsia="Yu Mincho"/>
                <w:lang w:val="en-US" w:eastAsia="ja-JP"/>
              </w:rPr>
              <w:t>Yongqiang</w:t>
            </w:r>
            <w:r>
              <w:rPr>
                <w:rFonts w:eastAsiaTheme="minorEastAsia" w:hint="eastAsia"/>
                <w:lang w:val="en-US" w:eastAsia="zh-CN"/>
              </w:rPr>
              <w:t xml:space="preserve"> FEI</w:t>
            </w:r>
          </w:p>
        </w:tc>
        <w:tc>
          <w:tcPr>
            <w:tcW w:w="4139" w:type="dxa"/>
            <w:tcBorders>
              <w:top w:val="single" w:sz="4" w:space="0" w:color="auto"/>
              <w:left w:val="single" w:sz="4" w:space="0" w:color="auto"/>
              <w:bottom w:val="single" w:sz="4" w:space="0" w:color="auto"/>
              <w:right w:val="single" w:sz="4" w:space="0" w:color="auto"/>
            </w:tcBorders>
          </w:tcPr>
          <w:p w14:paraId="659B4143" w14:textId="77777777" w:rsidR="009A6980" w:rsidRDefault="00532521">
            <w:pPr>
              <w:spacing w:after="0"/>
              <w:jc w:val="center"/>
              <w:rPr>
                <w:rFonts w:eastAsiaTheme="minorEastAsia"/>
                <w:lang w:val="en-US" w:eastAsia="zh-CN"/>
              </w:rPr>
            </w:pPr>
            <w:r>
              <w:rPr>
                <w:rFonts w:eastAsia="Yu Mincho"/>
                <w:lang w:val="en-US" w:eastAsia="ja-JP"/>
              </w:rPr>
              <w:t>fe</w:t>
            </w:r>
            <w:r>
              <w:rPr>
                <w:rFonts w:eastAsiaTheme="minorEastAsia" w:hint="eastAsia"/>
                <w:lang w:val="en-US" w:eastAsia="zh-CN"/>
              </w:rPr>
              <w:t>iyongqiang@catt.cn</w:t>
            </w:r>
          </w:p>
        </w:tc>
      </w:tr>
      <w:tr w:rsidR="009A6980" w14:paraId="16CE2457" w14:textId="77777777">
        <w:tc>
          <w:tcPr>
            <w:tcW w:w="2518" w:type="dxa"/>
          </w:tcPr>
          <w:p w14:paraId="41DF7CAE" w14:textId="77777777" w:rsidR="009A6980" w:rsidRDefault="00532521">
            <w:pPr>
              <w:spacing w:after="0"/>
              <w:jc w:val="center"/>
              <w:rPr>
                <w:rFonts w:eastAsiaTheme="minorEastAsia"/>
                <w:lang w:val="en-US" w:eastAsia="zh-CN"/>
              </w:rPr>
            </w:pPr>
            <w:r>
              <w:rPr>
                <w:rFonts w:eastAsiaTheme="minorEastAsia"/>
                <w:lang w:val="en-US" w:eastAsia="zh-CN"/>
              </w:rPr>
              <w:t>Vivo</w:t>
            </w:r>
          </w:p>
        </w:tc>
        <w:tc>
          <w:tcPr>
            <w:tcW w:w="2977" w:type="dxa"/>
          </w:tcPr>
          <w:p w14:paraId="35BEE7BE" w14:textId="77777777" w:rsidR="009A6980" w:rsidRDefault="00532521">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Pr>
          <w:p w14:paraId="77CD3744" w14:textId="77777777" w:rsidR="009A6980" w:rsidRDefault="00532521">
            <w:pPr>
              <w:spacing w:after="0"/>
              <w:rPr>
                <w:rFonts w:eastAsiaTheme="minorEastAsia"/>
                <w:lang w:val="en-US" w:eastAsia="zh-CN"/>
              </w:rPr>
            </w:pPr>
            <w:r>
              <w:rPr>
                <w:rFonts w:eastAsiaTheme="minorEastAsia"/>
                <w:lang w:val="en-US" w:eastAsia="zh-CN"/>
              </w:rPr>
              <w:t xml:space="preserve">           wanglihui@vivo.com</w:t>
            </w:r>
          </w:p>
        </w:tc>
      </w:tr>
      <w:tr w:rsidR="009A6980" w14:paraId="4C79E6FB" w14:textId="77777777">
        <w:tc>
          <w:tcPr>
            <w:tcW w:w="2518" w:type="dxa"/>
          </w:tcPr>
          <w:p w14:paraId="7D54E229" w14:textId="77777777" w:rsidR="009A6980" w:rsidRDefault="00532521">
            <w:pPr>
              <w:spacing w:after="0"/>
              <w:jc w:val="center"/>
              <w:rPr>
                <w:rFonts w:eastAsiaTheme="minorEastAsia"/>
                <w:lang w:val="en-US" w:eastAsia="zh-CN"/>
              </w:rPr>
            </w:pPr>
            <w:r>
              <w:rPr>
                <w:rFonts w:eastAsia="Malgun Gothic" w:hint="eastAsia"/>
                <w:lang w:val="en-US" w:eastAsia="ko-KR"/>
              </w:rPr>
              <w:t>LG Electronics</w:t>
            </w:r>
          </w:p>
        </w:tc>
        <w:tc>
          <w:tcPr>
            <w:tcW w:w="2977" w:type="dxa"/>
          </w:tcPr>
          <w:p w14:paraId="3C7546D1" w14:textId="77777777" w:rsidR="009A6980" w:rsidRDefault="00532521">
            <w:pPr>
              <w:spacing w:after="0"/>
              <w:jc w:val="center"/>
              <w:rPr>
                <w:rFonts w:eastAsiaTheme="minorEastAsia"/>
                <w:lang w:val="en-US" w:eastAsia="zh-CN"/>
              </w:rPr>
            </w:pPr>
            <w:r>
              <w:rPr>
                <w:rFonts w:eastAsia="Malgun Gothic" w:hint="eastAsia"/>
                <w:lang w:val="en-US" w:eastAsia="ko-KR"/>
              </w:rPr>
              <w:t>Seungjin Ahn</w:t>
            </w:r>
          </w:p>
        </w:tc>
        <w:tc>
          <w:tcPr>
            <w:tcW w:w="4139" w:type="dxa"/>
          </w:tcPr>
          <w:p w14:paraId="7A2A8694" w14:textId="77777777" w:rsidR="009A6980" w:rsidRDefault="00532521">
            <w:pPr>
              <w:spacing w:after="0"/>
              <w:jc w:val="center"/>
              <w:rPr>
                <w:rFonts w:eastAsiaTheme="minorEastAsia"/>
                <w:lang w:val="en-US" w:eastAsia="zh-CN"/>
              </w:rPr>
            </w:pPr>
            <w:r>
              <w:rPr>
                <w:rFonts w:eastAsia="Malgun Gothic" w:hint="eastAsia"/>
                <w:lang w:val="en-US" w:eastAsia="ko-KR"/>
              </w:rPr>
              <w:t>Seungjin.ahn@lge.com</w:t>
            </w:r>
          </w:p>
        </w:tc>
      </w:tr>
      <w:tr w:rsidR="009A6980" w14:paraId="274BB78F" w14:textId="77777777">
        <w:tc>
          <w:tcPr>
            <w:tcW w:w="2518" w:type="dxa"/>
          </w:tcPr>
          <w:p w14:paraId="7B9F17E7" w14:textId="77777777" w:rsidR="009A6980" w:rsidRDefault="00532521">
            <w:pPr>
              <w:spacing w:after="0"/>
              <w:jc w:val="center"/>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2977" w:type="dxa"/>
          </w:tcPr>
          <w:p w14:paraId="2164E843" w14:textId="77777777" w:rsidR="009A6980" w:rsidRDefault="00532521">
            <w:pPr>
              <w:spacing w:after="0"/>
              <w:jc w:val="center"/>
              <w:rPr>
                <w:rFonts w:eastAsia="Malgun Gothic"/>
                <w:lang w:val="en-US" w:eastAsia="ko-KR"/>
              </w:rPr>
            </w:pPr>
            <w:r>
              <w:rPr>
                <w:rFonts w:eastAsia="Malgun Gothic" w:hint="eastAsia"/>
                <w:lang w:val="en-US" w:eastAsia="ko-KR"/>
              </w:rPr>
              <w:t>C</w:t>
            </w:r>
            <w:r>
              <w:rPr>
                <w:rFonts w:eastAsia="Malgun Gothic"/>
                <w:lang w:val="en-US" w:eastAsia="ko-KR"/>
              </w:rPr>
              <w:t>hiou-Wei Tsai</w:t>
            </w:r>
          </w:p>
        </w:tc>
        <w:tc>
          <w:tcPr>
            <w:tcW w:w="4139" w:type="dxa"/>
          </w:tcPr>
          <w:p w14:paraId="372F292F" w14:textId="77777777" w:rsidR="009A6980" w:rsidRDefault="00532521">
            <w:pPr>
              <w:spacing w:after="0"/>
              <w:jc w:val="center"/>
              <w:rPr>
                <w:rFonts w:eastAsia="Malgun Gothic"/>
                <w:lang w:val="en-US" w:eastAsia="ko-KR"/>
              </w:rPr>
            </w:pPr>
            <w:r>
              <w:rPr>
                <w:rFonts w:eastAsia="Malgun Gothic"/>
                <w:lang w:val="en-US" w:eastAsia="ko-KR"/>
              </w:rPr>
              <w:t>cw.tsai@mediatek.com</w:t>
            </w:r>
          </w:p>
        </w:tc>
      </w:tr>
      <w:tr w:rsidR="009A6980" w14:paraId="7DC32F54" w14:textId="77777777">
        <w:tc>
          <w:tcPr>
            <w:tcW w:w="2518" w:type="dxa"/>
          </w:tcPr>
          <w:p w14:paraId="1ECDA75E" w14:textId="77777777" w:rsidR="009A6980" w:rsidRDefault="00532521">
            <w:pPr>
              <w:spacing w:after="0"/>
              <w:jc w:val="center"/>
              <w:rPr>
                <w:rFonts w:eastAsia="Malgun Gothic"/>
                <w:lang w:val="en-US" w:eastAsia="ko-KR"/>
              </w:rPr>
            </w:pPr>
            <w:r>
              <w:rPr>
                <w:rFonts w:eastAsia="Malgun Gothic"/>
                <w:lang w:val="en-US" w:eastAsia="ko-KR"/>
              </w:rPr>
              <w:t>Nokia, NSB</w:t>
            </w:r>
          </w:p>
        </w:tc>
        <w:tc>
          <w:tcPr>
            <w:tcW w:w="2977" w:type="dxa"/>
          </w:tcPr>
          <w:p w14:paraId="529A8063" w14:textId="77777777" w:rsidR="009A6980" w:rsidRDefault="00532521">
            <w:pPr>
              <w:spacing w:after="0"/>
              <w:jc w:val="center"/>
              <w:rPr>
                <w:rFonts w:eastAsia="Malgun Gothic"/>
                <w:lang w:val="en-US" w:eastAsia="ko-KR"/>
              </w:rPr>
            </w:pPr>
            <w:r>
              <w:rPr>
                <w:rFonts w:eastAsiaTheme="minorEastAsia"/>
                <w:lang w:val="en-US" w:eastAsia="zh-CN"/>
              </w:rPr>
              <w:t>Rapeepat Ratasuk</w:t>
            </w:r>
          </w:p>
        </w:tc>
        <w:tc>
          <w:tcPr>
            <w:tcW w:w="4139" w:type="dxa"/>
          </w:tcPr>
          <w:p w14:paraId="0C3C3B7F" w14:textId="77777777" w:rsidR="009A6980" w:rsidRDefault="00532521">
            <w:pPr>
              <w:spacing w:after="0"/>
              <w:jc w:val="center"/>
              <w:rPr>
                <w:rFonts w:eastAsia="Malgun Gothic"/>
                <w:lang w:val="en-US" w:eastAsia="ko-KR"/>
              </w:rPr>
            </w:pPr>
            <w:r>
              <w:rPr>
                <w:rFonts w:eastAsiaTheme="minorEastAsia"/>
                <w:lang w:val="en-US" w:eastAsia="zh-CN"/>
              </w:rPr>
              <w:t>rapeepat.ratasuk@nokia.com</w:t>
            </w:r>
          </w:p>
        </w:tc>
      </w:tr>
      <w:tr w:rsidR="009A6980" w14:paraId="3CCAAE03" w14:textId="77777777">
        <w:tc>
          <w:tcPr>
            <w:tcW w:w="2518" w:type="dxa"/>
          </w:tcPr>
          <w:p w14:paraId="43FBB28F" w14:textId="77777777" w:rsidR="009A6980" w:rsidRDefault="00532521">
            <w:pPr>
              <w:spacing w:after="0"/>
              <w:jc w:val="center"/>
              <w:rPr>
                <w:rFonts w:eastAsia="Malgun Gothic"/>
                <w:lang w:val="en-US" w:eastAsia="ko-KR"/>
              </w:rPr>
            </w:pPr>
            <w:r>
              <w:rPr>
                <w:rFonts w:eastAsia="Yu Mincho"/>
                <w:lang w:val="en-US" w:eastAsia="ja-JP"/>
              </w:rPr>
              <w:t>Qualcomm</w:t>
            </w:r>
          </w:p>
        </w:tc>
        <w:tc>
          <w:tcPr>
            <w:tcW w:w="2977" w:type="dxa"/>
          </w:tcPr>
          <w:p w14:paraId="29FDFA55" w14:textId="77777777" w:rsidR="009A6980" w:rsidRDefault="00532521">
            <w:pPr>
              <w:spacing w:after="0"/>
              <w:jc w:val="center"/>
              <w:rPr>
                <w:rFonts w:eastAsiaTheme="minorEastAsia"/>
                <w:lang w:val="en-US" w:eastAsia="zh-CN"/>
              </w:rPr>
            </w:pPr>
            <w:r>
              <w:rPr>
                <w:rFonts w:eastAsia="Yu Mincho"/>
                <w:lang w:val="en-US" w:eastAsia="ja-JP"/>
              </w:rPr>
              <w:t>Yongjun Kwak</w:t>
            </w:r>
          </w:p>
        </w:tc>
        <w:tc>
          <w:tcPr>
            <w:tcW w:w="4139" w:type="dxa"/>
          </w:tcPr>
          <w:p w14:paraId="0F795551" w14:textId="77777777" w:rsidR="009A6980" w:rsidRDefault="00532521">
            <w:pPr>
              <w:spacing w:after="0"/>
              <w:jc w:val="center"/>
              <w:rPr>
                <w:rFonts w:eastAsiaTheme="minorEastAsia"/>
                <w:lang w:val="en-US" w:eastAsia="zh-CN"/>
              </w:rPr>
            </w:pPr>
            <w:r>
              <w:rPr>
                <w:rFonts w:eastAsia="Yu Mincho"/>
                <w:lang w:val="en-US" w:eastAsia="ja-JP"/>
              </w:rPr>
              <w:t>yongkwak@qualcomm.com</w:t>
            </w:r>
          </w:p>
        </w:tc>
      </w:tr>
      <w:tr w:rsidR="009A6980" w14:paraId="7F435694" w14:textId="77777777">
        <w:tc>
          <w:tcPr>
            <w:tcW w:w="2518" w:type="dxa"/>
          </w:tcPr>
          <w:p w14:paraId="46827BA9" w14:textId="77777777" w:rsidR="009A6980" w:rsidRDefault="00532521">
            <w:pPr>
              <w:spacing w:after="0"/>
              <w:jc w:val="center"/>
              <w:rPr>
                <w:rFonts w:eastAsia="Yu Mincho"/>
                <w:lang w:eastAsia="ja-JP"/>
              </w:rPr>
            </w:pPr>
            <w:r>
              <w:rPr>
                <w:rFonts w:eastAsia="Malgun Gothic"/>
                <w:lang w:eastAsia="ko-KR"/>
              </w:rPr>
              <w:t>NEC</w:t>
            </w:r>
          </w:p>
        </w:tc>
        <w:tc>
          <w:tcPr>
            <w:tcW w:w="2977" w:type="dxa"/>
          </w:tcPr>
          <w:p w14:paraId="16CEE2AE" w14:textId="77777777" w:rsidR="009A6980" w:rsidRDefault="00532521">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19DAF059" w14:textId="77777777" w:rsidR="009A6980" w:rsidRDefault="00532521">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9A6980" w14:paraId="69A8AB51" w14:textId="77777777">
        <w:tc>
          <w:tcPr>
            <w:tcW w:w="2518" w:type="dxa"/>
          </w:tcPr>
          <w:p w14:paraId="555D5A35" w14:textId="77777777" w:rsidR="009A6980" w:rsidRDefault="00532521">
            <w:pPr>
              <w:spacing w:after="0"/>
              <w:jc w:val="center"/>
              <w:rPr>
                <w:rFonts w:eastAsia="Malgun Gothic"/>
                <w:lang w:eastAsia="ko-KR"/>
              </w:rPr>
            </w:pPr>
            <w:r>
              <w:rPr>
                <w:rFonts w:eastAsia="Yu Mincho"/>
                <w:lang w:val="en-US" w:eastAsia="ja-JP"/>
              </w:rPr>
              <w:t>Sierra Wireless</w:t>
            </w:r>
          </w:p>
        </w:tc>
        <w:tc>
          <w:tcPr>
            <w:tcW w:w="2977" w:type="dxa"/>
          </w:tcPr>
          <w:p w14:paraId="795A9990" w14:textId="77777777" w:rsidR="009A6980" w:rsidRDefault="00532521">
            <w:pPr>
              <w:spacing w:after="0"/>
              <w:jc w:val="center"/>
              <w:rPr>
                <w:rFonts w:eastAsia="Yu Mincho"/>
                <w:lang w:val="en-US" w:eastAsia="ja-JP"/>
              </w:rPr>
            </w:pPr>
            <w:r>
              <w:rPr>
                <w:rFonts w:eastAsia="Yu Mincho"/>
                <w:lang w:val="en-US" w:eastAsia="ja-JP"/>
              </w:rPr>
              <w:t>Serkan Dost</w:t>
            </w:r>
          </w:p>
        </w:tc>
        <w:tc>
          <w:tcPr>
            <w:tcW w:w="4139" w:type="dxa"/>
          </w:tcPr>
          <w:p w14:paraId="23C22240" w14:textId="77777777" w:rsidR="009A6980" w:rsidRDefault="00532521">
            <w:pPr>
              <w:spacing w:after="0"/>
              <w:jc w:val="center"/>
              <w:rPr>
                <w:rFonts w:eastAsia="Yu Mincho"/>
                <w:lang w:val="en-US" w:eastAsia="ja-JP"/>
              </w:rPr>
            </w:pPr>
            <w:r>
              <w:rPr>
                <w:rFonts w:eastAsia="Yu Mincho"/>
                <w:lang w:val="en-US" w:eastAsia="ja-JP"/>
              </w:rPr>
              <w:t>sdost@sierrawireless.com</w:t>
            </w:r>
          </w:p>
        </w:tc>
      </w:tr>
      <w:tr w:rsidR="009A6980" w14:paraId="68D3A905" w14:textId="77777777">
        <w:tc>
          <w:tcPr>
            <w:tcW w:w="2518" w:type="dxa"/>
          </w:tcPr>
          <w:p w14:paraId="06C139DE" w14:textId="77777777" w:rsidR="009A6980" w:rsidRDefault="00532521">
            <w:pPr>
              <w:spacing w:after="0"/>
              <w:jc w:val="center"/>
              <w:rPr>
                <w:rFonts w:eastAsia="Yu Mincho"/>
                <w:lang w:val="en-US" w:eastAsia="ja-JP"/>
              </w:rPr>
            </w:pPr>
            <w:r>
              <w:rPr>
                <w:rFonts w:eastAsia="Yu Mincho"/>
                <w:lang w:val="en-US" w:eastAsia="ja-JP"/>
              </w:rPr>
              <w:t>Ericsson</w:t>
            </w:r>
          </w:p>
        </w:tc>
        <w:tc>
          <w:tcPr>
            <w:tcW w:w="2977" w:type="dxa"/>
          </w:tcPr>
          <w:p w14:paraId="3DD59B4B" w14:textId="77777777" w:rsidR="009A6980" w:rsidRDefault="00532521">
            <w:pPr>
              <w:spacing w:after="0"/>
              <w:jc w:val="center"/>
              <w:rPr>
                <w:rFonts w:eastAsia="Yu Mincho"/>
                <w:lang w:val="en-US" w:eastAsia="ja-JP"/>
              </w:rPr>
            </w:pPr>
            <w:r>
              <w:rPr>
                <w:rFonts w:eastAsia="Yu Mincho"/>
                <w:lang w:val="sv-SE" w:eastAsia="ja-JP"/>
              </w:rPr>
              <w:t>Sandeep Narayanan Kadan Veedu</w:t>
            </w:r>
          </w:p>
        </w:tc>
        <w:tc>
          <w:tcPr>
            <w:tcW w:w="4139" w:type="dxa"/>
          </w:tcPr>
          <w:p w14:paraId="46B35514" w14:textId="77777777" w:rsidR="009A6980" w:rsidRDefault="00532521">
            <w:pPr>
              <w:spacing w:after="0"/>
              <w:jc w:val="center"/>
              <w:rPr>
                <w:rFonts w:eastAsia="Yu Mincho"/>
                <w:lang w:val="en-US" w:eastAsia="ja-JP"/>
              </w:rPr>
            </w:pPr>
            <w:r>
              <w:rPr>
                <w:rFonts w:eastAsia="Yu Mincho"/>
                <w:lang w:val="en-US" w:eastAsia="ja-JP"/>
              </w:rPr>
              <w:t>sandeep.narayanan.kadan.veedu@ericsson.com</w:t>
            </w:r>
          </w:p>
        </w:tc>
      </w:tr>
      <w:tr w:rsidR="009A6980" w14:paraId="56B04B9C" w14:textId="77777777">
        <w:tc>
          <w:tcPr>
            <w:tcW w:w="2518" w:type="dxa"/>
          </w:tcPr>
          <w:p w14:paraId="1B080CF8" w14:textId="77777777" w:rsidR="009A6980" w:rsidRDefault="00532521">
            <w:pPr>
              <w:spacing w:after="0"/>
              <w:jc w:val="center"/>
              <w:rPr>
                <w:rFonts w:eastAsia="Yu Mincho"/>
                <w:lang w:eastAsia="ja-JP"/>
              </w:rPr>
            </w:pPr>
            <w:r>
              <w:rPr>
                <w:rFonts w:eastAsia="Yu Mincho"/>
                <w:lang w:val="en-US" w:eastAsia="ja-JP"/>
              </w:rPr>
              <w:t>CMCC</w:t>
            </w:r>
          </w:p>
        </w:tc>
        <w:tc>
          <w:tcPr>
            <w:tcW w:w="2977" w:type="dxa"/>
          </w:tcPr>
          <w:p w14:paraId="1EE64C01" w14:textId="77777777" w:rsidR="009A6980" w:rsidRDefault="00532521">
            <w:pPr>
              <w:spacing w:after="0"/>
              <w:jc w:val="center"/>
              <w:rPr>
                <w:rFonts w:eastAsia="Yu Mincho"/>
                <w:lang w:val="en-US" w:eastAsia="ja-JP"/>
              </w:rPr>
            </w:pPr>
            <w:r>
              <w:rPr>
                <w:rFonts w:eastAsia="Yu Mincho"/>
                <w:lang w:val="en-US" w:eastAsia="ja-JP"/>
              </w:rPr>
              <w:t>Tuo Yang, Lijie Hu</w:t>
            </w:r>
          </w:p>
        </w:tc>
        <w:tc>
          <w:tcPr>
            <w:tcW w:w="4139" w:type="dxa"/>
          </w:tcPr>
          <w:p w14:paraId="03FE87E7" w14:textId="77777777" w:rsidR="009A6980" w:rsidRDefault="008350BB">
            <w:pPr>
              <w:spacing w:after="0"/>
              <w:jc w:val="center"/>
              <w:rPr>
                <w:rFonts w:eastAsia="Yu Mincho"/>
                <w:lang w:val="en-US" w:eastAsia="ja-JP"/>
              </w:rPr>
            </w:pPr>
            <w:hyperlink r:id="rId12" w:history="1">
              <w:r w:rsidR="00532521">
                <w:rPr>
                  <w:rStyle w:val="Hyperlink"/>
                  <w:rFonts w:eastAsia="Yu Mincho"/>
                  <w:color w:val="000000"/>
                  <w:u w:val="none"/>
                  <w:lang w:val="en-US" w:eastAsia="ja-JP"/>
                </w:rPr>
                <w:t>yangtuo@chinamobile.com;</w:t>
              </w:r>
            </w:hyperlink>
            <w:r w:rsidR="00532521">
              <w:rPr>
                <w:rFonts w:eastAsia="Yu Mincho"/>
                <w:lang w:val="en-US" w:eastAsia="ja-JP"/>
              </w:rPr>
              <w:t xml:space="preserve"> hulijie@chinamobile.com</w:t>
            </w:r>
          </w:p>
        </w:tc>
      </w:tr>
      <w:tr w:rsidR="009A6980" w14:paraId="45DFED80" w14:textId="77777777">
        <w:tc>
          <w:tcPr>
            <w:tcW w:w="2518" w:type="dxa"/>
          </w:tcPr>
          <w:p w14:paraId="44517D55" w14:textId="77777777" w:rsidR="009A6980" w:rsidRDefault="00532521">
            <w:pPr>
              <w:spacing w:after="0"/>
              <w:jc w:val="center"/>
              <w:rPr>
                <w:rFonts w:eastAsia="Malgun Gothic"/>
                <w:lang w:val="en-US" w:eastAsia="ko-KR"/>
              </w:rPr>
            </w:pPr>
            <w:r>
              <w:rPr>
                <w:rFonts w:eastAsia="Malgun Gothic"/>
                <w:lang w:val="en-US" w:eastAsia="ko-KR"/>
              </w:rPr>
              <w:t>OPPO</w:t>
            </w:r>
          </w:p>
        </w:tc>
        <w:tc>
          <w:tcPr>
            <w:tcW w:w="2977" w:type="dxa"/>
          </w:tcPr>
          <w:p w14:paraId="054201AC" w14:textId="77777777" w:rsidR="009A6980" w:rsidRDefault="00532521">
            <w:pPr>
              <w:spacing w:after="0"/>
              <w:jc w:val="center"/>
              <w:rPr>
                <w:rFonts w:eastAsia="Malgun Gothic"/>
                <w:lang w:val="en-US" w:eastAsia="ko-KR"/>
              </w:rPr>
            </w:pPr>
            <w:r>
              <w:rPr>
                <w:rFonts w:eastAsia="Malgun Gothic"/>
                <w:lang w:val="en-US" w:eastAsia="ko-KR"/>
              </w:rPr>
              <w:t xml:space="preserve">Zhisong </w:t>
            </w:r>
            <w:proofErr w:type="spellStart"/>
            <w:r>
              <w:rPr>
                <w:rFonts w:eastAsia="Malgun Gothic"/>
                <w:lang w:val="en-US" w:eastAsia="ko-KR"/>
              </w:rPr>
              <w:t>Zuo</w:t>
            </w:r>
            <w:proofErr w:type="spellEnd"/>
          </w:p>
        </w:tc>
        <w:tc>
          <w:tcPr>
            <w:tcW w:w="4139" w:type="dxa"/>
          </w:tcPr>
          <w:p w14:paraId="5046C427" w14:textId="77777777" w:rsidR="009A6980" w:rsidRDefault="00532521">
            <w:pPr>
              <w:spacing w:after="0"/>
              <w:jc w:val="center"/>
              <w:rPr>
                <w:rFonts w:eastAsia="Malgun Gothic"/>
                <w:lang w:val="en-US" w:eastAsia="ko-KR"/>
              </w:rPr>
            </w:pPr>
            <w:r>
              <w:rPr>
                <w:rFonts w:eastAsia="Malgun Gothic"/>
                <w:lang w:val="en-US" w:eastAsia="ko-KR"/>
              </w:rPr>
              <w:t>zuozhisong@oppo.com</w:t>
            </w:r>
          </w:p>
        </w:tc>
      </w:tr>
      <w:tr w:rsidR="009A6980" w14:paraId="49BE053B" w14:textId="77777777">
        <w:tc>
          <w:tcPr>
            <w:tcW w:w="2518" w:type="dxa"/>
          </w:tcPr>
          <w:p w14:paraId="3AA71F77" w14:textId="77777777" w:rsidR="009A6980" w:rsidRDefault="00532521">
            <w:pPr>
              <w:spacing w:after="0"/>
              <w:jc w:val="center"/>
              <w:rPr>
                <w:rFonts w:eastAsiaTheme="minorEastAsia"/>
                <w:lang w:val="en-US" w:eastAsia="zh-CN"/>
              </w:rPr>
            </w:pPr>
            <w:r>
              <w:rPr>
                <w:rFonts w:eastAsiaTheme="minorEastAsia" w:hint="eastAsia"/>
                <w:lang w:val="en-US" w:eastAsia="zh-CN"/>
              </w:rPr>
              <w:t>Xiaomi</w:t>
            </w:r>
          </w:p>
        </w:tc>
        <w:tc>
          <w:tcPr>
            <w:tcW w:w="2977" w:type="dxa"/>
          </w:tcPr>
          <w:p w14:paraId="386EFB83" w14:textId="77777777" w:rsidR="009A6980" w:rsidRDefault="00532521">
            <w:pPr>
              <w:spacing w:after="0"/>
              <w:jc w:val="center"/>
              <w:rPr>
                <w:rFonts w:eastAsiaTheme="minorEastAsia"/>
                <w:lang w:val="en-US" w:eastAsia="zh-CN"/>
              </w:rPr>
            </w:pPr>
            <w:r>
              <w:rPr>
                <w:rFonts w:eastAsiaTheme="minorEastAsia"/>
                <w:lang w:val="en-US" w:eastAsia="zh-CN"/>
              </w:rPr>
              <w:t>Xuemei Qiao</w:t>
            </w:r>
          </w:p>
        </w:tc>
        <w:tc>
          <w:tcPr>
            <w:tcW w:w="4139" w:type="dxa"/>
          </w:tcPr>
          <w:p w14:paraId="14B39DEB" w14:textId="77777777" w:rsidR="009A6980" w:rsidRDefault="00532521">
            <w:pPr>
              <w:spacing w:after="0"/>
              <w:jc w:val="center"/>
              <w:rPr>
                <w:rFonts w:eastAsiaTheme="minorEastAsia"/>
                <w:lang w:val="en-US" w:eastAsia="zh-CN"/>
              </w:rPr>
            </w:pPr>
            <w:r>
              <w:rPr>
                <w:rFonts w:eastAsiaTheme="minorEastAsia" w:hint="eastAsia"/>
                <w:lang w:val="en-US" w:eastAsia="zh-CN"/>
              </w:rPr>
              <w:t>qiaoxu</w:t>
            </w:r>
            <w:r>
              <w:rPr>
                <w:rFonts w:eastAsiaTheme="minorEastAsia"/>
                <w:lang w:val="en-US" w:eastAsia="zh-CN"/>
              </w:rPr>
              <w:t>emei@xiaomi.com</w:t>
            </w:r>
          </w:p>
        </w:tc>
      </w:tr>
      <w:tr w:rsidR="009A6980" w14:paraId="02E7DF78" w14:textId="77777777">
        <w:tc>
          <w:tcPr>
            <w:tcW w:w="2518" w:type="dxa"/>
          </w:tcPr>
          <w:p w14:paraId="19DB7F81" w14:textId="77777777" w:rsidR="009A6980" w:rsidRDefault="00532521">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2977" w:type="dxa"/>
          </w:tcPr>
          <w:p w14:paraId="14B72DE4" w14:textId="77777777" w:rsidR="009A6980" w:rsidRDefault="00532521">
            <w:pPr>
              <w:spacing w:after="0"/>
              <w:jc w:val="center"/>
              <w:rPr>
                <w:rFonts w:eastAsiaTheme="minorEastAsia"/>
                <w:lang w:val="en-US" w:eastAsia="zh-CN"/>
              </w:rPr>
            </w:pPr>
            <w:proofErr w:type="spellStart"/>
            <w:r>
              <w:rPr>
                <w:rFonts w:eastAsiaTheme="minorEastAsia" w:hint="eastAsia"/>
                <w:lang w:val="en-US" w:eastAsia="zh-CN"/>
              </w:rPr>
              <w:t>N</w:t>
            </w:r>
            <w:r>
              <w:rPr>
                <w:rFonts w:eastAsiaTheme="minorEastAsia"/>
                <w:lang w:val="en-US" w:eastAsia="zh-CN"/>
              </w:rPr>
              <w:t>uoya</w:t>
            </w:r>
            <w:proofErr w:type="spellEnd"/>
            <w:r>
              <w:rPr>
                <w:rFonts w:eastAsiaTheme="minorEastAsia"/>
                <w:lang w:val="en-US" w:eastAsia="zh-CN"/>
              </w:rPr>
              <w:t xml:space="preserve"> Zhang</w:t>
            </w:r>
          </w:p>
        </w:tc>
        <w:tc>
          <w:tcPr>
            <w:tcW w:w="4139" w:type="dxa"/>
          </w:tcPr>
          <w:p w14:paraId="526835E1" w14:textId="77777777" w:rsidR="009A6980" w:rsidRDefault="00532521">
            <w:pPr>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hangnuoy@chinatelecom.cn</w:t>
            </w:r>
          </w:p>
        </w:tc>
      </w:tr>
      <w:tr w:rsidR="009A6980" w14:paraId="3953F14A" w14:textId="77777777">
        <w:tc>
          <w:tcPr>
            <w:tcW w:w="2518" w:type="dxa"/>
          </w:tcPr>
          <w:p w14:paraId="1474B332" w14:textId="77777777" w:rsidR="009A6980" w:rsidRDefault="00532521">
            <w:pPr>
              <w:spacing w:after="0"/>
              <w:jc w:val="center"/>
              <w:rPr>
                <w:rFonts w:eastAsia="Yu Mincho"/>
                <w:lang w:val="en-US" w:eastAsia="ja-JP"/>
              </w:rPr>
            </w:pPr>
            <w:r>
              <w:rPr>
                <w:rFonts w:eastAsia="Yu Mincho" w:hint="eastAsia"/>
                <w:lang w:val="en-US" w:eastAsia="ja-JP"/>
              </w:rPr>
              <w:t>D</w:t>
            </w:r>
            <w:r>
              <w:rPr>
                <w:rFonts w:eastAsia="Yu Mincho"/>
                <w:lang w:val="en-US" w:eastAsia="ja-JP"/>
              </w:rPr>
              <w:t>ENSO</w:t>
            </w:r>
          </w:p>
        </w:tc>
        <w:tc>
          <w:tcPr>
            <w:tcW w:w="2977" w:type="dxa"/>
          </w:tcPr>
          <w:p w14:paraId="5C0B4C46" w14:textId="77777777" w:rsidR="009A6980" w:rsidRDefault="00532521">
            <w:pPr>
              <w:spacing w:after="0"/>
              <w:jc w:val="center"/>
              <w:rPr>
                <w:rFonts w:eastAsia="Yu Mincho"/>
                <w:lang w:val="en-US" w:eastAsia="ja-JP"/>
              </w:rPr>
            </w:pPr>
            <w:r>
              <w:rPr>
                <w:rFonts w:eastAsia="Yu Mincho" w:hint="eastAsia"/>
                <w:lang w:val="en-US" w:eastAsia="ja-JP"/>
              </w:rPr>
              <w:t>T</w:t>
            </w:r>
            <w:r>
              <w:rPr>
                <w:rFonts w:eastAsia="Yu Mincho"/>
                <w:lang w:val="en-US" w:eastAsia="ja-JP"/>
              </w:rPr>
              <w:t xml:space="preserve">akahiro </w:t>
            </w:r>
            <w:proofErr w:type="spellStart"/>
            <w:r>
              <w:rPr>
                <w:rFonts w:eastAsia="Yu Mincho"/>
                <w:lang w:val="en-US" w:eastAsia="ja-JP"/>
              </w:rPr>
              <w:t>Furuyam</w:t>
            </w:r>
            <w:proofErr w:type="spellEnd"/>
          </w:p>
        </w:tc>
        <w:tc>
          <w:tcPr>
            <w:tcW w:w="4139" w:type="dxa"/>
          </w:tcPr>
          <w:p w14:paraId="3879F25F" w14:textId="77777777" w:rsidR="009A6980" w:rsidRDefault="00532521">
            <w:pPr>
              <w:spacing w:after="0"/>
              <w:jc w:val="center"/>
              <w:rPr>
                <w:rFonts w:eastAsiaTheme="minorEastAsia"/>
                <w:lang w:val="en-US" w:eastAsia="zh-CN"/>
              </w:rPr>
            </w:pPr>
            <w:r>
              <w:rPr>
                <w:rFonts w:eastAsiaTheme="minorEastAsia"/>
                <w:lang w:val="en-US" w:eastAsia="zh-CN"/>
              </w:rPr>
              <w:t>takahiro.furuyama.j6k@jp.denso.com</w:t>
            </w:r>
          </w:p>
        </w:tc>
      </w:tr>
      <w:tr w:rsidR="009A6980" w14:paraId="2E03B502" w14:textId="77777777">
        <w:tc>
          <w:tcPr>
            <w:tcW w:w="2518" w:type="dxa"/>
          </w:tcPr>
          <w:p w14:paraId="645C885C" w14:textId="77777777" w:rsidR="009A6980" w:rsidRDefault="00532521">
            <w:pPr>
              <w:spacing w:after="0"/>
              <w:jc w:val="center"/>
              <w:rPr>
                <w:rFonts w:eastAsia="Yu Mincho"/>
                <w:lang w:eastAsia="ja-JP"/>
              </w:rPr>
            </w:pPr>
            <w:r>
              <w:rPr>
                <w:rFonts w:eastAsia="Yu Mincho"/>
                <w:lang w:eastAsia="ja-JP"/>
              </w:rPr>
              <w:t>SONY</w:t>
            </w:r>
          </w:p>
        </w:tc>
        <w:tc>
          <w:tcPr>
            <w:tcW w:w="2977" w:type="dxa"/>
          </w:tcPr>
          <w:p w14:paraId="4CE82184" w14:textId="77777777" w:rsidR="009A6980" w:rsidRDefault="00532521">
            <w:pPr>
              <w:spacing w:after="0"/>
              <w:jc w:val="center"/>
              <w:rPr>
                <w:rFonts w:eastAsia="Yu Mincho"/>
                <w:lang w:val="en-US" w:eastAsia="ja-JP"/>
              </w:rPr>
            </w:pPr>
            <w:r>
              <w:rPr>
                <w:rFonts w:eastAsia="Yu Mincho"/>
                <w:lang w:val="en-US" w:eastAsia="ja-JP"/>
              </w:rPr>
              <w:t>Martin Beale</w:t>
            </w:r>
          </w:p>
        </w:tc>
        <w:tc>
          <w:tcPr>
            <w:tcW w:w="4139" w:type="dxa"/>
          </w:tcPr>
          <w:p w14:paraId="005A949B" w14:textId="77777777" w:rsidR="009A6980" w:rsidRDefault="00532521">
            <w:pPr>
              <w:spacing w:after="0"/>
              <w:jc w:val="center"/>
              <w:rPr>
                <w:rFonts w:eastAsiaTheme="minorEastAsia"/>
                <w:lang w:val="en-US" w:eastAsia="zh-CN"/>
              </w:rPr>
            </w:pPr>
            <w:r>
              <w:rPr>
                <w:rFonts w:eastAsiaTheme="minorEastAsia"/>
                <w:lang w:val="en-US" w:eastAsia="zh-CN"/>
              </w:rPr>
              <w:t>martin.beale@sony.com</w:t>
            </w:r>
          </w:p>
        </w:tc>
      </w:tr>
      <w:tr w:rsidR="009A6980" w14:paraId="7553EAAB" w14:textId="77777777">
        <w:tc>
          <w:tcPr>
            <w:tcW w:w="2518" w:type="dxa"/>
          </w:tcPr>
          <w:p w14:paraId="5F43D821" w14:textId="77777777" w:rsidR="009A6980" w:rsidRDefault="00532521">
            <w:pPr>
              <w:spacing w:after="0"/>
              <w:jc w:val="center"/>
              <w:rPr>
                <w:rFonts w:eastAsia="SimSun"/>
                <w:lang w:val="en-US" w:eastAsia="zh-CN"/>
              </w:rPr>
            </w:pPr>
            <w:r>
              <w:rPr>
                <w:rFonts w:eastAsia="SimSun" w:hint="eastAsia"/>
                <w:lang w:val="en-US" w:eastAsia="zh-CN"/>
              </w:rPr>
              <w:t>ZTE, Sanechips</w:t>
            </w:r>
          </w:p>
        </w:tc>
        <w:tc>
          <w:tcPr>
            <w:tcW w:w="2977" w:type="dxa"/>
          </w:tcPr>
          <w:p w14:paraId="48C76060" w14:textId="77777777" w:rsidR="009A6980" w:rsidRDefault="00532521">
            <w:pPr>
              <w:spacing w:after="0"/>
              <w:jc w:val="center"/>
              <w:rPr>
                <w:rFonts w:eastAsia="SimSun"/>
                <w:lang w:val="en-US" w:eastAsia="zh-CN"/>
              </w:rPr>
            </w:pPr>
            <w:r>
              <w:rPr>
                <w:rFonts w:eastAsia="SimSun" w:hint="eastAsia"/>
                <w:lang w:val="en-US" w:eastAsia="zh-CN"/>
              </w:rPr>
              <w:t>Youjun Hu</w:t>
            </w:r>
          </w:p>
        </w:tc>
        <w:tc>
          <w:tcPr>
            <w:tcW w:w="4139" w:type="dxa"/>
          </w:tcPr>
          <w:p w14:paraId="23C91C6B" w14:textId="77777777" w:rsidR="009A6980" w:rsidRDefault="00532521">
            <w:pPr>
              <w:spacing w:after="0"/>
              <w:jc w:val="center"/>
              <w:rPr>
                <w:rFonts w:eastAsiaTheme="minorEastAsia"/>
                <w:lang w:val="en-US" w:eastAsia="zh-CN"/>
              </w:rPr>
            </w:pPr>
            <w:r>
              <w:rPr>
                <w:rFonts w:eastAsiaTheme="minorEastAsia" w:hint="eastAsia"/>
                <w:lang w:val="en-US" w:eastAsia="zh-CN"/>
              </w:rPr>
              <w:t>hu.youjun1@zte.com.cn</w:t>
            </w:r>
          </w:p>
        </w:tc>
      </w:tr>
      <w:tr w:rsidR="00A738E1" w14:paraId="77B14CAF" w14:textId="77777777">
        <w:tc>
          <w:tcPr>
            <w:tcW w:w="2518" w:type="dxa"/>
          </w:tcPr>
          <w:p w14:paraId="2F5E8BFF" w14:textId="77777777" w:rsidR="00A738E1" w:rsidRDefault="00A738E1">
            <w:pPr>
              <w:spacing w:after="0"/>
              <w:jc w:val="center"/>
              <w:rPr>
                <w:rFonts w:eastAsia="SimSun"/>
                <w:lang w:val="en-US" w:eastAsia="zh-CN"/>
              </w:rPr>
            </w:pPr>
            <w:r>
              <w:rPr>
                <w:rFonts w:eastAsia="SimSun"/>
                <w:lang w:val="en-US" w:eastAsia="zh-CN"/>
              </w:rPr>
              <w:t>Huawei, HiSilicon</w:t>
            </w:r>
          </w:p>
        </w:tc>
        <w:tc>
          <w:tcPr>
            <w:tcW w:w="2977" w:type="dxa"/>
          </w:tcPr>
          <w:p w14:paraId="592D8270" w14:textId="77777777" w:rsidR="00A738E1" w:rsidRDefault="00A738E1">
            <w:pPr>
              <w:spacing w:after="0"/>
              <w:jc w:val="center"/>
              <w:rPr>
                <w:rFonts w:eastAsia="SimSun"/>
                <w:lang w:val="en-US" w:eastAsia="zh-CN"/>
              </w:rPr>
            </w:pPr>
            <w:r>
              <w:rPr>
                <w:rFonts w:eastAsia="SimSun"/>
                <w:lang w:val="en-US" w:eastAsia="zh-CN"/>
              </w:rPr>
              <w:t>Frank LONG</w:t>
            </w:r>
          </w:p>
        </w:tc>
        <w:tc>
          <w:tcPr>
            <w:tcW w:w="4139" w:type="dxa"/>
          </w:tcPr>
          <w:p w14:paraId="41F1E37F" w14:textId="77777777" w:rsidR="00A738E1" w:rsidRDefault="00A738E1">
            <w:pPr>
              <w:spacing w:after="0"/>
              <w:jc w:val="center"/>
              <w:rPr>
                <w:rFonts w:eastAsiaTheme="minorEastAsia"/>
                <w:lang w:val="en-US" w:eastAsia="zh-CN"/>
              </w:rPr>
            </w:pPr>
            <w:r>
              <w:rPr>
                <w:rFonts w:eastAsiaTheme="minorEastAsia"/>
                <w:lang w:val="en-US" w:eastAsia="zh-CN"/>
              </w:rPr>
              <w:t>frank.longyi@huawei.com</w:t>
            </w:r>
          </w:p>
        </w:tc>
      </w:tr>
    </w:tbl>
    <w:p w14:paraId="67D7D5B3" w14:textId="77777777" w:rsidR="009A6980" w:rsidRDefault="009A6980">
      <w:pPr>
        <w:rPr>
          <w:szCs w:val="22"/>
          <w:highlight w:val="magenta"/>
          <w:lang w:val="en-US"/>
        </w:rPr>
      </w:pPr>
    </w:p>
    <w:p w14:paraId="5E2E253E" w14:textId="77777777" w:rsidR="009A6980" w:rsidRDefault="00532521">
      <w:pPr>
        <w:pStyle w:val="Heading1"/>
        <w:ind w:left="1134" w:hanging="1134"/>
        <w:rPr>
          <w:lang w:val="en-US"/>
        </w:rPr>
      </w:pPr>
      <w:bookmarkStart w:id="3" w:name="_Toc101519362"/>
      <w:r>
        <w:rPr>
          <w:lang w:val="en-US"/>
        </w:rPr>
        <w:t>2</w:t>
      </w:r>
      <w:r>
        <w:rPr>
          <w:lang w:val="en-US"/>
        </w:rPr>
        <w:tab/>
      </w:r>
      <w:bookmarkEnd w:id="3"/>
      <w:r>
        <w:rPr>
          <w:lang w:val="en-US"/>
        </w:rPr>
        <w:t>UE BB bandwidth reduction</w:t>
      </w:r>
    </w:p>
    <w:p w14:paraId="2B57A6F9" w14:textId="77777777" w:rsidR="009A6980" w:rsidRDefault="0053252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5CAD6410" w14:textId="77777777" w:rsidR="009A6980" w:rsidRDefault="00532521">
      <w:pPr>
        <w:rPr>
          <w:lang w:val="en-US"/>
        </w:rPr>
      </w:pPr>
      <w:r>
        <w:rPr>
          <w:lang w:val="en-US"/>
        </w:rPr>
        <w:t>RAN1 has made the following agreements for UE BB bandwidth reduction [4]:</w:t>
      </w:r>
    </w:p>
    <w:tbl>
      <w:tblPr>
        <w:tblStyle w:val="TableGrid"/>
        <w:tblW w:w="0" w:type="auto"/>
        <w:tblLook w:val="04A0" w:firstRow="1" w:lastRow="0" w:firstColumn="1" w:lastColumn="0" w:noHBand="0" w:noVBand="1"/>
      </w:tblPr>
      <w:tblGrid>
        <w:gridCol w:w="9630"/>
      </w:tblGrid>
      <w:tr w:rsidR="009A6980" w14:paraId="0E15DAE8" w14:textId="77777777">
        <w:tc>
          <w:tcPr>
            <w:tcW w:w="9630" w:type="dxa"/>
          </w:tcPr>
          <w:p w14:paraId="02E4B034" w14:textId="77777777" w:rsidR="009A6980" w:rsidRDefault="00532521">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1A486E12" w14:textId="77777777" w:rsidR="009A6980" w:rsidRDefault="009A6980">
            <w:pPr>
              <w:spacing w:after="0" w:line="240" w:lineRule="auto"/>
              <w:jc w:val="left"/>
              <w:rPr>
                <w:rFonts w:ascii="Times" w:hAnsi="Times"/>
                <w:szCs w:val="24"/>
                <w:lang w:val="en-US"/>
              </w:rPr>
            </w:pPr>
          </w:p>
          <w:p w14:paraId="67B35E56" w14:textId="77777777" w:rsidR="009A6980" w:rsidRDefault="00532521">
            <w:pPr>
              <w:spacing w:after="0" w:line="240" w:lineRule="auto"/>
              <w:jc w:val="left"/>
              <w:rPr>
                <w:rFonts w:ascii="Times" w:hAnsi="Times"/>
                <w:szCs w:val="24"/>
                <w:lang w:val="en-US"/>
              </w:rPr>
            </w:pPr>
            <w:r>
              <w:rPr>
                <w:rFonts w:ascii="Times" w:hAnsi="Times"/>
                <w:szCs w:val="24"/>
                <w:highlight w:val="green"/>
                <w:lang w:val="en-US"/>
              </w:rPr>
              <w:t>Agreement:</w:t>
            </w:r>
          </w:p>
          <w:p w14:paraId="67370A1E" w14:textId="77777777" w:rsidR="009A6980" w:rsidRDefault="00532521">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458C0AEC" w14:textId="77777777" w:rsidR="009A6980" w:rsidRDefault="00532521">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288BDA66" w14:textId="77777777" w:rsidR="009A6980" w:rsidRDefault="00532521">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18464CA8" w14:textId="77777777" w:rsidR="009A6980" w:rsidRDefault="009A6980">
            <w:pPr>
              <w:spacing w:after="0" w:line="240" w:lineRule="auto"/>
              <w:jc w:val="left"/>
              <w:rPr>
                <w:rFonts w:ascii="Times" w:hAnsi="Times"/>
                <w:szCs w:val="24"/>
                <w:lang w:val="en-US"/>
              </w:rPr>
            </w:pPr>
          </w:p>
          <w:p w14:paraId="5BF77516" w14:textId="77777777" w:rsidR="009A6980" w:rsidRDefault="00532521">
            <w:pPr>
              <w:spacing w:after="0" w:line="240" w:lineRule="auto"/>
              <w:jc w:val="left"/>
              <w:rPr>
                <w:rFonts w:eastAsia="DengXian"/>
                <w:lang w:val="en-US" w:eastAsia="zh-CN"/>
              </w:rPr>
            </w:pPr>
            <w:r>
              <w:rPr>
                <w:rFonts w:eastAsia="DengXian"/>
                <w:lang w:val="en-US" w:eastAsia="zh-CN"/>
              </w:rPr>
              <w:t>Conclusion:</w:t>
            </w:r>
          </w:p>
          <w:p w14:paraId="3F53C5B4" w14:textId="77777777" w:rsidR="009A6980" w:rsidRDefault="00532521">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0BD455C6" w14:textId="77777777" w:rsidR="009A6980" w:rsidRDefault="009A6980">
            <w:pPr>
              <w:spacing w:after="0" w:line="240" w:lineRule="auto"/>
              <w:jc w:val="left"/>
              <w:rPr>
                <w:rFonts w:ascii="Times" w:hAnsi="Times"/>
                <w:szCs w:val="24"/>
                <w:lang w:val="en-US"/>
              </w:rPr>
            </w:pPr>
          </w:p>
          <w:p w14:paraId="6BEB3610" w14:textId="77777777" w:rsidR="009A6980" w:rsidRDefault="009A6980">
            <w:pPr>
              <w:tabs>
                <w:tab w:val="left" w:pos="720"/>
              </w:tabs>
              <w:spacing w:after="0" w:line="240" w:lineRule="auto"/>
              <w:jc w:val="left"/>
              <w:rPr>
                <w:rFonts w:ascii="Times" w:hAnsi="Times"/>
                <w:szCs w:val="24"/>
                <w:lang w:val="en-US"/>
              </w:rPr>
            </w:pPr>
          </w:p>
          <w:p w14:paraId="3985F94D" w14:textId="77777777" w:rsidR="009A6980" w:rsidRDefault="00532521">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63B9D19E" w14:textId="77777777" w:rsidR="009A6980" w:rsidRDefault="009A6980">
            <w:pPr>
              <w:spacing w:after="0" w:line="240" w:lineRule="auto"/>
              <w:jc w:val="left"/>
              <w:rPr>
                <w:rFonts w:ascii="Times" w:hAnsi="Times"/>
                <w:szCs w:val="24"/>
                <w:lang w:val="en-US"/>
              </w:rPr>
            </w:pPr>
          </w:p>
          <w:p w14:paraId="6AAB81A6"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099A2AF" w14:textId="77777777" w:rsidR="009A6980" w:rsidRDefault="00532521">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3102E433" w14:textId="77777777" w:rsidR="009A6980" w:rsidRDefault="00532521">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56F93D16" w14:textId="77777777" w:rsidR="009A6980" w:rsidRDefault="00532521">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32A9568D" w14:textId="77777777" w:rsidR="009A6980" w:rsidRDefault="00532521">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256A25BB" w14:textId="77777777" w:rsidR="009A6980" w:rsidRDefault="00532521">
            <w:pPr>
              <w:spacing w:after="0" w:line="240" w:lineRule="auto"/>
              <w:jc w:val="left"/>
              <w:rPr>
                <w:rFonts w:ascii="Times" w:eastAsia="DengXian" w:hAnsi="Times"/>
                <w:szCs w:val="24"/>
                <w:lang w:val="en-US" w:eastAsia="zh-CN"/>
              </w:rPr>
            </w:pPr>
            <w:r>
              <w:rPr>
                <w:rFonts w:ascii="Times" w:eastAsia="DengXian" w:hAnsi="Times"/>
                <w:szCs w:val="24"/>
                <w:lang w:val="en-US" w:eastAsia="zh-CN"/>
              </w:rPr>
              <w:t>Note: No intention to change the RAN4 RF specifications about maximum transmission PRB number</w:t>
            </w:r>
          </w:p>
          <w:p w14:paraId="74364DD9" w14:textId="77777777" w:rsidR="009A6980" w:rsidRDefault="009A6980">
            <w:pPr>
              <w:spacing w:after="0" w:line="240" w:lineRule="auto"/>
              <w:jc w:val="left"/>
              <w:rPr>
                <w:rFonts w:ascii="Times" w:hAnsi="Times"/>
                <w:szCs w:val="24"/>
                <w:lang w:val="en-US"/>
              </w:rPr>
            </w:pPr>
          </w:p>
          <w:p w14:paraId="625572A5" w14:textId="77777777" w:rsidR="009A6980" w:rsidRDefault="009A6980">
            <w:pPr>
              <w:spacing w:after="0" w:line="240" w:lineRule="auto"/>
              <w:jc w:val="left"/>
              <w:rPr>
                <w:rFonts w:ascii="Times" w:hAnsi="Times"/>
                <w:szCs w:val="24"/>
                <w:lang w:val="en-US"/>
              </w:rPr>
            </w:pPr>
          </w:p>
          <w:p w14:paraId="031C04AE" w14:textId="77777777" w:rsidR="009A6980" w:rsidRDefault="00532521">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64EC276E" w14:textId="77777777" w:rsidR="009A6980" w:rsidRDefault="009A6980">
            <w:pPr>
              <w:spacing w:after="0" w:line="240" w:lineRule="auto"/>
              <w:jc w:val="left"/>
              <w:rPr>
                <w:rFonts w:ascii="Times" w:eastAsia="Microsoft YaHei UI" w:hAnsi="Times"/>
                <w:szCs w:val="22"/>
                <w:lang w:val="en-US" w:eastAsia="zh-CN"/>
              </w:rPr>
            </w:pPr>
          </w:p>
          <w:p w14:paraId="52B184D9" w14:textId="77777777" w:rsidR="009A6980" w:rsidRDefault="00532521">
            <w:pPr>
              <w:spacing w:after="0" w:line="240" w:lineRule="auto"/>
              <w:jc w:val="left"/>
              <w:rPr>
                <w:rFonts w:ascii="Times" w:hAnsi="Times"/>
                <w:szCs w:val="24"/>
                <w:lang w:val="en-US"/>
              </w:rPr>
            </w:pPr>
            <w:r>
              <w:rPr>
                <w:rFonts w:ascii="Times" w:hAnsi="Times"/>
                <w:szCs w:val="24"/>
                <w:highlight w:val="green"/>
                <w:lang w:val="en-US"/>
              </w:rPr>
              <w:t>Agreement:</w:t>
            </w:r>
          </w:p>
          <w:p w14:paraId="7F425A29" w14:textId="77777777" w:rsidR="009A6980" w:rsidRDefault="00532521">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2F89D53A" w14:textId="77777777" w:rsidR="009A6980" w:rsidRDefault="009A6980">
            <w:pPr>
              <w:spacing w:after="0" w:line="240" w:lineRule="auto"/>
              <w:jc w:val="left"/>
              <w:rPr>
                <w:rFonts w:ascii="Times" w:hAnsi="Times"/>
                <w:szCs w:val="24"/>
                <w:lang w:val="en-US"/>
              </w:rPr>
            </w:pPr>
          </w:p>
          <w:p w14:paraId="55C5CF23" w14:textId="77777777" w:rsidR="009A6980" w:rsidRDefault="00532521">
            <w:pPr>
              <w:spacing w:after="0" w:line="240" w:lineRule="auto"/>
              <w:jc w:val="left"/>
              <w:rPr>
                <w:rFonts w:ascii="Times" w:hAnsi="Times"/>
                <w:szCs w:val="24"/>
                <w:lang w:val="en-US"/>
              </w:rPr>
            </w:pPr>
            <w:r>
              <w:rPr>
                <w:rFonts w:ascii="Times" w:hAnsi="Times"/>
                <w:szCs w:val="24"/>
                <w:highlight w:val="green"/>
                <w:lang w:val="en-US"/>
              </w:rPr>
              <w:t>Agreement:</w:t>
            </w:r>
          </w:p>
          <w:p w14:paraId="20A84CFB" w14:textId="77777777" w:rsidR="009A6980" w:rsidRDefault="00532521">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739DF5CC" w14:textId="77777777" w:rsidR="009A6980" w:rsidRDefault="009A6980">
            <w:pPr>
              <w:spacing w:after="0" w:line="240" w:lineRule="auto"/>
              <w:jc w:val="left"/>
              <w:rPr>
                <w:rFonts w:ascii="Times" w:hAnsi="Times"/>
                <w:szCs w:val="24"/>
                <w:lang w:val="en-US"/>
              </w:rPr>
            </w:pPr>
          </w:p>
          <w:p w14:paraId="0DEB914B"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131993A" w14:textId="77777777" w:rsidR="009A6980" w:rsidRDefault="00532521">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06D01BA4" w14:textId="77777777" w:rsidR="009A6980" w:rsidRDefault="009A6980">
            <w:pPr>
              <w:spacing w:after="0" w:line="240" w:lineRule="auto"/>
              <w:jc w:val="left"/>
              <w:rPr>
                <w:rFonts w:ascii="Times" w:hAnsi="Times"/>
                <w:szCs w:val="24"/>
                <w:lang w:val="en-US"/>
              </w:rPr>
            </w:pPr>
          </w:p>
          <w:p w14:paraId="78C126AF"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4F60C0D" w14:textId="77777777" w:rsidR="009A6980" w:rsidRDefault="00532521">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0E390799" w14:textId="77777777" w:rsidR="009A6980" w:rsidRDefault="009A6980">
            <w:pPr>
              <w:spacing w:after="0" w:line="240" w:lineRule="auto"/>
              <w:jc w:val="left"/>
              <w:rPr>
                <w:rFonts w:ascii="Times" w:hAnsi="Times"/>
                <w:szCs w:val="24"/>
                <w:lang w:val="en-US"/>
              </w:rPr>
            </w:pPr>
          </w:p>
          <w:p w14:paraId="3CE526E3" w14:textId="77777777" w:rsidR="009A6980" w:rsidRDefault="009A6980">
            <w:pPr>
              <w:spacing w:after="0" w:line="240" w:lineRule="auto"/>
              <w:jc w:val="left"/>
              <w:rPr>
                <w:rFonts w:ascii="Times" w:hAnsi="Times"/>
                <w:szCs w:val="24"/>
                <w:lang w:val="en-US"/>
              </w:rPr>
            </w:pPr>
          </w:p>
          <w:p w14:paraId="3E11B60C" w14:textId="77777777" w:rsidR="009A6980" w:rsidRDefault="00532521">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4881AD32" w14:textId="77777777" w:rsidR="009A6980" w:rsidRDefault="009A6980">
            <w:pPr>
              <w:spacing w:after="0" w:line="240" w:lineRule="auto"/>
              <w:jc w:val="left"/>
              <w:rPr>
                <w:rFonts w:ascii="Times" w:hAnsi="Times"/>
                <w:szCs w:val="24"/>
                <w:lang w:val="en-US"/>
              </w:rPr>
            </w:pPr>
          </w:p>
          <w:p w14:paraId="31DE31E7" w14:textId="77777777" w:rsidR="009A6980" w:rsidRDefault="00532521">
            <w:pPr>
              <w:spacing w:after="0" w:line="240" w:lineRule="auto"/>
              <w:jc w:val="left"/>
              <w:rPr>
                <w:rFonts w:ascii="Times" w:hAnsi="Times"/>
                <w:szCs w:val="24"/>
                <w:lang w:val="en-US"/>
              </w:rPr>
            </w:pPr>
            <w:r>
              <w:rPr>
                <w:rFonts w:ascii="Times" w:hAnsi="Times"/>
                <w:szCs w:val="24"/>
                <w:lang w:val="en-US"/>
              </w:rPr>
              <w:t>Conclusion:</w:t>
            </w:r>
          </w:p>
          <w:p w14:paraId="342D437C" w14:textId="77777777" w:rsidR="009A6980" w:rsidRDefault="00532521">
            <w:pPr>
              <w:spacing w:after="0" w:line="240" w:lineRule="auto"/>
              <w:jc w:val="left"/>
              <w:rPr>
                <w:szCs w:val="22"/>
                <w:lang w:val="en-US"/>
              </w:rPr>
            </w:pPr>
            <w:r>
              <w:rPr>
                <w:szCs w:val="22"/>
                <w:lang w:val="en-US"/>
              </w:rPr>
              <w:t>For UE BB complexity reduction, for broadcast and unicast PDSCH, RAN1 does not assume that the UE post-FFT buffer size per slot is smaller than 20 MHz</w:t>
            </w:r>
          </w:p>
          <w:p w14:paraId="4782BA59" w14:textId="77777777" w:rsidR="009A6980" w:rsidRDefault="009A6980">
            <w:pPr>
              <w:tabs>
                <w:tab w:val="left" w:pos="720"/>
              </w:tabs>
              <w:spacing w:after="0" w:line="240" w:lineRule="auto"/>
              <w:jc w:val="left"/>
              <w:rPr>
                <w:rFonts w:ascii="Times" w:hAnsi="Times"/>
                <w:szCs w:val="24"/>
                <w:lang w:val="en-US"/>
              </w:rPr>
            </w:pPr>
          </w:p>
          <w:p w14:paraId="7D33BB0D" w14:textId="77777777" w:rsidR="009A6980" w:rsidRDefault="009A6980">
            <w:pPr>
              <w:spacing w:after="0" w:line="240" w:lineRule="auto"/>
              <w:jc w:val="left"/>
              <w:rPr>
                <w:rFonts w:ascii="Times" w:hAnsi="Times"/>
                <w:szCs w:val="24"/>
                <w:lang w:val="en-US"/>
              </w:rPr>
            </w:pPr>
          </w:p>
          <w:p w14:paraId="449BCFF1" w14:textId="77777777" w:rsidR="009A6980" w:rsidRDefault="00532521">
            <w:pPr>
              <w:spacing w:after="0" w:line="240" w:lineRule="auto"/>
              <w:jc w:val="left"/>
              <w:rPr>
                <w:rFonts w:ascii="Times" w:hAnsi="Times"/>
                <w:b/>
                <w:bCs/>
                <w:szCs w:val="24"/>
                <w:u w:val="single"/>
                <w:lang w:val="en-US"/>
              </w:rPr>
            </w:pPr>
            <w:r>
              <w:rPr>
                <w:rFonts w:ascii="Times" w:hAnsi="Times"/>
                <w:b/>
                <w:bCs/>
                <w:szCs w:val="24"/>
                <w:u w:val="single"/>
                <w:lang w:val="en-US"/>
              </w:rPr>
              <w:t>Unicast PDSCH bandwidth</w:t>
            </w:r>
          </w:p>
          <w:p w14:paraId="288531E2" w14:textId="77777777" w:rsidR="009A6980" w:rsidRDefault="009A6980">
            <w:pPr>
              <w:spacing w:after="0" w:line="240" w:lineRule="auto"/>
              <w:jc w:val="left"/>
              <w:rPr>
                <w:rFonts w:ascii="Times" w:hAnsi="Times"/>
                <w:szCs w:val="24"/>
                <w:lang w:val="en-US"/>
              </w:rPr>
            </w:pPr>
          </w:p>
          <w:p w14:paraId="18D78312"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ECC0675" w14:textId="77777777" w:rsidR="009A6980" w:rsidRDefault="00532521">
            <w:pPr>
              <w:numPr>
                <w:ilvl w:val="0"/>
                <w:numId w:val="17"/>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DL assignment in a DCI with a unicast PDSCH resource allocation spanning a bandwidth of more than ~5 MHz per slot.</w:t>
            </w:r>
          </w:p>
          <w:p w14:paraId="142083D5" w14:textId="77777777" w:rsidR="009A6980" w:rsidRDefault="00532521">
            <w:pPr>
              <w:numPr>
                <w:ilvl w:val="0"/>
                <w:numId w:val="17"/>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3E6E473D" w14:textId="77777777" w:rsidR="009A6980" w:rsidRDefault="009A6980">
            <w:pPr>
              <w:tabs>
                <w:tab w:val="left" w:pos="720"/>
              </w:tabs>
              <w:spacing w:after="0" w:line="240" w:lineRule="auto"/>
              <w:jc w:val="left"/>
              <w:rPr>
                <w:rFonts w:ascii="Times" w:hAnsi="Times"/>
                <w:szCs w:val="24"/>
                <w:lang w:val="en-US"/>
              </w:rPr>
            </w:pPr>
          </w:p>
          <w:p w14:paraId="27AFC63B" w14:textId="77777777" w:rsidR="009A6980" w:rsidRDefault="009A6980">
            <w:pPr>
              <w:spacing w:after="0" w:line="240" w:lineRule="auto"/>
              <w:jc w:val="left"/>
              <w:rPr>
                <w:rFonts w:ascii="Times" w:hAnsi="Times"/>
                <w:szCs w:val="24"/>
                <w:lang w:val="en-US"/>
              </w:rPr>
            </w:pPr>
          </w:p>
          <w:p w14:paraId="1D547B76" w14:textId="77777777" w:rsidR="009A6980" w:rsidRDefault="00532521">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4D110FEB" w14:textId="77777777" w:rsidR="009A6980" w:rsidRDefault="009A6980">
            <w:pPr>
              <w:spacing w:after="0" w:line="240" w:lineRule="auto"/>
              <w:jc w:val="left"/>
              <w:rPr>
                <w:rFonts w:ascii="Times" w:hAnsi="Times"/>
                <w:szCs w:val="24"/>
                <w:lang w:val="en-US"/>
              </w:rPr>
            </w:pPr>
          </w:p>
          <w:p w14:paraId="229C911A" w14:textId="77777777" w:rsidR="009A6980" w:rsidRDefault="00532521">
            <w:pPr>
              <w:spacing w:after="0" w:line="240" w:lineRule="auto"/>
              <w:jc w:val="left"/>
              <w:rPr>
                <w:rFonts w:ascii="Times" w:hAnsi="Times"/>
                <w:szCs w:val="24"/>
                <w:lang w:val="en-US"/>
              </w:rPr>
            </w:pPr>
            <w:r>
              <w:rPr>
                <w:rFonts w:ascii="Times" w:hAnsi="Times"/>
                <w:szCs w:val="24"/>
                <w:lang w:val="en-US"/>
              </w:rPr>
              <w:t>Conclusion:</w:t>
            </w:r>
          </w:p>
          <w:p w14:paraId="6B77470B" w14:textId="77777777" w:rsidR="009A6980" w:rsidRDefault="00532521">
            <w:pPr>
              <w:spacing w:after="0" w:line="240" w:lineRule="auto"/>
              <w:jc w:val="left"/>
              <w:rPr>
                <w:szCs w:val="22"/>
                <w:lang w:val="en-US"/>
              </w:rPr>
            </w:pPr>
            <w:r>
              <w:rPr>
                <w:szCs w:val="22"/>
                <w:lang w:val="en-US"/>
              </w:rPr>
              <w:t>For UE BB complexity reduction, broadcast of separate SIB1/OSI (PDSCH) to Rel-18 RedCap UEs is not supported.</w:t>
            </w:r>
          </w:p>
          <w:p w14:paraId="59ED5E77" w14:textId="77777777" w:rsidR="009A6980" w:rsidRDefault="009A6980">
            <w:pPr>
              <w:spacing w:after="0" w:line="240" w:lineRule="auto"/>
              <w:jc w:val="left"/>
              <w:rPr>
                <w:rFonts w:ascii="Times" w:hAnsi="Times"/>
                <w:szCs w:val="24"/>
                <w:lang w:val="en-US"/>
              </w:rPr>
            </w:pPr>
          </w:p>
          <w:p w14:paraId="024DE39C"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1218C20" w14:textId="77777777" w:rsidR="009A6980" w:rsidRDefault="00532521">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SIB1 (PDSCH),</w:t>
            </w:r>
          </w:p>
          <w:p w14:paraId="7F0960CB" w14:textId="77777777" w:rsidR="009A6980" w:rsidRDefault="00532521">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SIB1 to be larger than 5 MHz (as in legacy operation). The scheduling of SIB1 PDSCH is allowed to be larger than 25 PRBs for 15 kHz SCS and 12 PRBs for 30 kHz SCS.</w:t>
            </w:r>
          </w:p>
          <w:p w14:paraId="25D3534A" w14:textId="77777777" w:rsidR="009A6980" w:rsidRDefault="00532521">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broadcast OSI (PDSCH),</w:t>
            </w:r>
          </w:p>
          <w:p w14:paraId="372EF4CE" w14:textId="77777777" w:rsidR="009A6980" w:rsidRDefault="00532521">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1F726226" w14:textId="77777777" w:rsidR="009A6980" w:rsidRDefault="009A6980">
            <w:pPr>
              <w:spacing w:after="0" w:line="240" w:lineRule="auto"/>
              <w:jc w:val="left"/>
              <w:rPr>
                <w:rFonts w:ascii="Times" w:hAnsi="Times"/>
                <w:szCs w:val="24"/>
                <w:lang w:val="en-US"/>
              </w:rPr>
            </w:pPr>
          </w:p>
          <w:p w14:paraId="022C0115" w14:textId="77777777" w:rsidR="009A6980" w:rsidRDefault="009A6980">
            <w:pPr>
              <w:spacing w:after="0" w:line="240" w:lineRule="auto"/>
              <w:jc w:val="left"/>
              <w:rPr>
                <w:rFonts w:ascii="Times" w:hAnsi="Times"/>
                <w:szCs w:val="24"/>
                <w:lang w:val="en-US"/>
              </w:rPr>
            </w:pPr>
          </w:p>
          <w:p w14:paraId="6D323BB9" w14:textId="77777777" w:rsidR="009A6980" w:rsidRDefault="00532521">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3B2A11C9" w14:textId="77777777" w:rsidR="009A6980" w:rsidRDefault="009A6980">
            <w:pPr>
              <w:spacing w:after="0" w:line="240" w:lineRule="auto"/>
              <w:jc w:val="left"/>
              <w:rPr>
                <w:rFonts w:ascii="Times" w:hAnsi="Times"/>
                <w:szCs w:val="24"/>
                <w:lang w:val="en-US"/>
              </w:rPr>
            </w:pPr>
          </w:p>
          <w:p w14:paraId="57F913E0"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97C59A3" w14:textId="77777777" w:rsidR="009A6980" w:rsidRDefault="00532521">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02876CDA" w14:textId="77777777" w:rsidR="009A6980" w:rsidRDefault="009A6980">
            <w:pPr>
              <w:spacing w:after="0" w:line="240" w:lineRule="auto"/>
              <w:jc w:val="left"/>
              <w:rPr>
                <w:rFonts w:ascii="Times" w:eastAsia="Microsoft YaHei UI" w:hAnsi="Times"/>
                <w:szCs w:val="22"/>
                <w:lang w:val="en-US" w:eastAsia="zh-CN"/>
              </w:rPr>
            </w:pPr>
          </w:p>
          <w:p w14:paraId="2067A83C" w14:textId="77777777" w:rsidR="009A6980" w:rsidRDefault="009A6980">
            <w:pPr>
              <w:spacing w:after="0" w:line="240" w:lineRule="auto"/>
              <w:jc w:val="left"/>
              <w:rPr>
                <w:rFonts w:ascii="Times" w:eastAsia="Microsoft YaHei UI" w:hAnsi="Times"/>
                <w:szCs w:val="22"/>
                <w:lang w:val="en-US" w:eastAsia="zh-CN"/>
              </w:rPr>
            </w:pPr>
          </w:p>
          <w:p w14:paraId="43ADD2C0" w14:textId="77777777" w:rsidR="009A6980" w:rsidRDefault="00532521">
            <w:pPr>
              <w:spacing w:after="0" w:line="240" w:lineRule="auto"/>
              <w:jc w:val="left"/>
              <w:rPr>
                <w:rFonts w:ascii="Times" w:hAnsi="Times"/>
                <w:b/>
                <w:bCs/>
                <w:szCs w:val="24"/>
                <w:u w:val="single"/>
                <w:lang w:val="en-US"/>
              </w:rPr>
            </w:pPr>
            <w:r>
              <w:rPr>
                <w:rFonts w:ascii="Times" w:hAnsi="Times"/>
                <w:b/>
                <w:bCs/>
                <w:szCs w:val="24"/>
                <w:u w:val="single"/>
                <w:lang w:val="en-US"/>
              </w:rPr>
              <w:t>RAR bandwidth, random access timeline, and early indication</w:t>
            </w:r>
          </w:p>
          <w:p w14:paraId="7E7AEF21" w14:textId="77777777" w:rsidR="009A6980" w:rsidRDefault="009A6980">
            <w:pPr>
              <w:spacing w:after="0" w:line="240" w:lineRule="auto"/>
              <w:jc w:val="left"/>
              <w:rPr>
                <w:rFonts w:ascii="Times" w:hAnsi="Times"/>
                <w:szCs w:val="24"/>
                <w:lang w:val="en-US"/>
              </w:rPr>
            </w:pPr>
          </w:p>
          <w:p w14:paraId="4D34CDF5"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DCE0B57" w14:textId="77777777" w:rsidR="009A6980" w:rsidRDefault="00532521">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6495F28D" w14:textId="77777777" w:rsidR="009A6980" w:rsidRDefault="00532521">
            <w:pPr>
              <w:numPr>
                <w:ilvl w:val="0"/>
                <w:numId w:val="16"/>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6787056E" w14:textId="77777777" w:rsidR="009A6980" w:rsidRDefault="00532521">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41E8309E" w14:textId="77777777" w:rsidR="009A6980" w:rsidRDefault="00532521">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039DE735" w14:textId="77777777" w:rsidR="009A6980" w:rsidRDefault="00532521">
            <w:pPr>
              <w:numPr>
                <w:ilvl w:val="2"/>
                <w:numId w:val="16"/>
              </w:numPr>
              <w:spacing w:after="0" w:line="240" w:lineRule="auto"/>
              <w:jc w:val="left"/>
              <w:rPr>
                <w:lang w:val="en-US"/>
              </w:rPr>
            </w:pPr>
            <w:r>
              <w:rPr>
                <w:rFonts w:ascii="Times" w:eastAsia="MS PGothic" w:hAnsi="Times"/>
                <w:szCs w:val="24"/>
                <w:lang w:val="en-US" w:eastAsia="ja-JP"/>
              </w:rPr>
              <w:t>FFS: value(s) of X</w:t>
            </w:r>
          </w:p>
          <w:p w14:paraId="5BBB8C82" w14:textId="77777777" w:rsidR="009A6980" w:rsidRDefault="00532521">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450A302B" w14:textId="77777777" w:rsidR="009A6980" w:rsidRDefault="00532521">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32E6AC67" w14:textId="77777777" w:rsidR="009A6980" w:rsidRDefault="00532521">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5670A988" w14:textId="77777777" w:rsidR="009A6980" w:rsidRDefault="00532521">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3B24B680" w14:textId="77777777" w:rsidR="009A6980" w:rsidRDefault="00532521">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0A7A1C27" w14:textId="77777777" w:rsidR="009A6980" w:rsidRDefault="00532521">
            <w:pPr>
              <w:numPr>
                <w:ilvl w:val="0"/>
                <w:numId w:val="16"/>
              </w:numPr>
              <w:spacing w:after="0" w:line="240" w:lineRule="auto"/>
              <w:jc w:val="left"/>
              <w:rPr>
                <w:rFonts w:ascii="Times" w:hAnsi="Times"/>
                <w:color w:val="000000"/>
                <w:szCs w:val="24"/>
                <w:lang w:val="en-US"/>
              </w:rPr>
            </w:pPr>
            <w:r>
              <w:rPr>
                <w:rFonts w:ascii="Times" w:eastAsia="DengXian" w:hAnsi="Times"/>
                <w:color w:val="000000"/>
                <w:szCs w:val="24"/>
                <w:lang w:val="en-US" w:eastAsia="zh-CN"/>
              </w:rPr>
              <w:t xml:space="preserve">Note: Single Value pair for X is to </w:t>
            </w:r>
            <w:proofErr w:type="gramStart"/>
            <w:r>
              <w:rPr>
                <w:rFonts w:ascii="Times" w:eastAsia="DengXian" w:hAnsi="Times"/>
                <w:color w:val="000000"/>
                <w:szCs w:val="24"/>
                <w:lang w:val="en-US" w:eastAsia="zh-CN"/>
              </w:rPr>
              <w:t>selected</w:t>
            </w:r>
            <w:proofErr w:type="gramEnd"/>
            <w:r>
              <w:rPr>
                <w:rFonts w:ascii="Times" w:eastAsia="DengXian" w:hAnsi="Times"/>
                <w:color w:val="000000"/>
                <w:szCs w:val="24"/>
                <w:lang w:val="en-US" w:eastAsia="zh-CN"/>
              </w:rPr>
              <w:t xml:space="preserve"> for SCSs</w:t>
            </w:r>
          </w:p>
          <w:p w14:paraId="0996BADF" w14:textId="77777777" w:rsidR="009A6980" w:rsidRDefault="009A6980">
            <w:pPr>
              <w:spacing w:after="0" w:line="240" w:lineRule="auto"/>
              <w:jc w:val="left"/>
              <w:rPr>
                <w:rFonts w:ascii="Times" w:hAnsi="Times"/>
                <w:szCs w:val="24"/>
                <w:lang w:val="en-US"/>
              </w:rPr>
            </w:pPr>
          </w:p>
          <w:p w14:paraId="768BA10D"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5AE57B9" w14:textId="77777777" w:rsidR="009A6980" w:rsidRDefault="00532521">
            <w:pPr>
              <w:spacing w:after="0" w:line="240" w:lineRule="auto"/>
              <w:jc w:val="left"/>
              <w:rPr>
                <w:rFonts w:ascii="Times" w:hAnsi="Times"/>
                <w:color w:val="000000"/>
                <w:szCs w:val="24"/>
                <w:lang w:val="en-US"/>
              </w:rPr>
            </w:pPr>
            <w:r>
              <w:rPr>
                <w:rFonts w:ascii="Times" w:hAnsi="Times"/>
                <w:color w:val="000000"/>
                <w:szCs w:val="24"/>
                <w:lang w:val="en-US"/>
              </w:rPr>
              <w:t>Down-select one among the following options in RAN1#113:</w:t>
            </w:r>
          </w:p>
          <w:p w14:paraId="6C68328A" w14:textId="77777777" w:rsidR="009A6980" w:rsidRDefault="00532521">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1:</w:t>
            </w:r>
          </w:p>
          <w:p w14:paraId="7467CC45" w14:textId="77777777" w:rsidR="009A6980" w:rsidRDefault="00532521">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4D1461E3"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0.5/0.25 ms</w:t>
            </w:r>
            <w:r>
              <w:rPr>
                <w:rFonts w:ascii="Times" w:hAnsi="Times"/>
                <w:color w:val="000000"/>
                <w:szCs w:val="24"/>
                <w:lang w:val="en-US"/>
              </w:rPr>
              <w:t xml:space="preserve"> for 15/30 kHz SCS</w:t>
            </w:r>
          </w:p>
          <w:p w14:paraId="21FC0DD2"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5DAAE849" w14:textId="77777777" w:rsidR="009A6980" w:rsidRDefault="00532521">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not supported</w:t>
            </w:r>
            <w:r>
              <w:rPr>
                <w:rFonts w:ascii="Times" w:hAnsi="Times"/>
                <w:color w:val="000000"/>
                <w:szCs w:val="24"/>
                <w:lang w:val="en-US"/>
              </w:rPr>
              <w:t>.</w:t>
            </w:r>
          </w:p>
          <w:p w14:paraId="009E1ECD"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Rel-17</w:t>
            </w:r>
            <w:r>
              <w:rPr>
                <w:rFonts w:ascii="Times" w:hAnsi="Times"/>
                <w:color w:val="000000"/>
                <w:szCs w:val="24"/>
                <w:lang w:val="en-US"/>
              </w:rPr>
              <w:t xml:space="preserve"> RedCap UEs is configured, it is used by Rel-18 eRedCap UEs (with or without UE BB bandwidth reduction).</w:t>
            </w:r>
          </w:p>
          <w:p w14:paraId="4D104FA0" w14:textId="77777777" w:rsidR="009A6980" w:rsidRDefault="00532521">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2:</w:t>
            </w:r>
          </w:p>
          <w:p w14:paraId="05CB8CF7" w14:textId="77777777" w:rsidR="009A6980" w:rsidRDefault="00532521">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6CEB8485"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1/0.5 ms</w:t>
            </w:r>
            <w:r>
              <w:rPr>
                <w:rFonts w:ascii="Times" w:hAnsi="Times"/>
                <w:color w:val="000000"/>
                <w:szCs w:val="24"/>
                <w:lang w:val="en-US"/>
              </w:rPr>
              <w:t xml:space="preserve"> for 15/30 kHz SCS</w:t>
            </w:r>
          </w:p>
          <w:p w14:paraId="2247C347"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361B3011" w14:textId="77777777" w:rsidR="009A6980" w:rsidRDefault="00532521">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not supported</w:t>
            </w:r>
            <w:r>
              <w:rPr>
                <w:rFonts w:ascii="Times" w:hAnsi="Times"/>
                <w:color w:val="000000"/>
                <w:szCs w:val="24"/>
                <w:lang w:val="en-US"/>
              </w:rPr>
              <w:t>.</w:t>
            </w:r>
          </w:p>
          <w:p w14:paraId="4C0FDBA2"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Rel-17</w:t>
            </w:r>
            <w:r>
              <w:rPr>
                <w:rFonts w:ascii="Times" w:hAnsi="Times"/>
                <w:color w:val="000000"/>
                <w:szCs w:val="24"/>
                <w:lang w:val="en-US"/>
              </w:rPr>
              <w:t xml:space="preserve"> RedCap UEs is configured, it is used by Rel-18 eRedCap UEs (with or without UE BB bandwidth reduction).</w:t>
            </w:r>
          </w:p>
          <w:p w14:paraId="1769BF6E" w14:textId="77777777" w:rsidR="009A6980" w:rsidRDefault="00532521">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3:</w:t>
            </w:r>
          </w:p>
          <w:p w14:paraId="4EE18FD0" w14:textId="77777777" w:rsidR="009A6980" w:rsidRDefault="00532521">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3E5708E3" w14:textId="77777777" w:rsidR="009A6980" w:rsidRDefault="00532521">
            <w:pPr>
              <w:numPr>
                <w:ilvl w:val="2"/>
                <w:numId w:val="19"/>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1/0.5 ms</w:t>
            </w:r>
            <w:r>
              <w:rPr>
                <w:rFonts w:ascii="Times" w:hAnsi="Times"/>
                <w:color w:val="000000"/>
                <w:szCs w:val="24"/>
                <w:lang w:val="en-US"/>
              </w:rPr>
              <w:t xml:space="preserve"> for 15/30 kHz SCS</w:t>
            </w:r>
          </w:p>
          <w:p w14:paraId="2BFCBCA4" w14:textId="77777777" w:rsidR="009A6980" w:rsidRDefault="00532521">
            <w:pPr>
              <w:numPr>
                <w:ilvl w:val="2"/>
                <w:numId w:val="19"/>
              </w:numPr>
              <w:spacing w:after="0" w:line="240" w:lineRule="auto"/>
              <w:jc w:val="left"/>
              <w:rPr>
                <w:rFonts w:ascii="Times" w:hAnsi="Times"/>
                <w:color w:val="000000"/>
                <w:szCs w:val="24"/>
                <w:lang w:val="en-US"/>
              </w:rPr>
            </w:pPr>
            <w:r>
              <w:rPr>
                <w:rFonts w:ascii="Times" w:hAnsi="Times"/>
                <w:color w:val="FF0000"/>
                <w:szCs w:val="24"/>
                <w:lang w:val="en-US"/>
              </w:rPr>
              <w:t>FFS</w:t>
            </w:r>
            <w:r>
              <w:rPr>
                <w:rFonts w:ascii="Times" w:hAnsi="Times"/>
                <w:color w:val="000000"/>
                <w:szCs w:val="24"/>
                <w:lang w:val="en-US"/>
              </w:rPr>
              <w:t>: Whether legacy default TDRA table and Δ are reused.</w:t>
            </w:r>
          </w:p>
          <w:p w14:paraId="19DDA0B2" w14:textId="77777777" w:rsidR="009A6980" w:rsidRDefault="00532521">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supported</w:t>
            </w:r>
            <w:r>
              <w:rPr>
                <w:rFonts w:ascii="Times" w:hAnsi="Times"/>
                <w:color w:val="000000"/>
                <w:szCs w:val="24"/>
                <w:lang w:val="en-US"/>
              </w:rPr>
              <w:t>.</w:t>
            </w:r>
          </w:p>
          <w:p w14:paraId="666A7A38" w14:textId="77777777" w:rsidR="009A6980" w:rsidRDefault="00532521">
            <w:pPr>
              <w:numPr>
                <w:ilvl w:val="2"/>
                <w:numId w:val="19"/>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Rel-18</w:t>
            </w:r>
            <w:r>
              <w:rPr>
                <w:rFonts w:ascii="Times" w:hAnsi="Times"/>
                <w:color w:val="000000"/>
                <w:szCs w:val="24"/>
                <w:lang w:val="en-US"/>
              </w:rPr>
              <w:t xml:space="preserve"> eRedCap UEs is configured, it is used by Rel-18 eRedCap UEs (with or without UE BB bandwidth reduction).</w:t>
            </w:r>
          </w:p>
          <w:p w14:paraId="1DDFA0F8" w14:textId="77777777" w:rsidR="009A6980" w:rsidRDefault="00532521">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4:</w:t>
            </w:r>
          </w:p>
          <w:p w14:paraId="272F0FC7" w14:textId="77777777" w:rsidR="009A6980" w:rsidRDefault="00532521">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537D1C49"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0.5/0.25 ms</w:t>
            </w:r>
            <w:r>
              <w:rPr>
                <w:rFonts w:ascii="Times" w:hAnsi="Times"/>
                <w:color w:val="000000"/>
                <w:szCs w:val="24"/>
                <w:lang w:val="en-US"/>
              </w:rPr>
              <w:t xml:space="preserve"> for 15/30 kHz SCS</w:t>
            </w:r>
          </w:p>
          <w:p w14:paraId="01B2F1F1"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48F860B9" w14:textId="77777777" w:rsidR="009A6980" w:rsidRDefault="00532521">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supported</w:t>
            </w:r>
            <w:r>
              <w:rPr>
                <w:rFonts w:ascii="Times" w:hAnsi="Times"/>
                <w:color w:val="000000"/>
                <w:szCs w:val="24"/>
                <w:lang w:val="en-US"/>
              </w:rPr>
              <w:t>.</w:t>
            </w:r>
          </w:p>
          <w:p w14:paraId="7BA37F8F"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Rel-18</w:t>
            </w:r>
            <w:r>
              <w:rPr>
                <w:rFonts w:ascii="Times" w:hAnsi="Times"/>
                <w:color w:val="000000"/>
                <w:szCs w:val="24"/>
                <w:lang w:val="en-US"/>
              </w:rPr>
              <w:t xml:space="preserve"> RedCap UEs is configured, it is used by Rel-18 eRedCap UEs (with or without UE BB bandwidth reduction).</w:t>
            </w:r>
          </w:p>
          <w:p w14:paraId="4A618670" w14:textId="77777777" w:rsidR="009A6980" w:rsidRDefault="009A6980">
            <w:pPr>
              <w:spacing w:after="0" w:line="240" w:lineRule="auto"/>
              <w:jc w:val="left"/>
              <w:rPr>
                <w:rFonts w:ascii="Times" w:hAnsi="Times"/>
                <w:szCs w:val="24"/>
                <w:lang w:val="en-US"/>
              </w:rPr>
            </w:pPr>
          </w:p>
          <w:p w14:paraId="1A6F4956"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A5D2921" w14:textId="77777777" w:rsidR="009A6980" w:rsidRDefault="00532521">
            <w:pPr>
              <w:spacing w:after="0" w:line="240" w:lineRule="auto"/>
              <w:jc w:val="left"/>
              <w:rPr>
                <w:rFonts w:ascii="Times" w:hAnsi="Times"/>
                <w:color w:val="000000"/>
                <w:szCs w:val="24"/>
                <w:lang w:val="en-US"/>
              </w:rPr>
            </w:pPr>
            <w:r>
              <w:rPr>
                <w:rFonts w:ascii="Times" w:hAnsi="Times"/>
                <w:color w:val="000000"/>
                <w:szCs w:val="24"/>
                <w:lang w:val="en-US"/>
              </w:rPr>
              <w:t>The potential timeline relaxations for the following cases are FFS:</w:t>
            </w:r>
          </w:p>
          <w:p w14:paraId="22FFBC5E" w14:textId="77777777" w:rsidR="009A6980" w:rsidRDefault="00532521">
            <w:pPr>
              <w:numPr>
                <w:ilvl w:val="0"/>
                <w:numId w:val="21"/>
              </w:numPr>
              <w:spacing w:after="0" w:line="240" w:lineRule="auto"/>
              <w:jc w:val="left"/>
              <w:rPr>
                <w:rFonts w:ascii="Times" w:hAnsi="Times"/>
                <w:color w:val="000000"/>
                <w:szCs w:val="24"/>
                <w:lang w:val="en-US"/>
              </w:rPr>
            </w:pPr>
            <w:r>
              <w:rPr>
                <w:rFonts w:ascii="Times" w:hAnsi="Times"/>
                <w:color w:val="000000"/>
                <w:szCs w:val="24"/>
                <w:lang w:val="en-US"/>
              </w:rPr>
              <w:t>For 2-step RACH:</w:t>
            </w:r>
          </w:p>
          <w:p w14:paraId="47EA32C5" w14:textId="77777777" w:rsidR="009A6980" w:rsidRDefault="00532521">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 xml:space="preserve">Case 2a: Between reception of </w:t>
            </w:r>
            <w:proofErr w:type="spellStart"/>
            <w:r>
              <w:rPr>
                <w:rFonts w:ascii="Times" w:hAnsi="Times"/>
                <w:color w:val="000000"/>
                <w:szCs w:val="24"/>
                <w:lang w:val="en-US"/>
              </w:rPr>
              <w:t>fallbackRAR</w:t>
            </w:r>
            <w:proofErr w:type="spellEnd"/>
            <w:r>
              <w:rPr>
                <w:rFonts w:ascii="Times" w:hAnsi="Times"/>
                <w:color w:val="000000"/>
                <w:szCs w:val="24"/>
                <w:lang w:val="en-US"/>
              </w:rPr>
              <w:t xml:space="preserve"> and transmission of Msg3</w:t>
            </w:r>
          </w:p>
          <w:p w14:paraId="7EAA9A7C" w14:textId="77777777" w:rsidR="009A6980" w:rsidRDefault="00532521">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 xml:space="preserve">Case 2b: Between reception of </w:t>
            </w:r>
            <w:proofErr w:type="spellStart"/>
            <w:r>
              <w:rPr>
                <w:rFonts w:ascii="Times" w:hAnsi="Times"/>
                <w:color w:val="000000"/>
                <w:szCs w:val="24"/>
                <w:lang w:val="en-US"/>
              </w:rPr>
              <w:t>successRAR</w:t>
            </w:r>
            <w:proofErr w:type="spellEnd"/>
            <w:r>
              <w:rPr>
                <w:rFonts w:ascii="Times" w:hAnsi="Times"/>
                <w:color w:val="000000"/>
                <w:szCs w:val="24"/>
                <w:lang w:val="en-US"/>
              </w:rPr>
              <w:t xml:space="preserve"> and transmission of corresponding HARQ-ACK</w:t>
            </w:r>
          </w:p>
          <w:p w14:paraId="71F58EF7" w14:textId="77777777" w:rsidR="009A6980" w:rsidRDefault="00532521">
            <w:pPr>
              <w:numPr>
                <w:ilvl w:val="0"/>
                <w:numId w:val="21"/>
              </w:numPr>
              <w:spacing w:after="0" w:line="240" w:lineRule="auto"/>
              <w:jc w:val="left"/>
              <w:rPr>
                <w:rFonts w:ascii="Times" w:hAnsi="Times"/>
                <w:color w:val="000000"/>
                <w:szCs w:val="24"/>
                <w:lang w:val="en-US"/>
              </w:rPr>
            </w:pPr>
            <w:r>
              <w:rPr>
                <w:rFonts w:ascii="Times" w:hAnsi="Times"/>
                <w:color w:val="000000"/>
                <w:szCs w:val="24"/>
                <w:lang w:val="en-US"/>
              </w:rPr>
              <w:t>For 4-step RACH:</w:t>
            </w:r>
          </w:p>
          <w:p w14:paraId="747A86C0" w14:textId="77777777" w:rsidR="009A6980" w:rsidRDefault="00532521">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Case 4a: Between reception of RAR PDSCH in which UE does not correctly receive the transport block and upcoming transmission of PRACH</w:t>
            </w:r>
          </w:p>
          <w:p w14:paraId="1B9058AE" w14:textId="77777777" w:rsidR="009A6980" w:rsidRDefault="00532521">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Case 4b: Between reception of RAR with RAPID which is not associated with the corresponding PRACH transmission and upcoming transmission of PRACH</w:t>
            </w:r>
          </w:p>
          <w:p w14:paraId="0BA6D877" w14:textId="77777777" w:rsidR="009A6980" w:rsidRDefault="009A6980">
            <w:pPr>
              <w:spacing w:after="0" w:line="240" w:lineRule="auto"/>
              <w:jc w:val="left"/>
              <w:rPr>
                <w:rFonts w:ascii="Times" w:hAnsi="Times"/>
                <w:szCs w:val="24"/>
                <w:lang w:val="en-US"/>
              </w:rPr>
            </w:pPr>
          </w:p>
          <w:p w14:paraId="1ACB0B20" w14:textId="77777777" w:rsidR="009A6980" w:rsidRDefault="009A6980">
            <w:pPr>
              <w:spacing w:after="0" w:line="240" w:lineRule="auto"/>
              <w:jc w:val="left"/>
              <w:rPr>
                <w:rFonts w:ascii="Times" w:hAnsi="Times"/>
                <w:szCs w:val="24"/>
                <w:lang w:val="en-US"/>
              </w:rPr>
            </w:pPr>
          </w:p>
          <w:p w14:paraId="7A767F72" w14:textId="77777777" w:rsidR="009A6980" w:rsidRDefault="00532521">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2F043ACA" w14:textId="77777777" w:rsidR="009A6980" w:rsidRDefault="009A6980">
            <w:pPr>
              <w:spacing w:after="0" w:line="240" w:lineRule="auto"/>
              <w:jc w:val="left"/>
              <w:rPr>
                <w:rFonts w:ascii="Times" w:hAnsi="Times"/>
                <w:szCs w:val="24"/>
                <w:lang w:val="en-US"/>
              </w:rPr>
            </w:pPr>
          </w:p>
          <w:p w14:paraId="50503352" w14:textId="77777777" w:rsidR="009A6980" w:rsidRDefault="00532521">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2FCDA5C2" w14:textId="77777777" w:rsidR="009A6980" w:rsidRDefault="00532521">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7F5CDC90" w14:textId="77777777" w:rsidR="009A6980" w:rsidRDefault="00532521">
            <w:pPr>
              <w:numPr>
                <w:ilvl w:val="0"/>
                <w:numId w:val="16"/>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Msg4 PDSCH resource allocation spanning a bandwidth of more than ~5 MHz per slot.</w:t>
            </w:r>
          </w:p>
          <w:p w14:paraId="28867F65" w14:textId="77777777" w:rsidR="009A6980" w:rsidRDefault="00532521">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4AD1FB91" w14:textId="77777777" w:rsidR="009A6980" w:rsidRDefault="009A6980">
            <w:pPr>
              <w:spacing w:after="0" w:line="240" w:lineRule="auto"/>
              <w:jc w:val="left"/>
              <w:rPr>
                <w:rFonts w:ascii="Times" w:hAnsi="Times"/>
                <w:szCs w:val="24"/>
                <w:lang w:val="en-US"/>
              </w:rPr>
            </w:pPr>
          </w:p>
          <w:p w14:paraId="74ACB427" w14:textId="77777777" w:rsidR="009A6980" w:rsidRDefault="00532521">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20882B24" w14:textId="77777777" w:rsidR="009A6980" w:rsidRDefault="00532521">
            <w:pPr>
              <w:spacing w:after="0" w:line="240" w:lineRule="auto"/>
              <w:jc w:val="left"/>
              <w:rPr>
                <w:rFonts w:ascii="Times" w:eastAsia="DengXian" w:hAnsi="Times"/>
                <w:szCs w:val="24"/>
                <w:lang w:val="en-US" w:eastAsia="zh-CN"/>
              </w:rPr>
            </w:pPr>
            <w:r>
              <w:rPr>
                <w:rFonts w:ascii="Times" w:eastAsia="DengXian" w:hAnsi="Times"/>
                <w:szCs w:val="24"/>
                <w:lang w:val="en-US" w:eastAsia="zh-CN"/>
              </w:rPr>
              <w:t xml:space="preserve">Final LS </w:t>
            </w:r>
            <w:hyperlink r:id="rId13" w:history="1">
              <w:r>
                <w:rPr>
                  <w:rFonts w:ascii="Times" w:hAnsi="Times"/>
                  <w:color w:val="0000FF"/>
                  <w:szCs w:val="24"/>
                  <w:u w:val="single"/>
                  <w:lang w:val="en-US"/>
                </w:rPr>
                <w:t>R1-2304262</w:t>
              </w:r>
            </w:hyperlink>
            <w:r>
              <w:rPr>
                <w:rFonts w:ascii="Times" w:eastAsia="DengXian" w:hAnsi="Times"/>
                <w:szCs w:val="24"/>
                <w:lang w:val="en-US" w:eastAsia="zh-CN"/>
              </w:rPr>
              <w:t xml:space="preserve"> is endorsed</w:t>
            </w:r>
          </w:p>
          <w:p w14:paraId="22EBB801" w14:textId="77777777" w:rsidR="009A6980" w:rsidRDefault="009A6980">
            <w:pPr>
              <w:spacing w:after="0" w:line="240" w:lineRule="auto"/>
              <w:jc w:val="left"/>
              <w:rPr>
                <w:rFonts w:ascii="Times" w:hAnsi="Times"/>
                <w:szCs w:val="24"/>
                <w:lang w:val="en-US"/>
              </w:rPr>
            </w:pPr>
          </w:p>
          <w:p w14:paraId="47FED37B" w14:textId="77777777" w:rsidR="009A6980" w:rsidRDefault="009A6980">
            <w:pPr>
              <w:spacing w:after="0" w:line="240" w:lineRule="auto"/>
              <w:jc w:val="left"/>
              <w:rPr>
                <w:rFonts w:ascii="Times" w:hAnsi="Times"/>
                <w:szCs w:val="24"/>
                <w:lang w:val="en-US"/>
              </w:rPr>
            </w:pPr>
          </w:p>
          <w:p w14:paraId="1603FCB6" w14:textId="77777777" w:rsidR="009A6980" w:rsidRDefault="00532521">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3202A297" w14:textId="77777777" w:rsidR="009A6980" w:rsidRDefault="009A6980">
            <w:pPr>
              <w:tabs>
                <w:tab w:val="left" w:pos="720"/>
              </w:tabs>
              <w:spacing w:after="0" w:line="240" w:lineRule="auto"/>
              <w:jc w:val="left"/>
              <w:rPr>
                <w:rFonts w:ascii="Times" w:hAnsi="Times"/>
                <w:szCs w:val="24"/>
                <w:lang w:val="en-US"/>
              </w:rPr>
            </w:pPr>
          </w:p>
          <w:p w14:paraId="2A2457D8" w14:textId="77777777" w:rsidR="009A6980" w:rsidRDefault="00532521">
            <w:pPr>
              <w:tabs>
                <w:tab w:val="left" w:pos="720"/>
              </w:tabs>
              <w:spacing w:after="0" w:line="240" w:lineRule="auto"/>
              <w:jc w:val="left"/>
              <w:rPr>
                <w:rFonts w:ascii="Times" w:hAnsi="Times"/>
                <w:szCs w:val="24"/>
                <w:lang w:val="en-US"/>
              </w:rPr>
            </w:pPr>
            <w:r>
              <w:rPr>
                <w:rFonts w:ascii="Times" w:hAnsi="Times"/>
                <w:szCs w:val="24"/>
                <w:lang w:val="en-US"/>
              </w:rPr>
              <w:t>Conclusion:</w:t>
            </w:r>
          </w:p>
          <w:p w14:paraId="4F4ABCE7" w14:textId="77777777" w:rsidR="009A6980" w:rsidRDefault="00532521">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013DD60B" w14:textId="77777777" w:rsidR="009A6980" w:rsidRDefault="009A6980">
            <w:pPr>
              <w:tabs>
                <w:tab w:val="left" w:pos="720"/>
              </w:tabs>
              <w:spacing w:after="0" w:line="240" w:lineRule="auto"/>
              <w:jc w:val="left"/>
              <w:rPr>
                <w:rFonts w:ascii="Times" w:hAnsi="Times"/>
                <w:szCs w:val="24"/>
                <w:lang w:val="en-US"/>
              </w:rPr>
            </w:pPr>
          </w:p>
          <w:p w14:paraId="3C491B98" w14:textId="77777777" w:rsidR="009A6980" w:rsidRDefault="00532521">
            <w:pPr>
              <w:spacing w:after="0" w:line="240" w:lineRule="auto"/>
              <w:jc w:val="left"/>
              <w:rPr>
                <w:rFonts w:eastAsia="DengXian"/>
                <w:lang w:val="en-US" w:eastAsia="zh-CN"/>
              </w:rPr>
            </w:pPr>
            <w:r>
              <w:rPr>
                <w:rFonts w:eastAsia="DengXian"/>
                <w:lang w:val="en-US" w:eastAsia="zh-CN"/>
              </w:rPr>
              <w:t>Conclusion:</w:t>
            </w:r>
          </w:p>
          <w:p w14:paraId="5BB46784" w14:textId="77777777" w:rsidR="009A6980" w:rsidRDefault="00532521">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32F41B54" w14:textId="77777777" w:rsidR="009A6980" w:rsidRDefault="00532521">
            <w:pPr>
              <w:numPr>
                <w:ilvl w:val="0"/>
                <w:numId w:val="20"/>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59C94054" w14:textId="77777777" w:rsidR="009A6980" w:rsidRDefault="00532521">
            <w:pPr>
              <w:numPr>
                <w:ilvl w:val="0"/>
                <w:numId w:val="20"/>
              </w:numPr>
              <w:spacing w:after="0" w:line="240" w:lineRule="auto"/>
              <w:jc w:val="left"/>
              <w:rPr>
                <w:rFonts w:eastAsia="DengXian"/>
                <w:lang w:val="en-US" w:eastAsia="zh-CN"/>
              </w:rPr>
            </w:pPr>
            <w:r>
              <w:rPr>
                <w:rFonts w:eastAsia="DengXian"/>
                <w:lang w:val="en-US" w:eastAsia="zh-CN"/>
              </w:rPr>
              <w:t>FFS: Msg4 PDSCH scheduled by TC-RNTI case</w:t>
            </w:r>
          </w:p>
          <w:p w14:paraId="18B5B60D" w14:textId="77777777" w:rsidR="009A6980" w:rsidRDefault="009A6980">
            <w:pPr>
              <w:spacing w:after="0" w:line="240" w:lineRule="auto"/>
              <w:jc w:val="left"/>
              <w:rPr>
                <w:rFonts w:ascii="Times" w:hAnsi="Times"/>
                <w:szCs w:val="24"/>
                <w:lang w:val="en-US"/>
              </w:rPr>
            </w:pPr>
          </w:p>
        </w:tc>
      </w:tr>
    </w:tbl>
    <w:p w14:paraId="777BA303" w14:textId="77777777" w:rsidR="009A6980" w:rsidRDefault="009A6980">
      <w:pPr>
        <w:rPr>
          <w:lang w:val="en-US"/>
        </w:rPr>
      </w:pPr>
    </w:p>
    <w:p w14:paraId="5D2994C9" w14:textId="77777777" w:rsidR="009A6980" w:rsidRDefault="0053252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Random access timeline and early indication</w:t>
      </w:r>
    </w:p>
    <w:p w14:paraId="1F3DD609" w14:textId="77777777" w:rsidR="009A6980" w:rsidRDefault="00532521">
      <w:pPr>
        <w:pStyle w:val="Heading3"/>
        <w:tabs>
          <w:tab w:val="clear" w:pos="360"/>
          <w:tab w:val="clear" w:pos="772"/>
          <w:tab w:val="clear" w:pos="926"/>
        </w:tabs>
        <w:ind w:left="1134" w:hanging="1134"/>
      </w:pPr>
      <w:r>
        <w:t>2.1.1</w:t>
      </w:r>
      <w:r>
        <w:tab/>
        <w:t>Msg2-Msg3 timeline and Msg1 indication</w:t>
      </w:r>
    </w:p>
    <w:p w14:paraId="2248EA24" w14:textId="77777777" w:rsidR="009A6980" w:rsidRDefault="00532521">
      <w:pPr>
        <w:rPr>
          <w:lang w:val="en-US"/>
        </w:rPr>
      </w:pPr>
      <w:r>
        <w:rPr>
          <w:lang w:val="en-US"/>
        </w:rPr>
        <w:t>RAN1#112bis-e [4] agreed that a down-selection between four options related to Msg2-Msg3 timeline relaxation and potential separate early indication in Msg1 should take place in RAN1#113.</w:t>
      </w:r>
    </w:p>
    <w:tbl>
      <w:tblPr>
        <w:tblStyle w:val="TableGrid"/>
        <w:tblW w:w="0" w:type="auto"/>
        <w:tblLook w:val="04A0" w:firstRow="1" w:lastRow="0" w:firstColumn="1" w:lastColumn="0" w:noHBand="0" w:noVBand="1"/>
      </w:tblPr>
      <w:tblGrid>
        <w:gridCol w:w="9630"/>
      </w:tblGrid>
      <w:tr w:rsidR="009A6980" w14:paraId="14988401" w14:textId="77777777">
        <w:tc>
          <w:tcPr>
            <w:tcW w:w="9630" w:type="dxa"/>
          </w:tcPr>
          <w:p w14:paraId="624B3CDF"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B6B1006" w14:textId="77777777" w:rsidR="009A6980" w:rsidRDefault="00532521">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5552AE4A" w14:textId="77777777" w:rsidR="009A6980" w:rsidRDefault="00532521">
            <w:pPr>
              <w:numPr>
                <w:ilvl w:val="0"/>
                <w:numId w:val="16"/>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5FF52D50" w14:textId="77777777" w:rsidR="009A6980" w:rsidRDefault="00532521">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5BD84D7F" w14:textId="77777777" w:rsidR="009A6980" w:rsidRDefault="00532521">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1421EF82" w14:textId="77777777" w:rsidR="009A6980" w:rsidRDefault="00532521">
            <w:pPr>
              <w:numPr>
                <w:ilvl w:val="2"/>
                <w:numId w:val="16"/>
              </w:numPr>
              <w:spacing w:after="0" w:line="240" w:lineRule="auto"/>
              <w:jc w:val="left"/>
              <w:rPr>
                <w:lang w:val="en-US"/>
              </w:rPr>
            </w:pPr>
            <w:r>
              <w:rPr>
                <w:rFonts w:ascii="Times" w:eastAsia="MS PGothic" w:hAnsi="Times"/>
                <w:szCs w:val="24"/>
                <w:lang w:val="en-US" w:eastAsia="ja-JP"/>
              </w:rPr>
              <w:t>FFS: value(s) of X</w:t>
            </w:r>
          </w:p>
          <w:p w14:paraId="74EE170E" w14:textId="77777777" w:rsidR="009A6980" w:rsidRDefault="00532521">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6CF76334" w14:textId="77777777" w:rsidR="009A6980" w:rsidRDefault="00532521">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69A5AA1D" w14:textId="77777777" w:rsidR="009A6980" w:rsidRDefault="00532521">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137C0DDA" w14:textId="77777777" w:rsidR="009A6980" w:rsidRDefault="009A6980">
            <w:pPr>
              <w:tabs>
                <w:tab w:val="left" w:pos="720"/>
              </w:tabs>
              <w:spacing w:after="0" w:line="240" w:lineRule="auto"/>
              <w:jc w:val="left"/>
              <w:rPr>
                <w:rFonts w:ascii="Times" w:hAnsi="Times"/>
                <w:szCs w:val="24"/>
                <w:lang w:val="en-US"/>
              </w:rPr>
            </w:pPr>
          </w:p>
          <w:p w14:paraId="192C2C94"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EB6EF13" w14:textId="77777777" w:rsidR="009A6980" w:rsidRDefault="00532521">
            <w:pPr>
              <w:spacing w:after="0" w:line="240" w:lineRule="auto"/>
              <w:jc w:val="left"/>
              <w:rPr>
                <w:rFonts w:ascii="Times" w:hAnsi="Times"/>
                <w:color w:val="000000"/>
                <w:szCs w:val="24"/>
                <w:lang w:val="en-US"/>
              </w:rPr>
            </w:pPr>
            <w:r>
              <w:rPr>
                <w:rFonts w:ascii="Times" w:hAnsi="Times"/>
                <w:color w:val="000000"/>
                <w:szCs w:val="24"/>
                <w:lang w:val="en-US"/>
              </w:rPr>
              <w:t>Down-select one among the following options in RAN1#113:</w:t>
            </w:r>
          </w:p>
          <w:p w14:paraId="5AFE866A" w14:textId="77777777" w:rsidR="009A6980" w:rsidRDefault="00532521">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1:</w:t>
            </w:r>
          </w:p>
          <w:p w14:paraId="71777A87" w14:textId="77777777" w:rsidR="009A6980" w:rsidRDefault="00532521">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0FA48E13"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0.5/0.25 ms</w:t>
            </w:r>
            <w:r>
              <w:rPr>
                <w:rFonts w:ascii="Times" w:hAnsi="Times"/>
                <w:color w:val="000000"/>
                <w:szCs w:val="24"/>
                <w:lang w:val="en-US"/>
              </w:rPr>
              <w:t xml:space="preserve"> for 15/30 kHz SCS</w:t>
            </w:r>
          </w:p>
          <w:p w14:paraId="36EB1A49"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745C42E0" w14:textId="77777777" w:rsidR="009A6980" w:rsidRDefault="00532521">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not supported</w:t>
            </w:r>
            <w:r>
              <w:rPr>
                <w:rFonts w:ascii="Times" w:hAnsi="Times"/>
                <w:color w:val="000000"/>
                <w:szCs w:val="24"/>
                <w:lang w:val="en-US"/>
              </w:rPr>
              <w:t>.</w:t>
            </w:r>
          </w:p>
          <w:p w14:paraId="127E7BD8"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Rel-17</w:t>
            </w:r>
            <w:r>
              <w:rPr>
                <w:rFonts w:ascii="Times" w:hAnsi="Times"/>
                <w:color w:val="000000"/>
                <w:szCs w:val="24"/>
                <w:lang w:val="en-US"/>
              </w:rPr>
              <w:t xml:space="preserve"> RedCap UEs is configured, it is used by Rel-18 eRedCap UEs (with or without UE BB bandwidth reduction).</w:t>
            </w:r>
          </w:p>
          <w:p w14:paraId="1961D9AC" w14:textId="77777777" w:rsidR="009A6980" w:rsidRDefault="00532521">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2:</w:t>
            </w:r>
          </w:p>
          <w:p w14:paraId="59E86AE8" w14:textId="77777777" w:rsidR="009A6980" w:rsidRDefault="00532521">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445A34CD"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1/0.5 ms</w:t>
            </w:r>
            <w:r>
              <w:rPr>
                <w:rFonts w:ascii="Times" w:hAnsi="Times"/>
                <w:color w:val="000000"/>
                <w:szCs w:val="24"/>
                <w:lang w:val="en-US"/>
              </w:rPr>
              <w:t xml:space="preserve"> for 15/30 kHz SCS</w:t>
            </w:r>
          </w:p>
          <w:p w14:paraId="53A8733D"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0059D20A" w14:textId="77777777" w:rsidR="009A6980" w:rsidRDefault="00532521">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not supported</w:t>
            </w:r>
            <w:r>
              <w:rPr>
                <w:rFonts w:ascii="Times" w:hAnsi="Times"/>
                <w:color w:val="000000"/>
                <w:szCs w:val="24"/>
                <w:lang w:val="en-US"/>
              </w:rPr>
              <w:t>.</w:t>
            </w:r>
          </w:p>
          <w:p w14:paraId="10DB8C2C"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Rel-17</w:t>
            </w:r>
            <w:r>
              <w:rPr>
                <w:rFonts w:ascii="Times" w:hAnsi="Times"/>
                <w:color w:val="000000"/>
                <w:szCs w:val="24"/>
                <w:lang w:val="en-US"/>
              </w:rPr>
              <w:t xml:space="preserve"> RedCap UEs is configured, it is used by Rel-18 eRedCap UEs (with or without UE BB bandwidth reduction).</w:t>
            </w:r>
          </w:p>
          <w:p w14:paraId="519D32DA" w14:textId="77777777" w:rsidR="009A6980" w:rsidRDefault="00532521">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3:</w:t>
            </w:r>
          </w:p>
          <w:p w14:paraId="16B4A640" w14:textId="77777777" w:rsidR="009A6980" w:rsidRDefault="00532521">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2B5AB520" w14:textId="77777777" w:rsidR="009A6980" w:rsidRDefault="00532521">
            <w:pPr>
              <w:numPr>
                <w:ilvl w:val="2"/>
                <w:numId w:val="19"/>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1/0.5 ms</w:t>
            </w:r>
            <w:r>
              <w:rPr>
                <w:rFonts w:ascii="Times" w:hAnsi="Times"/>
                <w:color w:val="000000"/>
                <w:szCs w:val="24"/>
                <w:lang w:val="en-US"/>
              </w:rPr>
              <w:t xml:space="preserve"> for 15/30 kHz SCS</w:t>
            </w:r>
          </w:p>
          <w:p w14:paraId="51E3583A" w14:textId="77777777" w:rsidR="009A6980" w:rsidRDefault="00532521">
            <w:pPr>
              <w:numPr>
                <w:ilvl w:val="2"/>
                <w:numId w:val="19"/>
              </w:numPr>
              <w:spacing w:after="0" w:line="240" w:lineRule="auto"/>
              <w:jc w:val="left"/>
              <w:rPr>
                <w:rFonts w:ascii="Times" w:hAnsi="Times"/>
                <w:color w:val="000000"/>
                <w:szCs w:val="24"/>
                <w:lang w:val="en-US"/>
              </w:rPr>
            </w:pPr>
            <w:r>
              <w:rPr>
                <w:rFonts w:ascii="Times" w:hAnsi="Times"/>
                <w:color w:val="FF0000"/>
                <w:szCs w:val="24"/>
                <w:lang w:val="en-US"/>
              </w:rPr>
              <w:t>FFS</w:t>
            </w:r>
            <w:r>
              <w:rPr>
                <w:rFonts w:ascii="Times" w:hAnsi="Times"/>
                <w:color w:val="000000"/>
                <w:szCs w:val="24"/>
                <w:lang w:val="en-US"/>
              </w:rPr>
              <w:t>: Whether legacy default TDRA table and Δ are reused.</w:t>
            </w:r>
          </w:p>
          <w:p w14:paraId="19BC8D7A" w14:textId="77777777" w:rsidR="009A6980" w:rsidRDefault="00532521">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supported</w:t>
            </w:r>
            <w:r>
              <w:rPr>
                <w:rFonts w:ascii="Times" w:hAnsi="Times"/>
                <w:color w:val="000000"/>
                <w:szCs w:val="24"/>
                <w:lang w:val="en-US"/>
              </w:rPr>
              <w:t>.</w:t>
            </w:r>
          </w:p>
          <w:p w14:paraId="718C4414" w14:textId="77777777" w:rsidR="009A6980" w:rsidRDefault="00532521">
            <w:pPr>
              <w:numPr>
                <w:ilvl w:val="2"/>
                <w:numId w:val="19"/>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Rel-18</w:t>
            </w:r>
            <w:r>
              <w:rPr>
                <w:rFonts w:ascii="Times" w:hAnsi="Times"/>
                <w:color w:val="000000"/>
                <w:szCs w:val="24"/>
                <w:lang w:val="en-US"/>
              </w:rPr>
              <w:t xml:space="preserve"> eRedCap UEs is configured, it is used by Rel-18 eRedCap UEs (with or without UE BB bandwidth reduction).</w:t>
            </w:r>
          </w:p>
          <w:p w14:paraId="2D1CAD66" w14:textId="77777777" w:rsidR="009A6980" w:rsidRDefault="00532521">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4:</w:t>
            </w:r>
          </w:p>
          <w:p w14:paraId="4034FEE4" w14:textId="77777777" w:rsidR="009A6980" w:rsidRDefault="00532521">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4C234CB1"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0.5/0.25 ms</w:t>
            </w:r>
            <w:r>
              <w:rPr>
                <w:rFonts w:ascii="Times" w:hAnsi="Times"/>
                <w:color w:val="000000"/>
                <w:szCs w:val="24"/>
                <w:lang w:val="en-US"/>
              </w:rPr>
              <w:t xml:space="preserve"> for 15/30 kHz SCS</w:t>
            </w:r>
          </w:p>
          <w:p w14:paraId="0141F04E"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59AC972F" w14:textId="77777777" w:rsidR="009A6980" w:rsidRDefault="00532521">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supported</w:t>
            </w:r>
            <w:r>
              <w:rPr>
                <w:rFonts w:ascii="Times" w:hAnsi="Times"/>
                <w:color w:val="000000"/>
                <w:szCs w:val="24"/>
                <w:lang w:val="en-US"/>
              </w:rPr>
              <w:t>.</w:t>
            </w:r>
          </w:p>
          <w:p w14:paraId="4D30BE6A" w14:textId="77777777" w:rsidR="009A6980" w:rsidRDefault="00532521">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Rel-18</w:t>
            </w:r>
            <w:r>
              <w:rPr>
                <w:rFonts w:ascii="Times" w:hAnsi="Times"/>
                <w:color w:val="000000"/>
                <w:szCs w:val="24"/>
                <w:lang w:val="en-US"/>
              </w:rPr>
              <w:t xml:space="preserve"> RedCap UEs is configured, it is used by Rel-18 eRedCap UEs (with or without UE BB bandwidth reduction).</w:t>
            </w:r>
          </w:p>
          <w:p w14:paraId="6205D3BA" w14:textId="77777777" w:rsidR="009A6980" w:rsidRDefault="009A6980">
            <w:pPr>
              <w:spacing w:after="0" w:line="240" w:lineRule="auto"/>
              <w:jc w:val="left"/>
              <w:rPr>
                <w:rFonts w:ascii="Times" w:hAnsi="Times"/>
                <w:color w:val="000000"/>
                <w:szCs w:val="24"/>
                <w:lang w:val="en-US"/>
              </w:rPr>
            </w:pPr>
          </w:p>
        </w:tc>
      </w:tr>
    </w:tbl>
    <w:p w14:paraId="3A0CD063" w14:textId="77777777" w:rsidR="009A6980" w:rsidRDefault="00532521">
      <w:pPr>
        <w:rPr>
          <w:lang w:val="en-US"/>
        </w:rPr>
      </w:pPr>
      <w:r>
        <w:rPr>
          <w:lang w:val="en-US"/>
        </w:rPr>
        <w:br/>
        <w:t xml:space="preserve">Among the submitted contributions, most contributions [8, 9, 11, 12, 13, 14, 15, 16, 17, 18, 19, 20, 21, 23, 25, 26, 27, 31, 32, 34, 35, 36] express support for Option 3 or some slightly modified version of it. However, the contributions express different views on how to resolve the FFS on whether legacy default TDRA table </w:t>
      </w:r>
      <w:r>
        <w:rPr>
          <w:rFonts w:ascii="Times" w:hAnsi="Times"/>
          <w:color w:val="000000"/>
          <w:szCs w:val="24"/>
          <w:lang w:val="en-US"/>
        </w:rPr>
        <w:t>Δ are reused or not.</w:t>
      </w:r>
    </w:p>
    <w:p w14:paraId="18A33E62" w14:textId="77777777" w:rsidR="009A6980" w:rsidRDefault="00532521">
      <w:pPr>
        <w:rPr>
          <w:lang w:val="en-US"/>
        </w:rPr>
      </w:pPr>
      <w:r>
        <w:rPr>
          <w:lang w:val="en-US"/>
        </w:rPr>
        <w:t>Furthermore, a significant number of contributions [8, 9, 14, 20, 22, 24, 27, 28, 32, 36] support Option 4, a few contributions [8, 10, 22, 31] support Option 1, and a couple of contributions [17, 33] support Option 2.</w:t>
      </w:r>
    </w:p>
    <w:p w14:paraId="499CF5F7" w14:textId="77777777" w:rsidR="009A6980" w:rsidRDefault="00532521">
      <w:pPr>
        <w:rPr>
          <w:b/>
          <w:bCs/>
          <w:lang w:val="en-US"/>
        </w:rPr>
      </w:pPr>
      <w:r>
        <w:rPr>
          <w:b/>
          <w:highlight w:val="yellow"/>
          <w:lang w:val="en-US"/>
        </w:rPr>
        <w:t>FL1 High Priority Question 2.1.1-1a</w:t>
      </w:r>
      <w:r>
        <w:rPr>
          <w:b/>
          <w:bCs/>
          <w:lang w:val="en-US"/>
        </w:rPr>
        <w:t>: Companies are invited to give each one of the following options a grade:</w:t>
      </w:r>
    </w:p>
    <w:p w14:paraId="2594DFB2" w14:textId="77777777" w:rsidR="009A6980" w:rsidRDefault="00532521">
      <w:pPr>
        <w:pStyle w:val="ListParagraph"/>
        <w:numPr>
          <w:ilvl w:val="0"/>
          <w:numId w:val="22"/>
        </w:numPr>
        <w:rPr>
          <w:b/>
          <w:bCs/>
          <w:sz w:val="20"/>
          <w:szCs w:val="22"/>
          <w:lang w:val="en-US"/>
        </w:rPr>
      </w:pPr>
      <w:r>
        <w:rPr>
          <w:b/>
          <w:bCs/>
          <w:sz w:val="20"/>
          <w:szCs w:val="22"/>
          <w:lang w:val="en-US"/>
        </w:rPr>
        <w:t xml:space="preserve">Option 1 </w:t>
      </w:r>
    </w:p>
    <w:p w14:paraId="5B5676C5" w14:textId="77777777" w:rsidR="009A6980" w:rsidRDefault="00532521">
      <w:pPr>
        <w:pStyle w:val="ListParagraph"/>
        <w:numPr>
          <w:ilvl w:val="0"/>
          <w:numId w:val="22"/>
        </w:numPr>
        <w:rPr>
          <w:b/>
          <w:bCs/>
          <w:sz w:val="20"/>
          <w:szCs w:val="22"/>
          <w:lang w:val="en-US"/>
        </w:rPr>
      </w:pPr>
      <w:r>
        <w:rPr>
          <w:b/>
          <w:bCs/>
          <w:sz w:val="20"/>
          <w:szCs w:val="22"/>
          <w:lang w:val="en-US"/>
        </w:rPr>
        <w:t xml:space="preserve">Option 2 </w:t>
      </w:r>
    </w:p>
    <w:p w14:paraId="1F174BDE" w14:textId="77777777" w:rsidR="009A6980" w:rsidRDefault="00532521">
      <w:pPr>
        <w:pStyle w:val="ListParagraph"/>
        <w:numPr>
          <w:ilvl w:val="0"/>
          <w:numId w:val="22"/>
        </w:numPr>
        <w:rPr>
          <w:b/>
          <w:bCs/>
          <w:sz w:val="20"/>
          <w:szCs w:val="22"/>
          <w:lang w:val="en-US"/>
        </w:rPr>
      </w:pPr>
      <w:r>
        <w:rPr>
          <w:b/>
          <w:bCs/>
          <w:sz w:val="20"/>
          <w:szCs w:val="22"/>
          <w:lang w:val="en-US"/>
        </w:rPr>
        <w:t>Option 3a = Option 3, and legacy default TDRA table</w:t>
      </w:r>
      <w:r>
        <w:rPr>
          <w:lang w:val="en-US"/>
        </w:rPr>
        <w:t xml:space="preserve"> </w:t>
      </w:r>
      <w:r>
        <w:rPr>
          <w:b/>
          <w:bCs/>
          <w:sz w:val="20"/>
          <w:szCs w:val="22"/>
          <w:lang w:val="en-US"/>
        </w:rPr>
        <w:t>and Δ are reused</w:t>
      </w:r>
    </w:p>
    <w:p w14:paraId="5BC6577E" w14:textId="77777777" w:rsidR="009A6980" w:rsidRDefault="00532521">
      <w:pPr>
        <w:pStyle w:val="ListParagraph"/>
        <w:numPr>
          <w:ilvl w:val="0"/>
          <w:numId w:val="22"/>
        </w:numPr>
        <w:rPr>
          <w:b/>
          <w:bCs/>
          <w:sz w:val="20"/>
          <w:szCs w:val="22"/>
          <w:lang w:val="en-US"/>
        </w:rPr>
      </w:pPr>
      <w:r>
        <w:rPr>
          <w:b/>
          <w:bCs/>
          <w:sz w:val="20"/>
          <w:szCs w:val="22"/>
          <w:lang w:val="en-US"/>
        </w:rPr>
        <w:t>Option 3b = Option 3, and legacy default TDRA table</w:t>
      </w:r>
      <w:r>
        <w:rPr>
          <w:lang w:val="en-US"/>
        </w:rPr>
        <w:t xml:space="preserve"> </w:t>
      </w:r>
      <w:r>
        <w:rPr>
          <w:b/>
          <w:bCs/>
          <w:sz w:val="20"/>
          <w:szCs w:val="22"/>
          <w:lang w:val="en-US"/>
        </w:rPr>
        <w:t xml:space="preserve">and Δ are </w:t>
      </w:r>
      <w:r>
        <w:rPr>
          <w:b/>
          <w:bCs/>
          <w:sz w:val="20"/>
          <w:szCs w:val="22"/>
          <w:u w:val="single"/>
          <w:lang w:val="en-US"/>
        </w:rPr>
        <w:t>not</w:t>
      </w:r>
      <w:r>
        <w:rPr>
          <w:b/>
          <w:bCs/>
          <w:sz w:val="20"/>
          <w:szCs w:val="22"/>
          <w:lang w:val="en-US"/>
        </w:rPr>
        <w:t xml:space="preserve"> reused (use comment field if needed)</w:t>
      </w:r>
    </w:p>
    <w:p w14:paraId="6317606D" w14:textId="77777777" w:rsidR="009A6980" w:rsidRDefault="00532521">
      <w:pPr>
        <w:pStyle w:val="ListParagraph"/>
        <w:numPr>
          <w:ilvl w:val="0"/>
          <w:numId w:val="22"/>
        </w:numPr>
        <w:rPr>
          <w:b/>
          <w:bCs/>
          <w:sz w:val="20"/>
          <w:szCs w:val="22"/>
          <w:lang w:val="en-US"/>
        </w:rPr>
      </w:pPr>
      <w:r>
        <w:rPr>
          <w:b/>
          <w:bCs/>
          <w:sz w:val="20"/>
          <w:szCs w:val="22"/>
          <w:lang w:val="en-US"/>
        </w:rPr>
        <w:t>Option 4</w:t>
      </w:r>
    </w:p>
    <w:p w14:paraId="12DB25C5" w14:textId="77777777" w:rsidR="009A6980" w:rsidRDefault="00532521">
      <w:pPr>
        <w:rPr>
          <w:b/>
          <w:bCs/>
          <w:lang w:val="en-US"/>
        </w:rPr>
      </w:pPr>
      <w:r>
        <w:rPr>
          <w:b/>
          <w:bCs/>
          <w:lang w:val="en-US"/>
        </w:rPr>
        <w:t>Please use the following grade scale (where there is no restriction on the number of times a grade can be used).</w:t>
      </w:r>
    </w:p>
    <w:p w14:paraId="7C44A6D1" w14:textId="77777777" w:rsidR="009A6980" w:rsidRDefault="00532521">
      <w:pPr>
        <w:pStyle w:val="ListParagraph"/>
        <w:numPr>
          <w:ilvl w:val="0"/>
          <w:numId w:val="22"/>
        </w:numPr>
        <w:rPr>
          <w:b/>
          <w:bCs/>
          <w:sz w:val="20"/>
          <w:szCs w:val="22"/>
          <w:lang w:val="en-US"/>
        </w:rPr>
      </w:pPr>
      <w:r>
        <w:rPr>
          <w:b/>
          <w:bCs/>
          <w:sz w:val="20"/>
          <w:szCs w:val="22"/>
          <w:lang w:val="en-US"/>
        </w:rPr>
        <w:t>+1 = preferred</w:t>
      </w:r>
    </w:p>
    <w:p w14:paraId="70C09F3A" w14:textId="77777777" w:rsidR="009A6980" w:rsidRDefault="00532521">
      <w:pPr>
        <w:pStyle w:val="ListParagraph"/>
        <w:numPr>
          <w:ilvl w:val="0"/>
          <w:numId w:val="22"/>
        </w:numPr>
        <w:rPr>
          <w:b/>
          <w:bCs/>
          <w:sz w:val="20"/>
          <w:szCs w:val="22"/>
          <w:lang w:val="en-US"/>
        </w:rPr>
      </w:pPr>
      <w:r>
        <w:rPr>
          <w:b/>
          <w:bCs/>
          <w:sz w:val="20"/>
          <w:szCs w:val="22"/>
          <w:lang w:val="en-US"/>
        </w:rPr>
        <w:t>0 = neutral/ok</w:t>
      </w:r>
    </w:p>
    <w:p w14:paraId="28A9654A" w14:textId="77777777" w:rsidR="009A6980" w:rsidRDefault="00532521">
      <w:pPr>
        <w:pStyle w:val="ListParagraph"/>
        <w:numPr>
          <w:ilvl w:val="0"/>
          <w:numId w:val="22"/>
        </w:numPr>
        <w:rPr>
          <w:b/>
          <w:bCs/>
          <w:sz w:val="20"/>
          <w:szCs w:val="22"/>
          <w:lang w:val="en-US"/>
        </w:rPr>
      </w:pPr>
      <w:r>
        <w:rPr>
          <w:b/>
          <w:bCs/>
          <w:sz w:val="20"/>
          <w:szCs w:val="22"/>
          <w:lang w:val="en-US"/>
        </w:rPr>
        <w:t>-1 = not preferred</w:t>
      </w:r>
    </w:p>
    <w:tbl>
      <w:tblPr>
        <w:tblStyle w:val="TableGrid"/>
        <w:tblW w:w="9634" w:type="dxa"/>
        <w:tblLayout w:type="fixed"/>
        <w:tblLook w:val="04A0" w:firstRow="1" w:lastRow="0" w:firstColumn="1" w:lastColumn="0" w:noHBand="0" w:noVBand="1"/>
      </w:tblPr>
      <w:tblGrid>
        <w:gridCol w:w="1479"/>
        <w:gridCol w:w="525"/>
        <w:gridCol w:w="525"/>
        <w:gridCol w:w="526"/>
        <w:gridCol w:w="525"/>
        <w:gridCol w:w="526"/>
        <w:gridCol w:w="5528"/>
      </w:tblGrid>
      <w:tr w:rsidR="009A6980" w14:paraId="11D87441" w14:textId="77777777">
        <w:tc>
          <w:tcPr>
            <w:tcW w:w="1479" w:type="dxa"/>
            <w:vMerge w:val="restart"/>
            <w:shd w:val="clear" w:color="auto" w:fill="D9D9D9" w:themeFill="background1" w:themeFillShade="D9"/>
          </w:tcPr>
          <w:p w14:paraId="059F8D0C" w14:textId="77777777" w:rsidR="009A6980" w:rsidRDefault="00532521">
            <w:pPr>
              <w:jc w:val="left"/>
              <w:rPr>
                <w:b/>
                <w:bCs/>
                <w:lang w:val="en-US"/>
              </w:rPr>
            </w:pPr>
            <w:r>
              <w:rPr>
                <w:b/>
                <w:bCs/>
                <w:lang w:val="en-US"/>
              </w:rPr>
              <w:t>Company</w:t>
            </w:r>
          </w:p>
        </w:tc>
        <w:tc>
          <w:tcPr>
            <w:tcW w:w="2627" w:type="dxa"/>
            <w:gridSpan w:val="5"/>
            <w:shd w:val="clear" w:color="auto" w:fill="D9D9D9" w:themeFill="background1" w:themeFillShade="D9"/>
          </w:tcPr>
          <w:p w14:paraId="54F2AB92" w14:textId="77777777" w:rsidR="009A6980" w:rsidRDefault="00532521">
            <w:pPr>
              <w:jc w:val="left"/>
              <w:rPr>
                <w:b/>
                <w:bCs/>
                <w:lang w:val="en-US"/>
              </w:rPr>
            </w:pPr>
            <w:r>
              <w:rPr>
                <w:b/>
                <w:bCs/>
                <w:lang w:val="en-US"/>
              </w:rPr>
              <w:t>Grade (+1/0/-1) for each one of Options 1/2/3a/3b/4</w:t>
            </w:r>
          </w:p>
        </w:tc>
        <w:tc>
          <w:tcPr>
            <w:tcW w:w="5528" w:type="dxa"/>
            <w:vMerge w:val="restart"/>
            <w:shd w:val="clear" w:color="auto" w:fill="D9D9D9" w:themeFill="background1" w:themeFillShade="D9"/>
          </w:tcPr>
          <w:p w14:paraId="7CACF24D" w14:textId="77777777" w:rsidR="009A6980" w:rsidRDefault="00532521">
            <w:pPr>
              <w:jc w:val="left"/>
              <w:rPr>
                <w:b/>
                <w:bCs/>
                <w:lang w:val="en-US"/>
              </w:rPr>
            </w:pPr>
            <w:r>
              <w:rPr>
                <w:b/>
                <w:bCs/>
                <w:lang w:val="en-US"/>
              </w:rPr>
              <w:t>Comments</w:t>
            </w:r>
          </w:p>
        </w:tc>
      </w:tr>
      <w:tr w:rsidR="009A6980" w14:paraId="3833B299" w14:textId="77777777">
        <w:tc>
          <w:tcPr>
            <w:tcW w:w="1479" w:type="dxa"/>
            <w:vMerge/>
            <w:shd w:val="clear" w:color="auto" w:fill="D9D9D9" w:themeFill="background1" w:themeFillShade="D9"/>
          </w:tcPr>
          <w:p w14:paraId="37F093E4" w14:textId="77777777" w:rsidR="009A6980" w:rsidRDefault="009A6980">
            <w:pPr>
              <w:jc w:val="left"/>
              <w:rPr>
                <w:b/>
                <w:bCs/>
                <w:lang w:val="en-US"/>
              </w:rPr>
            </w:pPr>
          </w:p>
        </w:tc>
        <w:tc>
          <w:tcPr>
            <w:tcW w:w="525" w:type="dxa"/>
            <w:shd w:val="clear" w:color="auto" w:fill="D9D9D9" w:themeFill="background1" w:themeFillShade="D9"/>
          </w:tcPr>
          <w:p w14:paraId="23666719" w14:textId="77777777" w:rsidR="009A6980" w:rsidRDefault="00532521">
            <w:pPr>
              <w:jc w:val="left"/>
              <w:rPr>
                <w:b/>
                <w:bCs/>
                <w:lang w:val="en-US"/>
              </w:rPr>
            </w:pPr>
            <w:r>
              <w:rPr>
                <w:b/>
                <w:bCs/>
                <w:lang w:val="en-US"/>
              </w:rPr>
              <w:t>1</w:t>
            </w:r>
          </w:p>
        </w:tc>
        <w:tc>
          <w:tcPr>
            <w:tcW w:w="525" w:type="dxa"/>
            <w:shd w:val="clear" w:color="auto" w:fill="D9D9D9" w:themeFill="background1" w:themeFillShade="D9"/>
          </w:tcPr>
          <w:p w14:paraId="2A8DF8AF" w14:textId="77777777" w:rsidR="009A6980" w:rsidRDefault="00532521">
            <w:pPr>
              <w:jc w:val="left"/>
              <w:rPr>
                <w:b/>
                <w:bCs/>
                <w:lang w:val="en-US"/>
              </w:rPr>
            </w:pPr>
            <w:r>
              <w:rPr>
                <w:b/>
                <w:bCs/>
                <w:lang w:val="en-US"/>
              </w:rPr>
              <w:t>2</w:t>
            </w:r>
          </w:p>
        </w:tc>
        <w:tc>
          <w:tcPr>
            <w:tcW w:w="526" w:type="dxa"/>
            <w:shd w:val="clear" w:color="auto" w:fill="D9D9D9" w:themeFill="background1" w:themeFillShade="D9"/>
          </w:tcPr>
          <w:p w14:paraId="238A19CF" w14:textId="77777777" w:rsidR="009A6980" w:rsidRDefault="00532521">
            <w:pPr>
              <w:jc w:val="left"/>
              <w:rPr>
                <w:b/>
                <w:bCs/>
                <w:lang w:val="en-US"/>
              </w:rPr>
            </w:pPr>
            <w:r>
              <w:rPr>
                <w:b/>
                <w:bCs/>
                <w:lang w:val="en-US"/>
              </w:rPr>
              <w:t>3a</w:t>
            </w:r>
          </w:p>
        </w:tc>
        <w:tc>
          <w:tcPr>
            <w:tcW w:w="525" w:type="dxa"/>
            <w:shd w:val="clear" w:color="auto" w:fill="D9D9D9" w:themeFill="background1" w:themeFillShade="D9"/>
          </w:tcPr>
          <w:p w14:paraId="040CD193" w14:textId="77777777" w:rsidR="009A6980" w:rsidRDefault="00532521">
            <w:pPr>
              <w:jc w:val="left"/>
              <w:rPr>
                <w:b/>
                <w:bCs/>
                <w:lang w:val="en-US"/>
              </w:rPr>
            </w:pPr>
            <w:r>
              <w:rPr>
                <w:b/>
                <w:bCs/>
                <w:lang w:val="en-US"/>
              </w:rPr>
              <w:t>3b</w:t>
            </w:r>
          </w:p>
        </w:tc>
        <w:tc>
          <w:tcPr>
            <w:tcW w:w="526" w:type="dxa"/>
            <w:shd w:val="clear" w:color="auto" w:fill="D9D9D9" w:themeFill="background1" w:themeFillShade="D9"/>
          </w:tcPr>
          <w:p w14:paraId="7AD0B0CB" w14:textId="77777777" w:rsidR="009A6980" w:rsidRDefault="00532521">
            <w:pPr>
              <w:jc w:val="left"/>
              <w:rPr>
                <w:b/>
                <w:bCs/>
                <w:lang w:val="en-US"/>
              </w:rPr>
            </w:pPr>
            <w:r>
              <w:rPr>
                <w:b/>
                <w:bCs/>
                <w:lang w:val="en-US"/>
              </w:rPr>
              <w:t>4</w:t>
            </w:r>
          </w:p>
        </w:tc>
        <w:tc>
          <w:tcPr>
            <w:tcW w:w="5528" w:type="dxa"/>
            <w:vMerge/>
            <w:shd w:val="clear" w:color="auto" w:fill="D9D9D9" w:themeFill="background1" w:themeFillShade="D9"/>
          </w:tcPr>
          <w:p w14:paraId="331B4505" w14:textId="77777777" w:rsidR="009A6980" w:rsidRDefault="009A6980">
            <w:pPr>
              <w:jc w:val="left"/>
              <w:rPr>
                <w:b/>
                <w:bCs/>
                <w:lang w:val="en-US"/>
              </w:rPr>
            </w:pPr>
          </w:p>
        </w:tc>
      </w:tr>
      <w:tr w:rsidR="009A6980" w14:paraId="2168DE86" w14:textId="77777777">
        <w:tc>
          <w:tcPr>
            <w:tcW w:w="1479" w:type="dxa"/>
          </w:tcPr>
          <w:p w14:paraId="325772FF" w14:textId="77777777" w:rsidR="009A6980" w:rsidRDefault="00532521">
            <w:pPr>
              <w:jc w:val="left"/>
              <w:rPr>
                <w:rFonts w:eastAsiaTheme="minorEastAsia"/>
                <w:lang w:val="en-US" w:eastAsia="zh-CN"/>
              </w:rPr>
            </w:pPr>
            <w:r>
              <w:rPr>
                <w:rFonts w:eastAsiaTheme="minorEastAsia"/>
                <w:lang w:val="en-US" w:eastAsia="zh-CN"/>
              </w:rPr>
              <w:t>Nordic</w:t>
            </w:r>
          </w:p>
        </w:tc>
        <w:tc>
          <w:tcPr>
            <w:tcW w:w="525" w:type="dxa"/>
          </w:tcPr>
          <w:p w14:paraId="5FE36B30"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5" w:type="dxa"/>
          </w:tcPr>
          <w:p w14:paraId="32940660"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6" w:type="dxa"/>
          </w:tcPr>
          <w:p w14:paraId="73C566F7"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5" w:type="dxa"/>
          </w:tcPr>
          <w:p w14:paraId="770C069E" w14:textId="77777777" w:rsidR="009A6980" w:rsidRDefault="00532521">
            <w:pPr>
              <w:tabs>
                <w:tab w:val="left" w:pos="551"/>
              </w:tabs>
              <w:jc w:val="left"/>
              <w:rPr>
                <w:rFonts w:eastAsiaTheme="minorEastAsia"/>
                <w:lang w:val="en-US" w:eastAsia="zh-CN"/>
              </w:rPr>
            </w:pPr>
            <w:r>
              <w:rPr>
                <w:rFonts w:eastAsiaTheme="minorEastAsia"/>
                <w:lang w:val="en-US" w:eastAsia="zh-CN"/>
              </w:rPr>
              <w:t>0</w:t>
            </w:r>
          </w:p>
        </w:tc>
        <w:tc>
          <w:tcPr>
            <w:tcW w:w="526" w:type="dxa"/>
          </w:tcPr>
          <w:p w14:paraId="2366C307"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528" w:type="dxa"/>
          </w:tcPr>
          <w:p w14:paraId="38549F1D" w14:textId="77777777" w:rsidR="009A6980" w:rsidRDefault="009A6980">
            <w:pPr>
              <w:jc w:val="left"/>
              <w:rPr>
                <w:rFonts w:eastAsiaTheme="minorEastAsia"/>
                <w:lang w:val="en-US" w:eastAsia="zh-CN"/>
              </w:rPr>
            </w:pPr>
          </w:p>
        </w:tc>
      </w:tr>
      <w:tr w:rsidR="009A6980" w14:paraId="67C84D76" w14:textId="77777777">
        <w:tc>
          <w:tcPr>
            <w:tcW w:w="1479" w:type="dxa"/>
          </w:tcPr>
          <w:p w14:paraId="4F2D7CFE" w14:textId="77777777" w:rsidR="009A6980" w:rsidRDefault="00532521">
            <w:pPr>
              <w:jc w:val="left"/>
              <w:rPr>
                <w:rFonts w:eastAsiaTheme="minorEastAsia"/>
                <w:lang w:val="en-US" w:eastAsia="zh-CN"/>
              </w:rPr>
            </w:pPr>
            <w:r>
              <w:rPr>
                <w:rFonts w:eastAsiaTheme="minorEastAsia"/>
                <w:lang w:val="en-US" w:eastAsia="zh-CN"/>
              </w:rPr>
              <w:t>FUTUREWEI</w:t>
            </w:r>
          </w:p>
        </w:tc>
        <w:tc>
          <w:tcPr>
            <w:tcW w:w="525" w:type="dxa"/>
          </w:tcPr>
          <w:p w14:paraId="1F20EC99"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5" w:type="dxa"/>
          </w:tcPr>
          <w:p w14:paraId="4D2178A2"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6" w:type="dxa"/>
          </w:tcPr>
          <w:p w14:paraId="181DAA88"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5" w:type="dxa"/>
          </w:tcPr>
          <w:p w14:paraId="4523E86A" w14:textId="77777777" w:rsidR="009A6980" w:rsidRDefault="00532521">
            <w:pPr>
              <w:tabs>
                <w:tab w:val="left" w:pos="551"/>
              </w:tabs>
              <w:jc w:val="left"/>
              <w:rPr>
                <w:rFonts w:eastAsiaTheme="minorEastAsia"/>
                <w:lang w:val="en-US" w:eastAsia="zh-CN"/>
              </w:rPr>
            </w:pPr>
            <w:r>
              <w:rPr>
                <w:rFonts w:eastAsiaTheme="minorEastAsia"/>
                <w:lang w:val="en-US" w:eastAsia="zh-CN"/>
              </w:rPr>
              <w:t>0</w:t>
            </w:r>
          </w:p>
        </w:tc>
        <w:tc>
          <w:tcPr>
            <w:tcW w:w="526" w:type="dxa"/>
          </w:tcPr>
          <w:p w14:paraId="0D980F84"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528" w:type="dxa"/>
          </w:tcPr>
          <w:p w14:paraId="1D97E8BD" w14:textId="77777777" w:rsidR="009A6980" w:rsidRDefault="00532521">
            <w:pPr>
              <w:jc w:val="left"/>
              <w:rPr>
                <w:rFonts w:eastAsiaTheme="minorEastAsia"/>
                <w:lang w:val="en-US" w:eastAsia="zh-CN"/>
              </w:rPr>
            </w:pPr>
            <w:r>
              <w:rPr>
                <w:rFonts w:eastAsiaTheme="minorEastAsia"/>
                <w:lang w:val="en-US" w:eastAsia="zh-CN"/>
              </w:rPr>
              <w:t>We are open to supporting option 3b</w:t>
            </w:r>
          </w:p>
        </w:tc>
      </w:tr>
      <w:tr w:rsidR="009A6980" w14:paraId="40D85C41" w14:textId="77777777">
        <w:tc>
          <w:tcPr>
            <w:tcW w:w="1479" w:type="dxa"/>
          </w:tcPr>
          <w:p w14:paraId="0A50878E" w14:textId="77777777" w:rsidR="009A6980" w:rsidRDefault="00532521">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525" w:type="dxa"/>
          </w:tcPr>
          <w:p w14:paraId="4E6D0456" w14:textId="77777777" w:rsidR="009A6980" w:rsidRDefault="00532521">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474C4875" w14:textId="77777777" w:rsidR="009A6980" w:rsidRDefault="00532521">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6" w:type="dxa"/>
          </w:tcPr>
          <w:p w14:paraId="54849BF3" w14:textId="77777777" w:rsidR="009A6980" w:rsidRDefault="00532521">
            <w:pPr>
              <w:tabs>
                <w:tab w:val="left" w:pos="551"/>
              </w:tabs>
              <w:jc w:val="left"/>
              <w:rPr>
                <w:rFonts w:eastAsiaTheme="minorEastAsia"/>
                <w:lang w:val="en-US" w:eastAsia="zh-CN"/>
              </w:rPr>
            </w:pPr>
            <w:r>
              <w:rPr>
                <w:rFonts w:eastAsia="Yu Mincho"/>
                <w:lang w:val="en-US" w:eastAsia="ja-JP"/>
              </w:rPr>
              <w:t>+</w:t>
            </w:r>
            <w:r>
              <w:rPr>
                <w:rFonts w:eastAsia="Yu Mincho" w:hint="eastAsia"/>
                <w:lang w:val="en-US" w:eastAsia="ja-JP"/>
              </w:rPr>
              <w:t>1</w:t>
            </w:r>
          </w:p>
        </w:tc>
        <w:tc>
          <w:tcPr>
            <w:tcW w:w="525" w:type="dxa"/>
          </w:tcPr>
          <w:p w14:paraId="7E5FA53F" w14:textId="77777777" w:rsidR="009A6980" w:rsidRDefault="00532521">
            <w:pPr>
              <w:tabs>
                <w:tab w:val="left" w:pos="551"/>
              </w:tabs>
              <w:jc w:val="left"/>
              <w:rPr>
                <w:rFonts w:eastAsiaTheme="minorEastAsia"/>
                <w:lang w:val="en-US" w:eastAsia="zh-CN"/>
              </w:rPr>
            </w:pPr>
            <w:r>
              <w:rPr>
                <w:rFonts w:eastAsia="Yu Mincho" w:hint="eastAsia"/>
                <w:lang w:val="en-US" w:eastAsia="ja-JP"/>
              </w:rPr>
              <w:t>0</w:t>
            </w:r>
          </w:p>
        </w:tc>
        <w:tc>
          <w:tcPr>
            <w:tcW w:w="526" w:type="dxa"/>
          </w:tcPr>
          <w:p w14:paraId="36535846" w14:textId="77777777" w:rsidR="009A6980" w:rsidRDefault="00532521">
            <w:pPr>
              <w:tabs>
                <w:tab w:val="left" w:pos="551"/>
              </w:tabs>
              <w:jc w:val="left"/>
              <w:rPr>
                <w:rFonts w:eastAsiaTheme="minorEastAsia"/>
                <w:lang w:val="en-US" w:eastAsia="zh-CN"/>
              </w:rPr>
            </w:pPr>
            <w:r>
              <w:rPr>
                <w:rFonts w:eastAsia="Yu Mincho" w:hint="eastAsia"/>
                <w:lang w:val="en-US" w:eastAsia="ja-JP"/>
              </w:rPr>
              <w:t>0</w:t>
            </w:r>
          </w:p>
        </w:tc>
        <w:tc>
          <w:tcPr>
            <w:tcW w:w="5528" w:type="dxa"/>
          </w:tcPr>
          <w:p w14:paraId="366E4EF8" w14:textId="77777777" w:rsidR="009A6980" w:rsidRDefault="009A6980">
            <w:pPr>
              <w:jc w:val="left"/>
              <w:rPr>
                <w:rFonts w:eastAsiaTheme="minorEastAsia"/>
                <w:lang w:val="en-US" w:eastAsia="zh-CN"/>
              </w:rPr>
            </w:pPr>
          </w:p>
        </w:tc>
      </w:tr>
      <w:tr w:rsidR="009A6980" w14:paraId="6A53CF77" w14:textId="77777777">
        <w:tc>
          <w:tcPr>
            <w:tcW w:w="1479" w:type="dxa"/>
          </w:tcPr>
          <w:p w14:paraId="4758137D" w14:textId="77777777" w:rsidR="009A6980" w:rsidRDefault="0053252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525" w:type="dxa"/>
          </w:tcPr>
          <w:p w14:paraId="18F06F24" w14:textId="77777777" w:rsidR="009A6980" w:rsidRDefault="00532521">
            <w:pPr>
              <w:tabs>
                <w:tab w:val="left" w:pos="551"/>
              </w:tabs>
              <w:jc w:val="left"/>
              <w:rPr>
                <w:rFonts w:eastAsia="Yu Mincho"/>
                <w:lang w:val="en-US" w:eastAsia="ja-JP"/>
              </w:rPr>
            </w:pPr>
            <w:r>
              <w:rPr>
                <w:rFonts w:eastAsia="Yu Mincho"/>
                <w:lang w:val="en-US" w:eastAsia="ja-JP"/>
              </w:rPr>
              <w:t>-1</w:t>
            </w:r>
          </w:p>
        </w:tc>
        <w:tc>
          <w:tcPr>
            <w:tcW w:w="525" w:type="dxa"/>
          </w:tcPr>
          <w:p w14:paraId="5AE46B8D" w14:textId="77777777" w:rsidR="009A6980" w:rsidRDefault="00532521">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526" w:type="dxa"/>
          </w:tcPr>
          <w:p w14:paraId="07FEF843" w14:textId="77777777" w:rsidR="009A6980" w:rsidRDefault="00532521">
            <w:pPr>
              <w:tabs>
                <w:tab w:val="left" w:pos="551"/>
              </w:tabs>
              <w:jc w:val="left"/>
              <w:rPr>
                <w:rFonts w:eastAsia="Yu Mincho"/>
                <w:lang w:val="en-US" w:eastAsia="ja-JP"/>
              </w:rPr>
            </w:pPr>
            <w:r>
              <w:rPr>
                <w:rFonts w:eastAsia="Yu Mincho" w:hint="eastAsia"/>
                <w:lang w:val="en-US" w:eastAsia="ja-JP"/>
              </w:rPr>
              <w:t>0</w:t>
            </w:r>
          </w:p>
        </w:tc>
        <w:tc>
          <w:tcPr>
            <w:tcW w:w="525" w:type="dxa"/>
          </w:tcPr>
          <w:p w14:paraId="5B86D55D" w14:textId="77777777" w:rsidR="009A6980" w:rsidRDefault="00532521">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526" w:type="dxa"/>
          </w:tcPr>
          <w:p w14:paraId="5EB4455F" w14:textId="77777777" w:rsidR="009A6980" w:rsidRDefault="00532521">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5528" w:type="dxa"/>
          </w:tcPr>
          <w:p w14:paraId="44D63FA1" w14:textId="77777777" w:rsidR="009A6980" w:rsidRDefault="00532521">
            <w:pPr>
              <w:jc w:val="left"/>
              <w:rPr>
                <w:rFonts w:eastAsiaTheme="minorEastAsia"/>
                <w:lang w:val="en-US" w:eastAsia="zh-CN"/>
              </w:rPr>
            </w:pPr>
            <w:r>
              <w:rPr>
                <w:rFonts w:eastAsia="Yu Mincho"/>
                <w:lang w:val="en-US" w:eastAsia="ja-JP"/>
              </w:rPr>
              <w:t xml:space="preserve">Especially for option 3a/3b, to enable Rel-18 eRedCap specific TDRA configuration for Msg3 other than the expansion of legacy default TDRA table and Δ, we suggest </w:t>
            </w:r>
            <w:proofErr w:type="gramStart"/>
            <w:r>
              <w:rPr>
                <w:rFonts w:eastAsia="Yu Mincho"/>
                <w:lang w:val="en-US" w:eastAsia="ja-JP"/>
              </w:rPr>
              <w:t>to introduce</w:t>
            </w:r>
            <w:proofErr w:type="gramEnd"/>
            <w:r>
              <w:rPr>
                <w:rFonts w:eastAsia="Yu Mincho"/>
                <w:lang w:val="en-US" w:eastAsia="ja-JP"/>
              </w:rPr>
              <w:t xml:space="preserve"> new RRC parameter in </w:t>
            </w:r>
            <w:proofErr w:type="spellStart"/>
            <w:r>
              <w:rPr>
                <w:rFonts w:eastAsia="Yu Mincho"/>
                <w:lang w:val="en-US" w:eastAsia="ja-JP"/>
              </w:rPr>
              <w:t>pusch-CofingCommon</w:t>
            </w:r>
            <w:proofErr w:type="spellEnd"/>
            <w:r>
              <w:rPr>
                <w:rFonts w:eastAsia="Yu Mincho"/>
                <w:lang w:val="en-US" w:eastAsia="ja-JP"/>
              </w:rPr>
              <w:t xml:space="preserve"> which is specific to Rel-18 eRedCap.</w:t>
            </w:r>
          </w:p>
        </w:tc>
      </w:tr>
      <w:tr w:rsidR="009A6980" w14:paraId="1299C5A8" w14:textId="77777777">
        <w:tc>
          <w:tcPr>
            <w:tcW w:w="1479" w:type="dxa"/>
          </w:tcPr>
          <w:p w14:paraId="2C4AE91D" w14:textId="77777777" w:rsidR="009A6980" w:rsidRDefault="00532521">
            <w:pPr>
              <w:jc w:val="left"/>
              <w:rPr>
                <w:rFonts w:eastAsia="Yu Mincho"/>
                <w:lang w:val="en-US" w:eastAsia="ja-JP"/>
              </w:rPr>
            </w:pPr>
            <w:r>
              <w:rPr>
                <w:rFonts w:eastAsiaTheme="minorEastAsia" w:hint="eastAsia"/>
                <w:lang w:val="en-US" w:eastAsia="zh-CN"/>
              </w:rPr>
              <w:t>Spreadtrum</w:t>
            </w:r>
          </w:p>
        </w:tc>
        <w:tc>
          <w:tcPr>
            <w:tcW w:w="525" w:type="dxa"/>
          </w:tcPr>
          <w:p w14:paraId="50DDD20E" w14:textId="77777777" w:rsidR="009A6980" w:rsidRDefault="00532521">
            <w:pPr>
              <w:tabs>
                <w:tab w:val="left" w:pos="551"/>
              </w:tabs>
              <w:jc w:val="left"/>
              <w:rPr>
                <w:rFonts w:eastAsia="Yu Mincho"/>
                <w:lang w:val="en-US" w:eastAsia="ja-JP"/>
              </w:rPr>
            </w:pPr>
            <w:r>
              <w:rPr>
                <w:rFonts w:eastAsiaTheme="minorEastAsia"/>
                <w:lang w:val="en-US" w:eastAsia="zh-CN"/>
              </w:rPr>
              <w:t>-1</w:t>
            </w:r>
          </w:p>
        </w:tc>
        <w:tc>
          <w:tcPr>
            <w:tcW w:w="525" w:type="dxa"/>
          </w:tcPr>
          <w:p w14:paraId="68D038BA" w14:textId="77777777" w:rsidR="009A6980" w:rsidRDefault="00532521">
            <w:pPr>
              <w:tabs>
                <w:tab w:val="left" w:pos="551"/>
              </w:tabs>
              <w:jc w:val="left"/>
              <w:rPr>
                <w:rFonts w:eastAsia="Yu Mincho"/>
                <w:lang w:val="en-US" w:eastAsia="ja-JP"/>
              </w:rPr>
            </w:pPr>
            <w:r>
              <w:rPr>
                <w:rFonts w:eastAsiaTheme="minorEastAsia"/>
                <w:lang w:val="en-US" w:eastAsia="zh-CN"/>
              </w:rPr>
              <w:t>-1</w:t>
            </w:r>
          </w:p>
        </w:tc>
        <w:tc>
          <w:tcPr>
            <w:tcW w:w="526" w:type="dxa"/>
          </w:tcPr>
          <w:p w14:paraId="171D2904" w14:textId="77777777" w:rsidR="009A6980" w:rsidRDefault="00532521">
            <w:pPr>
              <w:tabs>
                <w:tab w:val="left" w:pos="551"/>
              </w:tabs>
              <w:jc w:val="left"/>
              <w:rPr>
                <w:rFonts w:eastAsia="Yu Mincho"/>
                <w:lang w:val="en-US" w:eastAsia="ja-JP"/>
              </w:rPr>
            </w:pPr>
            <w:r>
              <w:rPr>
                <w:rFonts w:eastAsiaTheme="minorEastAsia"/>
                <w:lang w:val="en-US" w:eastAsia="zh-CN"/>
              </w:rPr>
              <w:t>+1</w:t>
            </w:r>
          </w:p>
        </w:tc>
        <w:tc>
          <w:tcPr>
            <w:tcW w:w="525" w:type="dxa"/>
          </w:tcPr>
          <w:p w14:paraId="54BB3214" w14:textId="77777777" w:rsidR="009A6980" w:rsidRDefault="00532521">
            <w:pPr>
              <w:tabs>
                <w:tab w:val="left" w:pos="551"/>
              </w:tabs>
              <w:jc w:val="left"/>
              <w:rPr>
                <w:rFonts w:eastAsia="Yu Mincho"/>
                <w:lang w:val="en-US" w:eastAsia="ja-JP"/>
              </w:rPr>
            </w:pPr>
            <w:r>
              <w:rPr>
                <w:rFonts w:eastAsiaTheme="minorEastAsia"/>
                <w:lang w:val="en-US" w:eastAsia="zh-CN"/>
              </w:rPr>
              <w:t>0</w:t>
            </w:r>
          </w:p>
        </w:tc>
        <w:tc>
          <w:tcPr>
            <w:tcW w:w="526" w:type="dxa"/>
          </w:tcPr>
          <w:p w14:paraId="2C7D08E0" w14:textId="77777777" w:rsidR="009A6980" w:rsidRDefault="00532521">
            <w:pPr>
              <w:tabs>
                <w:tab w:val="left" w:pos="551"/>
              </w:tabs>
              <w:jc w:val="left"/>
              <w:rPr>
                <w:rFonts w:eastAsia="Yu Mincho"/>
                <w:lang w:val="en-US" w:eastAsia="ja-JP"/>
              </w:rPr>
            </w:pPr>
            <w:r>
              <w:rPr>
                <w:rFonts w:eastAsiaTheme="minorEastAsia"/>
                <w:lang w:val="en-US" w:eastAsia="zh-CN"/>
              </w:rPr>
              <w:t>-1</w:t>
            </w:r>
          </w:p>
        </w:tc>
        <w:tc>
          <w:tcPr>
            <w:tcW w:w="5528" w:type="dxa"/>
          </w:tcPr>
          <w:p w14:paraId="53CA4A85" w14:textId="77777777" w:rsidR="009A6980" w:rsidRDefault="009A6980">
            <w:pPr>
              <w:jc w:val="left"/>
              <w:rPr>
                <w:rFonts w:eastAsia="Yu Mincho"/>
                <w:lang w:val="en-US" w:eastAsia="ja-JP"/>
              </w:rPr>
            </w:pPr>
          </w:p>
        </w:tc>
      </w:tr>
      <w:tr w:rsidR="009A6980" w14:paraId="3555F762" w14:textId="77777777">
        <w:tc>
          <w:tcPr>
            <w:tcW w:w="1479" w:type="dxa"/>
          </w:tcPr>
          <w:p w14:paraId="304082BE" w14:textId="77777777" w:rsidR="009A6980" w:rsidRDefault="00532521">
            <w:pPr>
              <w:jc w:val="left"/>
              <w:rPr>
                <w:rFonts w:eastAsiaTheme="minorEastAsia"/>
                <w:lang w:val="en-US" w:eastAsia="zh-CN"/>
              </w:rPr>
            </w:pPr>
            <w:r>
              <w:rPr>
                <w:rFonts w:eastAsiaTheme="minorEastAsia" w:hint="eastAsia"/>
                <w:lang w:val="en-US" w:eastAsia="zh-CN"/>
              </w:rPr>
              <w:t>CATT</w:t>
            </w:r>
          </w:p>
        </w:tc>
        <w:tc>
          <w:tcPr>
            <w:tcW w:w="525" w:type="dxa"/>
          </w:tcPr>
          <w:p w14:paraId="35E47C28"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197BC8CD"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0</w:t>
            </w:r>
          </w:p>
        </w:tc>
        <w:tc>
          <w:tcPr>
            <w:tcW w:w="526" w:type="dxa"/>
          </w:tcPr>
          <w:p w14:paraId="3CD311C7"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085DC6B4"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109C9ED7"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-1</w:t>
            </w:r>
          </w:p>
        </w:tc>
        <w:tc>
          <w:tcPr>
            <w:tcW w:w="5528" w:type="dxa"/>
          </w:tcPr>
          <w:p w14:paraId="63866177" w14:textId="77777777" w:rsidR="009A6980" w:rsidRDefault="00532521">
            <w:pPr>
              <w:jc w:val="left"/>
              <w:rPr>
                <w:rFonts w:eastAsia="Yu Mincho"/>
                <w:lang w:val="en-US" w:eastAsia="ja-JP"/>
              </w:rPr>
            </w:pPr>
            <w:r>
              <w:rPr>
                <w:rFonts w:eastAsiaTheme="minorEastAsia" w:hint="eastAsia"/>
                <w:lang w:val="en-US" w:eastAsia="zh-CN"/>
              </w:rPr>
              <w:t xml:space="preserve">We may reconsider Msg1 early </w:t>
            </w:r>
            <w:proofErr w:type="gramStart"/>
            <w:r>
              <w:rPr>
                <w:rFonts w:eastAsiaTheme="minorEastAsia" w:hint="eastAsia"/>
                <w:lang w:val="en-US" w:eastAsia="zh-CN"/>
              </w:rPr>
              <w:t>indication</w:t>
            </w:r>
            <w:proofErr w:type="gramEnd"/>
            <w:r>
              <w:rPr>
                <w:rFonts w:eastAsiaTheme="minorEastAsia" w:hint="eastAsia"/>
                <w:lang w:val="en-US" w:eastAsia="zh-CN"/>
              </w:rPr>
              <w:t xml:space="preserve"> but MsgA PRACH early indication should not be supported. This should be a package. </w:t>
            </w:r>
          </w:p>
        </w:tc>
      </w:tr>
      <w:tr w:rsidR="009A6980" w14:paraId="1750F738" w14:textId="77777777">
        <w:tc>
          <w:tcPr>
            <w:tcW w:w="1479" w:type="dxa"/>
          </w:tcPr>
          <w:p w14:paraId="3E004CAF" w14:textId="77777777" w:rsidR="009A6980" w:rsidRDefault="00532521">
            <w:pPr>
              <w:jc w:val="left"/>
              <w:rPr>
                <w:rFonts w:eastAsiaTheme="minorEastAsia"/>
                <w:lang w:val="en-US" w:eastAsia="zh-CN"/>
              </w:rPr>
            </w:pPr>
            <w:r>
              <w:rPr>
                <w:rFonts w:eastAsiaTheme="minorEastAsia"/>
                <w:lang w:val="en-US" w:eastAsia="zh-CN"/>
              </w:rPr>
              <w:t>Lenovo</w:t>
            </w:r>
          </w:p>
        </w:tc>
        <w:tc>
          <w:tcPr>
            <w:tcW w:w="525" w:type="dxa"/>
          </w:tcPr>
          <w:p w14:paraId="2C8AA680"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5" w:type="dxa"/>
          </w:tcPr>
          <w:p w14:paraId="5E223691"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6" w:type="dxa"/>
          </w:tcPr>
          <w:p w14:paraId="6194501C"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5" w:type="dxa"/>
          </w:tcPr>
          <w:p w14:paraId="11D2308B" w14:textId="77777777" w:rsidR="009A6980" w:rsidRDefault="00532521">
            <w:pPr>
              <w:tabs>
                <w:tab w:val="left" w:pos="551"/>
              </w:tabs>
              <w:jc w:val="left"/>
              <w:rPr>
                <w:rFonts w:eastAsiaTheme="minorEastAsia"/>
                <w:lang w:val="en-US" w:eastAsia="zh-CN"/>
              </w:rPr>
            </w:pPr>
            <w:r>
              <w:rPr>
                <w:rFonts w:eastAsiaTheme="minorEastAsia"/>
                <w:lang w:val="en-US" w:eastAsia="zh-CN"/>
              </w:rPr>
              <w:t>0</w:t>
            </w:r>
          </w:p>
        </w:tc>
        <w:tc>
          <w:tcPr>
            <w:tcW w:w="526" w:type="dxa"/>
          </w:tcPr>
          <w:p w14:paraId="479D0D54" w14:textId="77777777" w:rsidR="009A6980" w:rsidRDefault="00532521">
            <w:pPr>
              <w:tabs>
                <w:tab w:val="left" w:pos="551"/>
              </w:tabs>
              <w:jc w:val="left"/>
              <w:rPr>
                <w:rFonts w:eastAsiaTheme="minorEastAsia"/>
                <w:lang w:val="en-US" w:eastAsia="zh-CN"/>
              </w:rPr>
            </w:pPr>
            <w:r>
              <w:rPr>
                <w:rFonts w:eastAsiaTheme="minorEastAsia"/>
                <w:lang w:val="en-US" w:eastAsia="zh-CN"/>
              </w:rPr>
              <w:t>0</w:t>
            </w:r>
          </w:p>
        </w:tc>
        <w:tc>
          <w:tcPr>
            <w:tcW w:w="5528" w:type="dxa"/>
          </w:tcPr>
          <w:p w14:paraId="6F151845" w14:textId="77777777" w:rsidR="009A6980" w:rsidRDefault="009A6980">
            <w:pPr>
              <w:jc w:val="left"/>
              <w:rPr>
                <w:rFonts w:eastAsiaTheme="minorEastAsia"/>
                <w:lang w:val="en-US" w:eastAsia="zh-CN"/>
              </w:rPr>
            </w:pPr>
          </w:p>
        </w:tc>
      </w:tr>
      <w:tr w:rsidR="009A6980" w14:paraId="38E1DF0B" w14:textId="77777777">
        <w:tc>
          <w:tcPr>
            <w:tcW w:w="1479" w:type="dxa"/>
          </w:tcPr>
          <w:p w14:paraId="1828E568" w14:textId="77777777" w:rsidR="009A6980" w:rsidRDefault="00532521">
            <w:pPr>
              <w:jc w:val="left"/>
              <w:rPr>
                <w:rFonts w:eastAsiaTheme="minorEastAsia"/>
                <w:lang w:val="en-US" w:eastAsia="zh-CN"/>
              </w:rPr>
            </w:pPr>
            <w:r>
              <w:rPr>
                <w:rFonts w:eastAsiaTheme="minorEastAsia"/>
                <w:lang w:val="en-US" w:eastAsia="zh-CN"/>
              </w:rPr>
              <w:t>Vivo</w:t>
            </w:r>
          </w:p>
        </w:tc>
        <w:tc>
          <w:tcPr>
            <w:tcW w:w="525" w:type="dxa"/>
          </w:tcPr>
          <w:p w14:paraId="73F573E3"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2A6BB2A5"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0</w:t>
            </w:r>
          </w:p>
        </w:tc>
        <w:tc>
          <w:tcPr>
            <w:tcW w:w="526" w:type="dxa"/>
          </w:tcPr>
          <w:p w14:paraId="00B11C11"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258E6D87"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640C941B"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528" w:type="dxa"/>
          </w:tcPr>
          <w:p w14:paraId="519AC0C3" w14:textId="77777777" w:rsidR="009A6980" w:rsidRDefault="009A6980">
            <w:pPr>
              <w:jc w:val="left"/>
              <w:rPr>
                <w:rFonts w:eastAsiaTheme="minorEastAsia"/>
                <w:lang w:val="en-US" w:eastAsia="zh-CN"/>
              </w:rPr>
            </w:pPr>
          </w:p>
        </w:tc>
      </w:tr>
      <w:tr w:rsidR="009A6980" w14:paraId="4231307F" w14:textId="77777777">
        <w:tc>
          <w:tcPr>
            <w:tcW w:w="1479" w:type="dxa"/>
          </w:tcPr>
          <w:p w14:paraId="4C36798B" w14:textId="77777777" w:rsidR="009A6980" w:rsidRDefault="00532521">
            <w:pPr>
              <w:jc w:val="left"/>
              <w:rPr>
                <w:rFonts w:eastAsiaTheme="minorEastAsia"/>
                <w:lang w:val="en-US" w:eastAsia="zh-CN"/>
              </w:rPr>
            </w:pPr>
            <w:r>
              <w:rPr>
                <w:rFonts w:eastAsia="BatangChe"/>
                <w:lang w:val="en-US" w:eastAsia="ko-KR"/>
              </w:rPr>
              <w:t>LG</w:t>
            </w:r>
          </w:p>
        </w:tc>
        <w:tc>
          <w:tcPr>
            <w:tcW w:w="525" w:type="dxa"/>
          </w:tcPr>
          <w:p w14:paraId="60E1AD73" w14:textId="77777777" w:rsidR="009A6980" w:rsidRDefault="00532521">
            <w:pPr>
              <w:tabs>
                <w:tab w:val="left" w:pos="551"/>
              </w:tabs>
              <w:jc w:val="left"/>
              <w:rPr>
                <w:rFonts w:eastAsiaTheme="minorEastAsia"/>
                <w:lang w:val="en-US" w:eastAsia="zh-CN"/>
              </w:rPr>
            </w:pPr>
            <w:r>
              <w:rPr>
                <w:rFonts w:eastAsia="Malgun Gothic" w:hint="eastAsia"/>
                <w:lang w:val="en-US" w:eastAsia="ko-KR"/>
              </w:rPr>
              <w:t>-1</w:t>
            </w:r>
          </w:p>
        </w:tc>
        <w:tc>
          <w:tcPr>
            <w:tcW w:w="525" w:type="dxa"/>
          </w:tcPr>
          <w:p w14:paraId="4CC7FA74" w14:textId="77777777" w:rsidR="009A6980" w:rsidRDefault="00532521">
            <w:pPr>
              <w:tabs>
                <w:tab w:val="left" w:pos="551"/>
              </w:tabs>
              <w:jc w:val="left"/>
              <w:rPr>
                <w:rFonts w:eastAsiaTheme="minorEastAsia"/>
                <w:lang w:val="en-US" w:eastAsia="zh-CN"/>
              </w:rPr>
            </w:pPr>
            <w:r>
              <w:rPr>
                <w:rFonts w:eastAsia="Malgun Gothic" w:hint="eastAsia"/>
                <w:lang w:val="en-US" w:eastAsia="ko-KR"/>
              </w:rPr>
              <w:t>-1</w:t>
            </w:r>
          </w:p>
        </w:tc>
        <w:tc>
          <w:tcPr>
            <w:tcW w:w="526" w:type="dxa"/>
          </w:tcPr>
          <w:p w14:paraId="2EE020A3" w14:textId="77777777" w:rsidR="009A6980" w:rsidRDefault="00532521">
            <w:pPr>
              <w:tabs>
                <w:tab w:val="left" w:pos="551"/>
              </w:tabs>
              <w:jc w:val="left"/>
              <w:rPr>
                <w:rFonts w:eastAsiaTheme="minorEastAsia"/>
                <w:lang w:val="en-US" w:eastAsia="zh-CN"/>
              </w:rPr>
            </w:pPr>
            <w:r>
              <w:rPr>
                <w:rFonts w:eastAsia="Malgun Gothic" w:hint="eastAsia"/>
                <w:lang w:val="en-US" w:eastAsia="ko-KR"/>
              </w:rPr>
              <w:t>0</w:t>
            </w:r>
          </w:p>
        </w:tc>
        <w:tc>
          <w:tcPr>
            <w:tcW w:w="525" w:type="dxa"/>
          </w:tcPr>
          <w:p w14:paraId="6750E7A7" w14:textId="77777777" w:rsidR="009A6980" w:rsidRDefault="00532521">
            <w:pPr>
              <w:tabs>
                <w:tab w:val="left" w:pos="551"/>
              </w:tabs>
              <w:jc w:val="left"/>
              <w:rPr>
                <w:rFonts w:eastAsiaTheme="minorEastAsia"/>
                <w:lang w:val="en-US" w:eastAsia="zh-CN"/>
              </w:rPr>
            </w:pPr>
            <w:r>
              <w:rPr>
                <w:rFonts w:eastAsia="Malgun Gothic" w:hint="eastAsia"/>
                <w:lang w:val="en-US" w:eastAsia="ko-KR"/>
              </w:rPr>
              <w:t>+1</w:t>
            </w:r>
          </w:p>
        </w:tc>
        <w:tc>
          <w:tcPr>
            <w:tcW w:w="526" w:type="dxa"/>
          </w:tcPr>
          <w:p w14:paraId="25D3D4BA" w14:textId="77777777" w:rsidR="009A6980" w:rsidRDefault="00532521">
            <w:pPr>
              <w:tabs>
                <w:tab w:val="left" w:pos="551"/>
              </w:tabs>
              <w:jc w:val="left"/>
              <w:rPr>
                <w:rFonts w:eastAsiaTheme="minorEastAsia"/>
                <w:lang w:val="en-US" w:eastAsia="zh-CN"/>
              </w:rPr>
            </w:pPr>
            <w:r>
              <w:rPr>
                <w:rFonts w:eastAsia="Malgun Gothic" w:hint="eastAsia"/>
                <w:lang w:val="en-US" w:eastAsia="ko-KR"/>
              </w:rPr>
              <w:t>-1</w:t>
            </w:r>
          </w:p>
        </w:tc>
        <w:tc>
          <w:tcPr>
            <w:tcW w:w="5528" w:type="dxa"/>
          </w:tcPr>
          <w:p w14:paraId="4A949BFE" w14:textId="77777777" w:rsidR="009A6980" w:rsidRDefault="00532521">
            <w:pPr>
              <w:jc w:val="left"/>
              <w:rPr>
                <w:rFonts w:eastAsiaTheme="minorEastAsia"/>
                <w:lang w:val="en-US" w:eastAsia="zh-CN"/>
              </w:rPr>
            </w:pPr>
            <w:r>
              <w:rPr>
                <w:rFonts w:eastAsia="Malgun Gothic" w:hint="eastAsia"/>
                <w:lang w:val="en-US" w:eastAsia="ko-KR"/>
              </w:rPr>
              <w:t xml:space="preserve">Besides </w:t>
            </w:r>
            <w:r>
              <w:rPr>
                <w:rFonts w:eastAsia="Malgun Gothic"/>
                <w:lang w:val="en-US" w:eastAsia="ko-KR"/>
              </w:rPr>
              <w:t>default</w:t>
            </w:r>
            <w:r>
              <w:rPr>
                <w:rFonts w:eastAsia="Malgun Gothic" w:hint="eastAsia"/>
                <w:lang w:val="en-US" w:eastAsia="ko-KR"/>
              </w:rPr>
              <w:t xml:space="preserve"> </w:t>
            </w:r>
            <w:r>
              <w:rPr>
                <w:rFonts w:eastAsia="Malgun Gothic"/>
                <w:lang w:val="en-US" w:eastAsia="ko-KR"/>
              </w:rPr>
              <w:t xml:space="preserve">TDRA Table and </w:t>
            </w:r>
            <w:r>
              <w:rPr>
                <w:bCs/>
                <w:szCs w:val="22"/>
                <w:lang w:val="en-US"/>
              </w:rPr>
              <w:t>Δ updated</w:t>
            </w:r>
            <w:r>
              <w:rPr>
                <w:b/>
                <w:bCs/>
                <w:szCs w:val="22"/>
                <w:lang w:val="en-US"/>
              </w:rPr>
              <w:t xml:space="preserve">, </w:t>
            </w:r>
            <w:r>
              <w:rPr>
                <w:bCs/>
                <w:szCs w:val="22"/>
                <w:lang w:val="en-US"/>
              </w:rPr>
              <w:t>as an alternative, various solutions can be discussed to transmit Message 3 successfully.</w:t>
            </w:r>
          </w:p>
        </w:tc>
      </w:tr>
      <w:tr w:rsidR="009A6980" w14:paraId="145672BA" w14:textId="77777777">
        <w:tc>
          <w:tcPr>
            <w:tcW w:w="1479" w:type="dxa"/>
          </w:tcPr>
          <w:p w14:paraId="741E4E14" w14:textId="77777777" w:rsidR="009A6980" w:rsidRDefault="00532521">
            <w:pPr>
              <w:jc w:val="left"/>
              <w:rPr>
                <w:rFonts w:eastAsia="BatangChe"/>
                <w:lang w:val="en-US" w:eastAsia="ko-KR"/>
              </w:rPr>
            </w:pPr>
            <w:r>
              <w:rPr>
                <w:rFonts w:eastAsiaTheme="minorEastAsia" w:hint="eastAsia"/>
                <w:lang w:val="en-US" w:eastAsia="zh-CN"/>
              </w:rPr>
              <w:t>M</w:t>
            </w:r>
            <w:r>
              <w:rPr>
                <w:rFonts w:eastAsiaTheme="minorEastAsia"/>
                <w:lang w:val="en-US" w:eastAsia="zh-CN"/>
              </w:rPr>
              <w:t>ediaTek</w:t>
            </w:r>
          </w:p>
        </w:tc>
        <w:tc>
          <w:tcPr>
            <w:tcW w:w="525" w:type="dxa"/>
          </w:tcPr>
          <w:p w14:paraId="49A63C38" w14:textId="77777777" w:rsidR="009A6980" w:rsidRDefault="00532521">
            <w:pPr>
              <w:tabs>
                <w:tab w:val="left" w:pos="551"/>
              </w:tabs>
              <w:jc w:val="left"/>
              <w:rPr>
                <w:rFonts w:eastAsia="Malgun Gothic"/>
                <w:lang w:val="en-US" w:eastAsia="ko-KR"/>
              </w:rPr>
            </w:pPr>
            <w:r>
              <w:rPr>
                <w:rFonts w:eastAsiaTheme="minorEastAsia" w:hint="eastAsia"/>
                <w:lang w:val="en-US" w:eastAsia="zh-CN"/>
              </w:rPr>
              <w:t>-</w:t>
            </w:r>
            <w:r>
              <w:rPr>
                <w:rFonts w:eastAsiaTheme="minorEastAsia"/>
                <w:lang w:val="en-US" w:eastAsia="zh-CN"/>
              </w:rPr>
              <w:t>1</w:t>
            </w:r>
          </w:p>
        </w:tc>
        <w:tc>
          <w:tcPr>
            <w:tcW w:w="525" w:type="dxa"/>
          </w:tcPr>
          <w:p w14:paraId="0960FA00" w14:textId="77777777" w:rsidR="009A6980" w:rsidRDefault="00532521">
            <w:pPr>
              <w:tabs>
                <w:tab w:val="left" w:pos="551"/>
              </w:tabs>
              <w:jc w:val="left"/>
              <w:rPr>
                <w:rFonts w:eastAsia="Malgun Gothic"/>
                <w:lang w:val="en-US" w:eastAsia="ko-KR"/>
              </w:rPr>
            </w:pPr>
            <w:r>
              <w:rPr>
                <w:rFonts w:eastAsiaTheme="minorEastAsia" w:hint="eastAsia"/>
                <w:lang w:val="en-US" w:eastAsia="zh-CN"/>
              </w:rPr>
              <w:t>+</w:t>
            </w:r>
            <w:r>
              <w:rPr>
                <w:rFonts w:eastAsiaTheme="minorEastAsia"/>
                <w:lang w:val="en-US" w:eastAsia="zh-CN"/>
              </w:rPr>
              <w:t>1</w:t>
            </w:r>
          </w:p>
        </w:tc>
        <w:tc>
          <w:tcPr>
            <w:tcW w:w="526" w:type="dxa"/>
          </w:tcPr>
          <w:p w14:paraId="68639AAE" w14:textId="77777777" w:rsidR="009A6980" w:rsidRDefault="00532521">
            <w:pPr>
              <w:tabs>
                <w:tab w:val="left" w:pos="551"/>
              </w:tabs>
              <w:jc w:val="left"/>
              <w:rPr>
                <w:rFonts w:eastAsia="Malgun Gothic"/>
                <w:lang w:val="en-US" w:eastAsia="ko-KR"/>
              </w:rPr>
            </w:pPr>
            <w:r>
              <w:rPr>
                <w:rFonts w:eastAsiaTheme="minorEastAsia"/>
                <w:lang w:val="en-US" w:eastAsia="zh-CN"/>
              </w:rPr>
              <w:t>0</w:t>
            </w:r>
          </w:p>
        </w:tc>
        <w:tc>
          <w:tcPr>
            <w:tcW w:w="525" w:type="dxa"/>
          </w:tcPr>
          <w:p w14:paraId="5031E664" w14:textId="77777777" w:rsidR="009A6980" w:rsidRDefault="00532521">
            <w:pPr>
              <w:tabs>
                <w:tab w:val="left" w:pos="551"/>
              </w:tabs>
              <w:jc w:val="left"/>
              <w:rPr>
                <w:rFonts w:eastAsia="Malgun Gothic"/>
                <w:lang w:val="en-US" w:eastAsia="ko-KR"/>
              </w:rPr>
            </w:pPr>
            <w:r>
              <w:rPr>
                <w:rFonts w:eastAsiaTheme="minorEastAsia" w:hint="eastAsia"/>
                <w:lang w:val="en-US" w:eastAsia="zh-CN"/>
              </w:rPr>
              <w:t>0</w:t>
            </w:r>
          </w:p>
        </w:tc>
        <w:tc>
          <w:tcPr>
            <w:tcW w:w="526" w:type="dxa"/>
          </w:tcPr>
          <w:p w14:paraId="25607AB9" w14:textId="77777777" w:rsidR="009A6980" w:rsidRDefault="00532521">
            <w:pPr>
              <w:tabs>
                <w:tab w:val="left" w:pos="551"/>
              </w:tabs>
              <w:jc w:val="left"/>
              <w:rPr>
                <w:rFonts w:eastAsia="Malgun Gothic"/>
                <w:lang w:val="en-US" w:eastAsia="ko-KR"/>
              </w:rPr>
            </w:pPr>
            <w:r>
              <w:rPr>
                <w:rFonts w:eastAsiaTheme="minorEastAsia" w:hint="eastAsia"/>
                <w:lang w:val="en-US" w:eastAsia="zh-CN"/>
              </w:rPr>
              <w:t>-</w:t>
            </w:r>
            <w:r>
              <w:rPr>
                <w:rFonts w:eastAsiaTheme="minorEastAsia"/>
                <w:lang w:val="en-US" w:eastAsia="zh-CN"/>
              </w:rPr>
              <w:t>1</w:t>
            </w:r>
          </w:p>
        </w:tc>
        <w:tc>
          <w:tcPr>
            <w:tcW w:w="5528" w:type="dxa"/>
          </w:tcPr>
          <w:p w14:paraId="0150D05F" w14:textId="77777777" w:rsidR="009A6980" w:rsidRDefault="00532521">
            <w:pPr>
              <w:jc w:val="left"/>
              <w:rPr>
                <w:rFonts w:eastAsia="Malgun Gothic"/>
                <w:lang w:val="en-US" w:eastAsia="ko-KR"/>
              </w:rPr>
            </w:pPr>
            <w:r>
              <w:rPr>
                <w:rFonts w:eastAsia="Yu Mincho"/>
                <w:lang w:val="en-US" w:eastAsia="ja-JP"/>
              </w:rPr>
              <w:t>We have provided analysis on why X=1 slot is needed. Option 1 and Option 4, both with X=0.5 slot, are unacceptable to us.</w:t>
            </w:r>
          </w:p>
        </w:tc>
      </w:tr>
      <w:tr w:rsidR="009A6980" w14:paraId="26E6EE94" w14:textId="77777777">
        <w:tc>
          <w:tcPr>
            <w:tcW w:w="1479" w:type="dxa"/>
          </w:tcPr>
          <w:p w14:paraId="537C1579" w14:textId="77777777" w:rsidR="009A6980" w:rsidRDefault="00532521">
            <w:pPr>
              <w:jc w:val="left"/>
              <w:rPr>
                <w:rFonts w:eastAsiaTheme="minorEastAsia"/>
                <w:lang w:val="en-US" w:eastAsia="zh-CN"/>
              </w:rPr>
            </w:pPr>
            <w:r>
              <w:rPr>
                <w:rFonts w:eastAsiaTheme="minorEastAsia"/>
                <w:lang w:val="en-US" w:eastAsia="zh-CN"/>
              </w:rPr>
              <w:t>Nokia, NSB</w:t>
            </w:r>
          </w:p>
        </w:tc>
        <w:tc>
          <w:tcPr>
            <w:tcW w:w="525" w:type="dxa"/>
          </w:tcPr>
          <w:p w14:paraId="5A50A85F" w14:textId="77777777" w:rsidR="009A6980" w:rsidRDefault="00532521">
            <w:pPr>
              <w:tabs>
                <w:tab w:val="left" w:pos="551"/>
              </w:tabs>
              <w:jc w:val="left"/>
              <w:rPr>
                <w:rFonts w:eastAsiaTheme="minorEastAsia"/>
                <w:lang w:val="en-US" w:eastAsia="zh-CN"/>
              </w:rPr>
            </w:pPr>
            <w:r>
              <w:rPr>
                <w:rFonts w:eastAsiaTheme="minorEastAsia"/>
                <w:lang w:val="en-US" w:eastAsia="zh-CN"/>
              </w:rPr>
              <w:t>0</w:t>
            </w:r>
          </w:p>
        </w:tc>
        <w:tc>
          <w:tcPr>
            <w:tcW w:w="525" w:type="dxa"/>
          </w:tcPr>
          <w:p w14:paraId="63582BC3"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6" w:type="dxa"/>
          </w:tcPr>
          <w:p w14:paraId="4893BD38"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5" w:type="dxa"/>
          </w:tcPr>
          <w:p w14:paraId="66CEDDF7"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6" w:type="dxa"/>
          </w:tcPr>
          <w:p w14:paraId="292637A8" w14:textId="77777777" w:rsidR="009A6980" w:rsidRDefault="00532521">
            <w:pPr>
              <w:tabs>
                <w:tab w:val="left" w:pos="551"/>
              </w:tabs>
              <w:jc w:val="left"/>
              <w:rPr>
                <w:rFonts w:eastAsiaTheme="minorEastAsia"/>
                <w:lang w:val="en-US" w:eastAsia="zh-CN"/>
              </w:rPr>
            </w:pPr>
            <w:r>
              <w:rPr>
                <w:rFonts w:eastAsiaTheme="minorEastAsia"/>
                <w:lang w:val="en-US" w:eastAsia="zh-CN"/>
              </w:rPr>
              <w:t>0</w:t>
            </w:r>
          </w:p>
        </w:tc>
        <w:tc>
          <w:tcPr>
            <w:tcW w:w="5528" w:type="dxa"/>
          </w:tcPr>
          <w:p w14:paraId="3A31E33A" w14:textId="77777777" w:rsidR="009A6980" w:rsidRDefault="00532521">
            <w:pPr>
              <w:jc w:val="left"/>
              <w:rPr>
                <w:rFonts w:eastAsia="Yu Mincho"/>
                <w:lang w:val="en-US" w:eastAsia="ja-JP"/>
              </w:rPr>
            </w:pPr>
            <w:r>
              <w:rPr>
                <w:rFonts w:eastAsia="Yu Mincho"/>
                <w:lang w:val="en-US" w:eastAsia="ja-JP"/>
              </w:rPr>
              <w:t>We think that TDRA extension or separate table can be considered if Msg1 early indication is supported</w:t>
            </w:r>
          </w:p>
        </w:tc>
      </w:tr>
      <w:tr w:rsidR="009A6980" w14:paraId="2250F81F" w14:textId="77777777">
        <w:tc>
          <w:tcPr>
            <w:tcW w:w="1479" w:type="dxa"/>
          </w:tcPr>
          <w:p w14:paraId="045B7AB0" w14:textId="77777777" w:rsidR="009A6980" w:rsidRDefault="00532521">
            <w:pPr>
              <w:jc w:val="left"/>
              <w:rPr>
                <w:rFonts w:eastAsiaTheme="minorEastAsia"/>
                <w:lang w:eastAsia="zh-CN"/>
              </w:rPr>
            </w:pPr>
            <w:r>
              <w:rPr>
                <w:rFonts w:eastAsiaTheme="minorEastAsia"/>
                <w:lang w:val="en-US" w:eastAsia="zh-CN"/>
              </w:rPr>
              <w:t>Qualcomm</w:t>
            </w:r>
          </w:p>
        </w:tc>
        <w:tc>
          <w:tcPr>
            <w:tcW w:w="525" w:type="dxa"/>
          </w:tcPr>
          <w:p w14:paraId="447E5A06"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5" w:type="dxa"/>
          </w:tcPr>
          <w:p w14:paraId="3E5078D6" w14:textId="77777777" w:rsidR="009A6980" w:rsidRDefault="00532521">
            <w:pPr>
              <w:tabs>
                <w:tab w:val="left" w:pos="551"/>
              </w:tabs>
              <w:jc w:val="left"/>
              <w:rPr>
                <w:rFonts w:eastAsiaTheme="minorEastAsia"/>
                <w:lang w:val="en-US" w:eastAsia="zh-CN"/>
              </w:rPr>
            </w:pPr>
            <w:r>
              <w:rPr>
                <w:rFonts w:eastAsiaTheme="minorEastAsia"/>
                <w:lang w:val="en-US" w:eastAsia="zh-CN"/>
              </w:rPr>
              <w:t>0</w:t>
            </w:r>
          </w:p>
        </w:tc>
        <w:tc>
          <w:tcPr>
            <w:tcW w:w="526" w:type="dxa"/>
          </w:tcPr>
          <w:p w14:paraId="30388FB9" w14:textId="77777777" w:rsidR="009A6980" w:rsidRDefault="00532521">
            <w:pPr>
              <w:tabs>
                <w:tab w:val="left" w:pos="551"/>
              </w:tabs>
              <w:jc w:val="left"/>
              <w:rPr>
                <w:rFonts w:eastAsiaTheme="minorEastAsia"/>
                <w:lang w:val="en-US" w:eastAsia="zh-CN"/>
              </w:rPr>
            </w:pPr>
            <w:r>
              <w:rPr>
                <w:rFonts w:eastAsiaTheme="minorEastAsia"/>
                <w:lang w:val="en-US" w:eastAsia="zh-CN"/>
              </w:rPr>
              <w:t>0</w:t>
            </w:r>
          </w:p>
        </w:tc>
        <w:tc>
          <w:tcPr>
            <w:tcW w:w="525" w:type="dxa"/>
          </w:tcPr>
          <w:p w14:paraId="04EE67DB"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6" w:type="dxa"/>
          </w:tcPr>
          <w:p w14:paraId="4912E026"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528" w:type="dxa"/>
          </w:tcPr>
          <w:p w14:paraId="742DF65B" w14:textId="77777777" w:rsidR="009A6980" w:rsidRDefault="00532521">
            <w:pPr>
              <w:jc w:val="left"/>
              <w:rPr>
                <w:rFonts w:eastAsia="Yu Mincho"/>
                <w:lang w:val="en-US" w:eastAsia="ja-JP"/>
              </w:rPr>
            </w:pPr>
            <w:r>
              <w:rPr>
                <w:rFonts w:eastAsia="Yu Mincho"/>
                <w:lang w:val="en-US" w:eastAsia="ja-JP"/>
              </w:rPr>
              <w:t xml:space="preserve">We do not see any motivation to consider the modification of TDRA table or </w:t>
            </w:r>
            <w:r>
              <w:rPr>
                <w:bCs/>
                <w:szCs w:val="22"/>
                <w:lang w:val="en-US"/>
              </w:rPr>
              <w:t>Δ</w:t>
            </w:r>
          </w:p>
        </w:tc>
      </w:tr>
      <w:tr w:rsidR="009A6980" w14:paraId="18224127" w14:textId="77777777">
        <w:tc>
          <w:tcPr>
            <w:tcW w:w="1479" w:type="dxa"/>
          </w:tcPr>
          <w:p w14:paraId="174B88DE" w14:textId="77777777" w:rsidR="009A6980" w:rsidRDefault="00532521">
            <w:pPr>
              <w:jc w:val="left"/>
              <w:rPr>
                <w:rFonts w:eastAsia="BatangChe"/>
                <w:lang w:val="en-US" w:eastAsia="ko-KR"/>
              </w:rPr>
            </w:pPr>
            <w:r>
              <w:rPr>
                <w:rFonts w:eastAsiaTheme="minorEastAsia" w:hint="eastAsia"/>
                <w:lang w:val="en-US" w:eastAsia="zh-CN"/>
              </w:rPr>
              <w:t>Sharp</w:t>
            </w:r>
          </w:p>
        </w:tc>
        <w:tc>
          <w:tcPr>
            <w:tcW w:w="525" w:type="dxa"/>
          </w:tcPr>
          <w:p w14:paraId="47CE6AB0"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54DFCB10"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287DF896"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5" w:type="dxa"/>
          </w:tcPr>
          <w:p w14:paraId="03B648D2"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031447DB"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0</w:t>
            </w:r>
          </w:p>
        </w:tc>
        <w:tc>
          <w:tcPr>
            <w:tcW w:w="5528" w:type="dxa"/>
          </w:tcPr>
          <w:p w14:paraId="3C154C70" w14:textId="77777777" w:rsidR="009A6980" w:rsidRDefault="00532521">
            <w:pPr>
              <w:jc w:val="left"/>
              <w:rPr>
                <w:rFonts w:eastAsia="Malgun Gothic"/>
                <w:lang w:val="en-US" w:eastAsia="ko-KR"/>
              </w:rPr>
            </w:pPr>
            <w:r>
              <w:rPr>
                <w:rFonts w:eastAsia="Malgun Gothic"/>
                <w:lang w:val="en-US" w:eastAsia="ko-KR"/>
              </w:rPr>
              <w:t>It can be discussed how to extend the timing for some cases that all rows in default TDRA table cannot meet the minimal timing requirement.</w:t>
            </w:r>
          </w:p>
        </w:tc>
      </w:tr>
      <w:tr w:rsidR="009A6980" w14:paraId="3DCBE3EC" w14:textId="77777777">
        <w:tc>
          <w:tcPr>
            <w:tcW w:w="1479" w:type="dxa"/>
          </w:tcPr>
          <w:p w14:paraId="752A4530" w14:textId="77777777" w:rsidR="009A6980" w:rsidRDefault="00532521">
            <w:pPr>
              <w:jc w:val="left"/>
              <w:rPr>
                <w:rFonts w:eastAsiaTheme="minorEastAsia"/>
                <w:lang w:eastAsia="zh-CN"/>
              </w:rPr>
            </w:pPr>
            <w:r>
              <w:rPr>
                <w:rFonts w:eastAsia="Yu Mincho" w:hint="eastAsia"/>
                <w:lang w:val="en-US" w:eastAsia="ja-JP"/>
              </w:rPr>
              <w:t>N</w:t>
            </w:r>
            <w:r>
              <w:rPr>
                <w:rFonts w:eastAsia="Yu Mincho"/>
                <w:lang w:val="en-US" w:eastAsia="ja-JP"/>
              </w:rPr>
              <w:t>EC</w:t>
            </w:r>
          </w:p>
        </w:tc>
        <w:tc>
          <w:tcPr>
            <w:tcW w:w="525" w:type="dxa"/>
          </w:tcPr>
          <w:p w14:paraId="71AD4256" w14:textId="77777777" w:rsidR="009A6980" w:rsidRDefault="00532521">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1ED6DFD8" w14:textId="77777777" w:rsidR="009A6980" w:rsidRDefault="00532521">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6" w:type="dxa"/>
          </w:tcPr>
          <w:p w14:paraId="34562C06" w14:textId="77777777" w:rsidR="009A6980" w:rsidRDefault="00532521">
            <w:pPr>
              <w:tabs>
                <w:tab w:val="left" w:pos="551"/>
              </w:tabs>
              <w:jc w:val="left"/>
              <w:rPr>
                <w:rFonts w:eastAsiaTheme="minorEastAsia"/>
                <w:lang w:val="en-US" w:eastAsia="zh-CN"/>
              </w:rPr>
            </w:pPr>
            <w:r>
              <w:rPr>
                <w:rFonts w:eastAsia="Yu Mincho"/>
                <w:lang w:val="en-US" w:eastAsia="ja-JP"/>
              </w:rPr>
              <w:t>+1</w:t>
            </w:r>
          </w:p>
        </w:tc>
        <w:tc>
          <w:tcPr>
            <w:tcW w:w="525" w:type="dxa"/>
          </w:tcPr>
          <w:p w14:paraId="68E3B1C0" w14:textId="77777777" w:rsidR="009A6980" w:rsidRDefault="00532521">
            <w:pPr>
              <w:tabs>
                <w:tab w:val="left" w:pos="551"/>
              </w:tabs>
              <w:jc w:val="left"/>
              <w:rPr>
                <w:rFonts w:eastAsiaTheme="minorEastAsia"/>
                <w:lang w:val="en-US" w:eastAsia="zh-CN"/>
              </w:rPr>
            </w:pPr>
            <w:r>
              <w:rPr>
                <w:rFonts w:eastAsia="Yu Mincho"/>
                <w:lang w:val="en-US" w:eastAsia="ja-JP"/>
              </w:rPr>
              <w:t>0</w:t>
            </w:r>
          </w:p>
        </w:tc>
        <w:tc>
          <w:tcPr>
            <w:tcW w:w="526" w:type="dxa"/>
          </w:tcPr>
          <w:p w14:paraId="02270F36" w14:textId="77777777" w:rsidR="009A6980" w:rsidRDefault="00532521">
            <w:pPr>
              <w:tabs>
                <w:tab w:val="left" w:pos="551"/>
              </w:tabs>
              <w:jc w:val="left"/>
              <w:rPr>
                <w:rFonts w:eastAsiaTheme="minorEastAsia"/>
                <w:lang w:val="en-US" w:eastAsia="zh-CN"/>
              </w:rPr>
            </w:pPr>
            <w:r>
              <w:rPr>
                <w:rFonts w:eastAsia="Yu Mincho"/>
                <w:lang w:val="en-US" w:eastAsia="ja-JP"/>
              </w:rPr>
              <w:t>+1</w:t>
            </w:r>
          </w:p>
        </w:tc>
        <w:tc>
          <w:tcPr>
            <w:tcW w:w="5528" w:type="dxa"/>
          </w:tcPr>
          <w:p w14:paraId="2F7F32C8" w14:textId="77777777" w:rsidR="009A6980" w:rsidRDefault="009A6980">
            <w:pPr>
              <w:jc w:val="left"/>
              <w:rPr>
                <w:rFonts w:eastAsia="Yu Mincho"/>
                <w:lang w:val="en-US" w:eastAsia="ja-JP"/>
              </w:rPr>
            </w:pPr>
          </w:p>
        </w:tc>
      </w:tr>
      <w:tr w:rsidR="009A6980" w14:paraId="64EB0A38" w14:textId="77777777">
        <w:tc>
          <w:tcPr>
            <w:tcW w:w="1479" w:type="dxa"/>
          </w:tcPr>
          <w:p w14:paraId="51F3A73B" w14:textId="77777777" w:rsidR="009A6980" w:rsidRDefault="00532521">
            <w:pPr>
              <w:jc w:val="left"/>
              <w:rPr>
                <w:rFonts w:eastAsia="Yu Mincho"/>
                <w:lang w:val="en-US" w:eastAsia="ja-JP"/>
              </w:rPr>
            </w:pPr>
            <w:r>
              <w:rPr>
                <w:rFonts w:eastAsiaTheme="minorEastAsia"/>
                <w:lang w:val="en-US" w:eastAsia="zh-CN"/>
              </w:rPr>
              <w:t>Sierra Wireless</w:t>
            </w:r>
          </w:p>
        </w:tc>
        <w:tc>
          <w:tcPr>
            <w:tcW w:w="525" w:type="dxa"/>
          </w:tcPr>
          <w:p w14:paraId="0B635BC0" w14:textId="77777777" w:rsidR="009A6980" w:rsidRDefault="00532521">
            <w:pPr>
              <w:tabs>
                <w:tab w:val="left" w:pos="551"/>
              </w:tabs>
              <w:jc w:val="left"/>
              <w:rPr>
                <w:rFonts w:eastAsia="Yu Mincho"/>
                <w:lang w:val="en-US" w:eastAsia="ja-JP"/>
              </w:rPr>
            </w:pPr>
            <w:r>
              <w:rPr>
                <w:rFonts w:eastAsiaTheme="minorEastAsia"/>
                <w:lang w:val="en-US" w:eastAsia="zh-CN"/>
              </w:rPr>
              <w:t>-1</w:t>
            </w:r>
          </w:p>
        </w:tc>
        <w:tc>
          <w:tcPr>
            <w:tcW w:w="525" w:type="dxa"/>
          </w:tcPr>
          <w:p w14:paraId="7DC39C01" w14:textId="77777777" w:rsidR="009A6980" w:rsidRDefault="00532521">
            <w:pPr>
              <w:tabs>
                <w:tab w:val="left" w:pos="551"/>
              </w:tabs>
              <w:jc w:val="left"/>
              <w:rPr>
                <w:rFonts w:eastAsia="Yu Mincho"/>
                <w:lang w:val="en-US" w:eastAsia="ja-JP"/>
              </w:rPr>
            </w:pPr>
            <w:r>
              <w:rPr>
                <w:rFonts w:eastAsiaTheme="minorEastAsia"/>
                <w:lang w:val="en-US" w:eastAsia="zh-CN"/>
              </w:rPr>
              <w:t>-1</w:t>
            </w:r>
          </w:p>
        </w:tc>
        <w:tc>
          <w:tcPr>
            <w:tcW w:w="526" w:type="dxa"/>
          </w:tcPr>
          <w:p w14:paraId="5444C899" w14:textId="77777777" w:rsidR="009A6980" w:rsidRDefault="00532521">
            <w:pPr>
              <w:tabs>
                <w:tab w:val="left" w:pos="551"/>
              </w:tabs>
              <w:jc w:val="left"/>
              <w:rPr>
                <w:rFonts w:eastAsia="Yu Mincho"/>
                <w:lang w:val="en-US" w:eastAsia="ja-JP"/>
              </w:rPr>
            </w:pPr>
            <w:r>
              <w:rPr>
                <w:rFonts w:eastAsiaTheme="minorEastAsia"/>
                <w:lang w:val="en-US" w:eastAsia="zh-CN"/>
              </w:rPr>
              <w:t>+1</w:t>
            </w:r>
          </w:p>
        </w:tc>
        <w:tc>
          <w:tcPr>
            <w:tcW w:w="525" w:type="dxa"/>
          </w:tcPr>
          <w:p w14:paraId="6DD087B2" w14:textId="77777777" w:rsidR="009A6980" w:rsidRDefault="00532521">
            <w:pPr>
              <w:tabs>
                <w:tab w:val="left" w:pos="551"/>
              </w:tabs>
              <w:jc w:val="left"/>
              <w:rPr>
                <w:rFonts w:eastAsia="Yu Mincho"/>
                <w:lang w:val="en-US" w:eastAsia="ja-JP"/>
              </w:rPr>
            </w:pPr>
            <w:r>
              <w:rPr>
                <w:rFonts w:eastAsiaTheme="minorEastAsia"/>
                <w:lang w:val="en-US" w:eastAsia="zh-CN"/>
              </w:rPr>
              <w:t>0</w:t>
            </w:r>
          </w:p>
        </w:tc>
        <w:tc>
          <w:tcPr>
            <w:tcW w:w="526" w:type="dxa"/>
          </w:tcPr>
          <w:p w14:paraId="73F2AA00" w14:textId="77777777" w:rsidR="009A6980" w:rsidRDefault="00532521">
            <w:pPr>
              <w:tabs>
                <w:tab w:val="left" w:pos="551"/>
              </w:tabs>
              <w:jc w:val="left"/>
              <w:rPr>
                <w:rFonts w:eastAsia="Yu Mincho"/>
                <w:lang w:val="en-US" w:eastAsia="ja-JP"/>
              </w:rPr>
            </w:pPr>
            <w:r>
              <w:rPr>
                <w:rFonts w:eastAsiaTheme="minorEastAsia"/>
                <w:lang w:val="en-US" w:eastAsia="zh-CN"/>
              </w:rPr>
              <w:t>+1</w:t>
            </w:r>
          </w:p>
        </w:tc>
        <w:tc>
          <w:tcPr>
            <w:tcW w:w="5528" w:type="dxa"/>
          </w:tcPr>
          <w:p w14:paraId="3F70C965" w14:textId="77777777" w:rsidR="009A6980" w:rsidRDefault="009A6980">
            <w:pPr>
              <w:jc w:val="left"/>
              <w:rPr>
                <w:rFonts w:eastAsia="Yu Mincho"/>
                <w:lang w:val="en-US" w:eastAsia="ja-JP"/>
              </w:rPr>
            </w:pPr>
          </w:p>
        </w:tc>
      </w:tr>
      <w:tr w:rsidR="009A6980" w14:paraId="39819B81" w14:textId="77777777">
        <w:tc>
          <w:tcPr>
            <w:tcW w:w="1479" w:type="dxa"/>
          </w:tcPr>
          <w:p w14:paraId="27F40114" w14:textId="77777777" w:rsidR="009A6980" w:rsidRDefault="0053252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525" w:type="dxa"/>
          </w:tcPr>
          <w:p w14:paraId="56DA23F9"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09A2DAC8"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47AFDD88"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40D2910F"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6913C071"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528" w:type="dxa"/>
          </w:tcPr>
          <w:p w14:paraId="35CAA0A5" w14:textId="77777777" w:rsidR="009A6980" w:rsidRDefault="00532521">
            <w:pPr>
              <w:jc w:val="left"/>
              <w:rPr>
                <w:rFonts w:eastAsia="Yu Mincho"/>
                <w:lang w:val="en-US" w:eastAsia="ja-JP"/>
              </w:rPr>
            </w:pPr>
            <w:r>
              <w:rPr>
                <w:rFonts w:eastAsiaTheme="minorEastAsia" w:hint="eastAsia"/>
                <w:lang w:val="en-US" w:eastAsia="zh-CN"/>
              </w:rPr>
              <w:t>Even</w:t>
            </w:r>
            <w:r>
              <w:rPr>
                <w:rFonts w:eastAsiaTheme="minorEastAsia"/>
                <w:lang w:val="en-US" w:eastAsia="zh-CN"/>
              </w:rPr>
              <w:t xml:space="preserve"> with X=1/0.5ms for 15/30 kHz SCS, there is no need to enhance the legacy TDRA table.</w:t>
            </w:r>
          </w:p>
        </w:tc>
      </w:tr>
      <w:tr w:rsidR="009A6980" w14:paraId="0133B3B5" w14:textId="77777777">
        <w:tc>
          <w:tcPr>
            <w:tcW w:w="1479" w:type="dxa"/>
          </w:tcPr>
          <w:p w14:paraId="3C377B3B" w14:textId="77777777" w:rsidR="009A6980" w:rsidRDefault="00532521">
            <w:pPr>
              <w:jc w:val="left"/>
              <w:rPr>
                <w:rFonts w:eastAsiaTheme="minorEastAsia"/>
                <w:lang w:val="en-US" w:eastAsia="zh-CN"/>
              </w:rPr>
            </w:pPr>
            <w:r>
              <w:rPr>
                <w:rFonts w:eastAsiaTheme="minorEastAsia"/>
                <w:lang w:val="en-US" w:eastAsia="zh-CN"/>
              </w:rPr>
              <w:t>Ericsson</w:t>
            </w:r>
          </w:p>
        </w:tc>
        <w:tc>
          <w:tcPr>
            <w:tcW w:w="525" w:type="dxa"/>
          </w:tcPr>
          <w:p w14:paraId="377F5855" w14:textId="77777777" w:rsidR="009A6980" w:rsidRDefault="00532521">
            <w:pPr>
              <w:tabs>
                <w:tab w:val="left" w:pos="551"/>
              </w:tabs>
              <w:jc w:val="left"/>
              <w:rPr>
                <w:rFonts w:eastAsiaTheme="minorEastAsia"/>
                <w:lang w:val="en-US" w:eastAsia="zh-CN"/>
              </w:rPr>
            </w:pPr>
            <w:r>
              <w:rPr>
                <w:rFonts w:eastAsiaTheme="minorEastAsia"/>
                <w:lang w:val="en-US" w:eastAsia="zh-CN"/>
              </w:rPr>
              <w:t>0</w:t>
            </w:r>
          </w:p>
        </w:tc>
        <w:tc>
          <w:tcPr>
            <w:tcW w:w="525" w:type="dxa"/>
          </w:tcPr>
          <w:p w14:paraId="2B6C7CD0"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6" w:type="dxa"/>
          </w:tcPr>
          <w:p w14:paraId="7BFCF96C" w14:textId="77777777" w:rsidR="009A6980" w:rsidRDefault="00532521">
            <w:pPr>
              <w:tabs>
                <w:tab w:val="left" w:pos="551"/>
              </w:tabs>
              <w:jc w:val="left"/>
              <w:rPr>
                <w:rFonts w:eastAsiaTheme="minorEastAsia"/>
                <w:lang w:val="en-US" w:eastAsia="zh-CN"/>
              </w:rPr>
            </w:pPr>
            <w:r>
              <w:rPr>
                <w:rFonts w:eastAsiaTheme="minorEastAsia"/>
                <w:lang w:val="en-US" w:eastAsia="zh-CN"/>
              </w:rPr>
              <w:t>0</w:t>
            </w:r>
          </w:p>
        </w:tc>
        <w:tc>
          <w:tcPr>
            <w:tcW w:w="525" w:type="dxa"/>
          </w:tcPr>
          <w:p w14:paraId="32F9977A"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6" w:type="dxa"/>
          </w:tcPr>
          <w:p w14:paraId="2C34E4E2"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528" w:type="dxa"/>
          </w:tcPr>
          <w:p w14:paraId="043D8979" w14:textId="77777777" w:rsidR="009A6980" w:rsidRDefault="00532521">
            <w:pPr>
              <w:jc w:val="left"/>
              <w:rPr>
                <w:rFonts w:eastAsiaTheme="minorEastAsia"/>
                <w:lang w:val="en-US" w:eastAsia="zh-CN"/>
              </w:rPr>
            </w:pPr>
            <w:r>
              <w:rPr>
                <w:rFonts w:eastAsiaTheme="minorEastAsia"/>
                <w:lang w:val="en-US" w:eastAsia="zh-CN"/>
              </w:rPr>
              <w:t xml:space="preserve">Although our preference is Option 4, Option </w:t>
            </w:r>
            <w:proofErr w:type="gramStart"/>
            <w:r>
              <w:rPr>
                <w:rFonts w:eastAsiaTheme="minorEastAsia"/>
                <w:lang w:val="en-US" w:eastAsia="zh-CN"/>
              </w:rPr>
              <w:t>1</w:t>
            </w:r>
            <w:proofErr w:type="gramEnd"/>
            <w:r>
              <w:rPr>
                <w:rFonts w:eastAsiaTheme="minorEastAsia"/>
                <w:lang w:val="en-US" w:eastAsia="zh-CN"/>
              </w:rPr>
              <w:t xml:space="preserve"> or Option 3a could be a good compromise. </w:t>
            </w:r>
          </w:p>
          <w:p w14:paraId="47CF927D" w14:textId="77777777" w:rsidR="009A6980" w:rsidRDefault="00532521">
            <w:pPr>
              <w:jc w:val="left"/>
              <w:rPr>
                <w:rFonts w:eastAsiaTheme="minorEastAsia"/>
                <w:lang w:val="en-US" w:eastAsia="zh-CN"/>
              </w:rPr>
            </w:pPr>
            <w:r>
              <w:rPr>
                <w:rFonts w:eastAsiaTheme="minorEastAsia"/>
                <w:lang w:val="en-US" w:eastAsia="zh-CN"/>
              </w:rPr>
              <w:t xml:space="preserve">We support introducing PUSCH TDRA in </w:t>
            </w:r>
            <w:proofErr w:type="spellStart"/>
            <w:r>
              <w:rPr>
                <w:rFonts w:eastAsiaTheme="minorEastAsia"/>
                <w:i/>
                <w:iCs/>
                <w:lang w:val="en-US" w:eastAsia="zh-CN"/>
              </w:rPr>
              <w:t>pusch-ConfigCommon</w:t>
            </w:r>
            <w:proofErr w:type="spellEnd"/>
            <w:r>
              <w:rPr>
                <w:rFonts w:eastAsiaTheme="minorEastAsia"/>
                <w:lang w:val="en-US" w:eastAsia="zh-CN"/>
              </w:rPr>
              <w:t xml:space="preserve"> that is specific to Rel-18 eRedCap UEs, as also suggested by DOCOMO. </w:t>
            </w:r>
          </w:p>
        </w:tc>
      </w:tr>
      <w:tr w:rsidR="009A6980" w14:paraId="0CE49122" w14:textId="77777777">
        <w:tc>
          <w:tcPr>
            <w:tcW w:w="1479" w:type="dxa"/>
          </w:tcPr>
          <w:p w14:paraId="3781E89E" w14:textId="77777777" w:rsidR="009A6980" w:rsidRDefault="00532521">
            <w:pPr>
              <w:jc w:val="left"/>
              <w:rPr>
                <w:rFonts w:eastAsiaTheme="minorEastAsia"/>
                <w:lang w:val="en-US" w:eastAsia="zh-CN"/>
              </w:rPr>
            </w:pPr>
            <w:r>
              <w:rPr>
                <w:rFonts w:eastAsiaTheme="minorEastAsia"/>
                <w:lang w:val="en-US" w:eastAsia="zh-CN"/>
              </w:rPr>
              <w:t>SONY</w:t>
            </w:r>
          </w:p>
        </w:tc>
        <w:tc>
          <w:tcPr>
            <w:tcW w:w="525" w:type="dxa"/>
          </w:tcPr>
          <w:p w14:paraId="0DC5C248"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5" w:type="dxa"/>
          </w:tcPr>
          <w:p w14:paraId="76BAEAAB"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6" w:type="dxa"/>
          </w:tcPr>
          <w:p w14:paraId="7BC989E5"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5" w:type="dxa"/>
          </w:tcPr>
          <w:p w14:paraId="7DBC060E" w14:textId="77777777" w:rsidR="009A6980" w:rsidRDefault="00532521">
            <w:pPr>
              <w:tabs>
                <w:tab w:val="left" w:pos="551"/>
              </w:tabs>
              <w:jc w:val="left"/>
              <w:rPr>
                <w:rFonts w:eastAsiaTheme="minorEastAsia"/>
                <w:lang w:val="en-US" w:eastAsia="zh-CN"/>
              </w:rPr>
            </w:pPr>
            <w:r>
              <w:rPr>
                <w:rFonts w:eastAsiaTheme="minorEastAsia"/>
                <w:lang w:val="en-US" w:eastAsia="zh-CN"/>
              </w:rPr>
              <w:t>0</w:t>
            </w:r>
          </w:p>
        </w:tc>
        <w:tc>
          <w:tcPr>
            <w:tcW w:w="526" w:type="dxa"/>
          </w:tcPr>
          <w:p w14:paraId="31414EA2"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528" w:type="dxa"/>
          </w:tcPr>
          <w:p w14:paraId="317266F5" w14:textId="77777777" w:rsidR="009A6980" w:rsidRDefault="009A6980">
            <w:pPr>
              <w:jc w:val="left"/>
              <w:rPr>
                <w:rFonts w:eastAsiaTheme="minorEastAsia"/>
                <w:lang w:val="en-US" w:eastAsia="zh-CN"/>
              </w:rPr>
            </w:pPr>
          </w:p>
        </w:tc>
      </w:tr>
      <w:tr w:rsidR="009A6980" w14:paraId="54CF0F28" w14:textId="77777777">
        <w:tc>
          <w:tcPr>
            <w:tcW w:w="1479" w:type="dxa"/>
          </w:tcPr>
          <w:p w14:paraId="37A08DCF" w14:textId="77777777" w:rsidR="009A6980" w:rsidRDefault="00532521">
            <w:pPr>
              <w:jc w:val="left"/>
              <w:rPr>
                <w:rFonts w:eastAsiaTheme="minorEastAsia"/>
                <w:lang w:val="en-US" w:eastAsia="zh-CN"/>
              </w:rPr>
            </w:pPr>
            <w:r>
              <w:rPr>
                <w:rFonts w:eastAsiaTheme="minorEastAsia"/>
                <w:lang w:val="en-US" w:eastAsia="zh-CN"/>
              </w:rPr>
              <w:t>CMCC</w:t>
            </w:r>
          </w:p>
        </w:tc>
        <w:tc>
          <w:tcPr>
            <w:tcW w:w="525" w:type="dxa"/>
          </w:tcPr>
          <w:p w14:paraId="256D0A7A"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5" w:type="dxa"/>
          </w:tcPr>
          <w:p w14:paraId="6337C0B6" w14:textId="77777777" w:rsidR="009A6980" w:rsidRDefault="00532521">
            <w:pPr>
              <w:tabs>
                <w:tab w:val="left" w:pos="551"/>
              </w:tabs>
              <w:jc w:val="left"/>
              <w:rPr>
                <w:rFonts w:eastAsiaTheme="minorEastAsia"/>
                <w:lang w:val="en-US" w:eastAsia="zh-CN"/>
              </w:rPr>
            </w:pPr>
            <w:r>
              <w:rPr>
                <w:rFonts w:eastAsiaTheme="minorEastAsia"/>
                <w:lang w:val="en-US" w:eastAsia="zh-CN"/>
              </w:rPr>
              <w:t>0</w:t>
            </w:r>
          </w:p>
        </w:tc>
        <w:tc>
          <w:tcPr>
            <w:tcW w:w="526" w:type="dxa"/>
          </w:tcPr>
          <w:p w14:paraId="6CE8F083"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5" w:type="dxa"/>
          </w:tcPr>
          <w:p w14:paraId="3F5FCF18"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526" w:type="dxa"/>
          </w:tcPr>
          <w:p w14:paraId="5998AF26" w14:textId="77777777" w:rsidR="009A6980" w:rsidRDefault="00532521">
            <w:pPr>
              <w:tabs>
                <w:tab w:val="left" w:pos="551"/>
              </w:tabs>
              <w:jc w:val="left"/>
              <w:rPr>
                <w:rFonts w:eastAsiaTheme="minorEastAsia"/>
                <w:lang w:val="en-US" w:eastAsia="zh-CN"/>
              </w:rPr>
            </w:pPr>
            <w:r>
              <w:rPr>
                <w:rFonts w:eastAsiaTheme="minorEastAsia"/>
                <w:lang w:val="en-US" w:eastAsia="zh-CN"/>
              </w:rPr>
              <w:t>0</w:t>
            </w:r>
          </w:p>
        </w:tc>
        <w:tc>
          <w:tcPr>
            <w:tcW w:w="5528" w:type="dxa"/>
          </w:tcPr>
          <w:p w14:paraId="51842011" w14:textId="77777777" w:rsidR="009A6980" w:rsidRDefault="00532521">
            <w:pPr>
              <w:jc w:val="left"/>
              <w:rPr>
                <w:rFonts w:eastAsiaTheme="minorEastAsia"/>
                <w:lang w:val="en-US" w:eastAsia="zh-CN"/>
              </w:rPr>
            </w:pPr>
            <w:r>
              <w:rPr>
                <w:rFonts w:eastAsiaTheme="minorEastAsia"/>
                <w:lang w:val="en-US" w:eastAsia="zh-CN"/>
              </w:rPr>
              <w:t>Our preference is no EI. That is option 1, and option 2 is also OK, we can compromise to option4, don’t support option 3x.</w:t>
            </w:r>
          </w:p>
        </w:tc>
      </w:tr>
      <w:tr w:rsidR="009A6980" w14:paraId="128D2A5F" w14:textId="77777777">
        <w:tc>
          <w:tcPr>
            <w:tcW w:w="1479" w:type="dxa"/>
          </w:tcPr>
          <w:p w14:paraId="26854959" w14:textId="77777777" w:rsidR="009A6980" w:rsidRDefault="00532521">
            <w:pPr>
              <w:jc w:val="left"/>
              <w:rPr>
                <w:rFonts w:eastAsia="BatangChe"/>
                <w:lang w:val="en-US" w:eastAsia="ko-KR"/>
              </w:rPr>
            </w:pPr>
            <w:r>
              <w:rPr>
                <w:rFonts w:eastAsia="BatangChe"/>
                <w:lang w:val="en-US" w:eastAsia="ko-KR"/>
              </w:rPr>
              <w:t>OPPO</w:t>
            </w:r>
          </w:p>
        </w:tc>
        <w:tc>
          <w:tcPr>
            <w:tcW w:w="525" w:type="dxa"/>
          </w:tcPr>
          <w:p w14:paraId="625BB0AC" w14:textId="77777777" w:rsidR="009A6980" w:rsidRDefault="00532521">
            <w:pPr>
              <w:tabs>
                <w:tab w:val="left" w:pos="551"/>
              </w:tabs>
              <w:jc w:val="left"/>
              <w:rPr>
                <w:rFonts w:eastAsia="Malgun Gothic"/>
                <w:lang w:val="en-US" w:eastAsia="ko-KR"/>
              </w:rPr>
            </w:pPr>
            <w:r>
              <w:rPr>
                <w:rFonts w:eastAsia="Malgun Gothic"/>
                <w:lang w:val="en-US" w:eastAsia="ko-KR"/>
              </w:rPr>
              <w:t>+1</w:t>
            </w:r>
          </w:p>
        </w:tc>
        <w:tc>
          <w:tcPr>
            <w:tcW w:w="525" w:type="dxa"/>
          </w:tcPr>
          <w:p w14:paraId="7295B26A" w14:textId="77777777" w:rsidR="009A6980" w:rsidRDefault="00532521">
            <w:pPr>
              <w:tabs>
                <w:tab w:val="left" w:pos="551"/>
              </w:tabs>
              <w:jc w:val="left"/>
              <w:rPr>
                <w:rFonts w:eastAsia="Malgun Gothic"/>
                <w:lang w:val="en-US" w:eastAsia="ko-KR"/>
              </w:rPr>
            </w:pPr>
            <w:r>
              <w:rPr>
                <w:rFonts w:eastAsia="Malgun Gothic"/>
                <w:lang w:val="en-US" w:eastAsia="ko-KR"/>
              </w:rPr>
              <w:t>+1</w:t>
            </w:r>
          </w:p>
        </w:tc>
        <w:tc>
          <w:tcPr>
            <w:tcW w:w="526" w:type="dxa"/>
          </w:tcPr>
          <w:p w14:paraId="73EA76FA" w14:textId="77777777" w:rsidR="009A6980" w:rsidRDefault="00532521">
            <w:pPr>
              <w:tabs>
                <w:tab w:val="left" w:pos="551"/>
              </w:tabs>
              <w:jc w:val="left"/>
              <w:rPr>
                <w:rFonts w:eastAsia="Malgun Gothic"/>
                <w:lang w:val="en-US" w:eastAsia="ko-KR"/>
              </w:rPr>
            </w:pPr>
            <w:r>
              <w:rPr>
                <w:rFonts w:eastAsia="Malgun Gothic"/>
                <w:lang w:val="en-US" w:eastAsia="ko-KR"/>
              </w:rPr>
              <w:t>-1</w:t>
            </w:r>
          </w:p>
        </w:tc>
        <w:tc>
          <w:tcPr>
            <w:tcW w:w="525" w:type="dxa"/>
          </w:tcPr>
          <w:p w14:paraId="04E3595F" w14:textId="77777777" w:rsidR="009A6980" w:rsidRDefault="00532521">
            <w:pPr>
              <w:tabs>
                <w:tab w:val="left" w:pos="551"/>
              </w:tabs>
              <w:jc w:val="left"/>
              <w:rPr>
                <w:rFonts w:eastAsia="Malgun Gothic"/>
                <w:lang w:val="en-US" w:eastAsia="ko-KR"/>
              </w:rPr>
            </w:pPr>
            <w:r>
              <w:rPr>
                <w:rFonts w:eastAsia="Malgun Gothic"/>
                <w:lang w:val="en-US" w:eastAsia="ko-KR"/>
              </w:rPr>
              <w:t>-1</w:t>
            </w:r>
          </w:p>
        </w:tc>
        <w:tc>
          <w:tcPr>
            <w:tcW w:w="526" w:type="dxa"/>
          </w:tcPr>
          <w:p w14:paraId="20E8516E" w14:textId="77777777" w:rsidR="009A6980" w:rsidRDefault="00532521">
            <w:pPr>
              <w:tabs>
                <w:tab w:val="left" w:pos="551"/>
              </w:tabs>
              <w:jc w:val="left"/>
              <w:rPr>
                <w:rFonts w:eastAsia="Malgun Gothic"/>
                <w:lang w:val="en-US" w:eastAsia="ko-KR"/>
              </w:rPr>
            </w:pPr>
            <w:r>
              <w:rPr>
                <w:rFonts w:eastAsia="Malgun Gothic"/>
                <w:lang w:val="en-US" w:eastAsia="ko-KR"/>
              </w:rPr>
              <w:t>-1</w:t>
            </w:r>
          </w:p>
        </w:tc>
        <w:tc>
          <w:tcPr>
            <w:tcW w:w="5528" w:type="dxa"/>
          </w:tcPr>
          <w:p w14:paraId="0B889A1E" w14:textId="77777777" w:rsidR="009A6980" w:rsidRDefault="009A6980">
            <w:pPr>
              <w:jc w:val="left"/>
              <w:rPr>
                <w:rFonts w:eastAsia="Malgun Gothic"/>
                <w:lang w:val="en-US" w:eastAsia="ko-KR"/>
              </w:rPr>
            </w:pPr>
          </w:p>
        </w:tc>
      </w:tr>
    </w:tbl>
    <w:p w14:paraId="4C9F3E33" w14:textId="77777777" w:rsidR="009A6980" w:rsidRDefault="00532521">
      <w:pPr>
        <w:rPr>
          <w:lang w:val="en-US"/>
        </w:rPr>
      </w:pPr>
      <w:r>
        <w:rPr>
          <w:lang w:val="en-US"/>
        </w:rPr>
        <w:br/>
        <w:t>The following late response was not included in the initial FLS in [41]:</w:t>
      </w:r>
    </w:p>
    <w:tbl>
      <w:tblPr>
        <w:tblStyle w:val="TableGrid"/>
        <w:tblW w:w="9634" w:type="dxa"/>
        <w:tblLayout w:type="fixed"/>
        <w:tblLook w:val="04A0" w:firstRow="1" w:lastRow="0" w:firstColumn="1" w:lastColumn="0" w:noHBand="0" w:noVBand="1"/>
      </w:tblPr>
      <w:tblGrid>
        <w:gridCol w:w="1479"/>
        <w:gridCol w:w="525"/>
        <w:gridCol w:w="525"/>
        <w:gridCol w:w="526"/>
        <w:gridCol w:w="525"/>
        <w:gridCol w:w="526"/>
        <w:gridCol w:w="5528"/>
      </w:tblGrid>
      <w:tr w:rsidR="009A6980" w14:paraId="7E12D4F3" w14:textId="77777777">
        <w:tc>
          <w:tcPr>
            <w:tcW w:w="1479" w:type="dxa"/>
          </w:tcPr>
          <w:p w14:paraId="14221381" w14:textId="77777777" w:rsidR="009A6980" w:rsidRDefault="00532521">
            <w:pPr>
              <w:jc w:val="left"/>
              <w:rPr>
                <w:rFonts w:eastAsiaTheme="minorEastAsia"/>
                <w:lang w:val="en-US" w:eastAsia="ko-KR"/>
              </w:rPr>
            </w:pPr>
            <w:r>
              <w:rPr>
                <w:rFonts w:eastAsiaTheme="minorEastAsia" w:hint="eastAsia"/>
                <w:lang w:val="en-US" w:eastAsia="zh-CN"/>
              </w:rPr>
              <w:t>ZTE, Sanechips</w:t>
            </w:r>
          </w:p>
        </w:tc>
        <w:tc>
          <w:tcPr>
            <w:tcW w:w="525" w:type="dxa"/>
          </w:tcPr>
          <w:p w14:paraId="7A5301B1" w14:textId="77777777" w:rsidR="009A6980" w:rsidRDefault="00532521">
            <w:pPr>
              <w:tabs>
                <w:tab w:val="left" w:pos="551"/>
              </w:tabs>
              <w:jc w:val="left"/>
              <w:rPr>
                <w:rFonts w:eastAsiaTheme="minorEastAsia"/>
                <w:lang w:val="en-US" w:eastAsia="ko-KR"/>
              </w:rPr>
            </w:pPr>
            <w:r>
              <w:rPr>
                <w:rFonts w:eastAsiaTheme="minorEastAsia" w:hint="eastAsia"/>
                <w:lang w:val="en-US" w:eastAsia="zh-CN"/>
              </w:rPr>
              <w:t>-1</w:t>
            </w:r>
          </w:p>
        </w:tc>
        <w:tc>
          <w:tcPr>
            <w:tcW w:w="525" w:type="dxa"/>
          </w:tcPr>
          <w:p w14:paraId="5D74EE97" w14:textId="77777777" w:rsidR="009A6980" w:rsidRDefault="00532521">
            <w:pPr>
              <w:tabs>
                <w:tab w:val="left" w:pos="551"/>
              </w:tabs>
              <w:jc w:val="left"/>
              <w:rPr>
                <w:rFonts w:eastAsiaTheme="minorEastAsia"/>
                <w:lang w:val="en-US" w:eastAsia="ko-KR"/>
              </w:rPr>
            </w:pPr>
            <w:r>
              <w:rPr>
                <w:rFonts w:eastAsiaTheme="minorEastAsia" w:hint="eastAsia"/>
                <w:lang w:val="en-US" w:eastAsia="zh-CN"/>
              </w:rPr>
              <w:t>-1</w:t>
            </w:r>
          </w:p>
        </w:tc>
        <w:tc>
          <w:tcPr>
            <w:tcW w:w="526" w:type="dxa"/>
          </w:tcPr>
          <w:p w14:paraId="69F20A78" w14:textId="77777777" w:rsidR="009A6980" w:rsidRDefault="00532521">
            <w:pPr>
              <w:tabs>
                <w:tab w:val="left" w:pos="551"/>
              </w:tabs>
              <w:jc w:val="left"/>
              <w:rPr>
                <w:rFonts w:eastAsiaTheme="minorEastAsia"/>
                <w:lang w:val="en-US" w:eastAsia="ko-KR"/>
              </w:rPr>
            </w:pPr>
            <w:r>
              <w:rPr>
                <w:rFonts w:eastAsiaTheme="minorEastAsia" w:hint="eastAsia"/>
                <w:lang w:val="en-US" w:eastAsia="zh-CN"/>
              </w:rPr>
              <w:t>+1</w:t>
            </w:r>
          </w:p>
        </w:tc>
        <w:tc>
          <w:tcPr>
            <w:tcW w:w="525" w:type="dxa"/>
          </w:tcPr>
          <w:p w14:paraId="058881DA" w14:textId="77777777" w:rsidR="009A6980" w:rsidRDefault="00532521">
            <w:pPr>
              <w:tabs>
                <w:tab w:val="left" w:pos="551"/>
              </w:tabs>
              <w:jc w:val="left"/>
              <w:rPr>
                <w:rFonts w:eastAsiaTheme="minorEastAsia"/>
                <w:lang w:val="en-US" w:eastAsia="ko-KR"/>
              </w:rPr>
            </w:pPr>
            <w:r>
              <w:rPr>
                <w:rFonts w:eastAsiaTheme="minorEastAsia" w:hint="eastAsia"/>
                <w:lang w:val="en-US" w:eastAsia="zh-CN"/>
              </w:rPr>
              <w:t>-1</w:t>
            </w:r>
          </w:p>
        </w:tc>
        <w:tc>
          <w:tcPr>
            <w:tcW w:w="526" w:type="dxa"/>
          </w:tcPr>
          <w:p w14:paraId="60EA3D05" w14:textId="77777777" w:rsidR="009A6980" w:rsidRDefault="00532521">
            <w:pPr>
              <w:tabs>
                <w:tab w:val="left" w:pos="551"/>
              </w:tabs>
              <w:jc w:val="left"/>
              <w:rPr>
                <w:rFonts w:eastAsiaTheme="minorEastAsia"/>
                <w:lang w:val="en-US" w:eastAsia="ko-KR"/>
              </w:rPr>
            </w:pPr>
            <w:r>
              <w:rPr>
                <w:rFonts w:eastAsiaTheme="minorEastAsia" w:hint="eastAsia"/>
                <w:lang w:val="en-US" w:eastAsia="zh-CN"/>
              </w:rPr>
              <w:t>0</w:t>
            </w:r>
          </w:p>
        </w:tc>
        <w:tc>
          <w:tcPr>
            <w:tcW w:w="5528" w:type="dxa"/>
          </w:tcPr>
          <w:p w14:paraId="1533C4D5" w14:textId="77777777" w:rsidR="009A6980" w:rsidRDefault="009A6980">
            <w:pPr>
              <w:jc w:val="left"/>
              <w:rPr>
                <w:rFonts w:eastAsiaTheme="minorEastAsia"/>
                <w:lang w:val="en-US" w:eastAsia="ko-KR"/>
              </w:rPr>
            </w:pPr>
          </w:p>
        </w:tc>
      </w:tr>
    </w:tbl>
    <w:p w14:paraId="3380699C" w14:textId="77777777" w:rsidR="009A6980" w:rsidRDefault="00532521">
      <w:pPr>
        <w:rPr>
          <w:lang w:val="en-US"/>
        </w:rPr>
      </w:pPr>
      <w:r>
        <w:rPr>
          <w:lang w:val="en-US"/>
        </w:rPr>
        <w:br/>
        <w:t>The responses received for Question 2.1.1-1a (except the above late response) are summarized in the following table:</w:t>
      </w:r>
    </w:p>
    <w:tbl>
      <w:tblPr>
        <w:tblStyle w:val="TableGrid"/>
        <w:tblW w:w="9634" w:type="dxa"/>
        <w:tblLayout w:type="fixed"/>
        <w:tblLook w:val="04A0" w:firstRow="1" w:lastRow="0" w:firstColumn="1" w:lastColumn="0" w:noHBand="0" w:noVBand="1"/>
      </w:tblPr>
      <w:tblGrid>
        <w:gridCol w:w="3470"/>
        <w:gridCol w:w="1232"/>
        <w:gridCol w:w="1232"/>
        <w:gridCol w:w="1234"/>
        <w:gridCol w:w="1232"/>
        <w:gridCol w:w="1234"/>
      </w:tblGrid>
      <w:tr w:rsidR="009A6980" w14:paraId="108C1B02" w14:textId="77777777">
        <w:tc>
          <w:tcPr>
            <w:tcW w:w="3470" w:type="dxa"/>
            <w:shd w:val="clear" w:color="auto" w:fill="D9D9D9" w:themeFill="background1" w:themeFillShade="D9"/>
          </w:tcPr>
          <w:p w14:paraId="60605EE9" w14:textId="77777777" w:rsidR="009A6980" w:rsidRDefault="009A6980">
            <w:pPr>
              <w:jc w:val="left"/>
              <w:rPr>
                <w:b/>
                <w:bCs/>
                <w:lang w:val="en-US"/>
              </w:rPr>
            </w:pPr>
          </w:p>
        </w:tc>
        <w:tc>
          <w:tcPr>
            <w:tcW w:w="1232" w:type="dxa"/>
            <w:shd w:val="clear" w:color="auto" w:fill="D9D9D9" w:themeFill="background1" w:themeFillShade="D9"/>
          </w:tcPr>
          <w:p w14:paraId="6C25F74B" w14:textId="77777777" w:rsidR="009A6980" w:rsidRDefault="00532521">
            <w:pPr>
              <w:jc w:val="center"/>
              <w:rPr>
                <w:b/>
                <w:bCs/>
                <w:lang w:val="en-US"/>
              </w:rPr>
            </w:pPr>
            <w:r>
              <w:rPr>
                <w:b/>
                <w:bCs/>
                <w:lang w:val="en-US"/>
              </w:rPr>
              <w:t>Option 1</w:t>
            </w:r>
          </w:p>
        </w:tc>
        <w:tc>
          <w:tcPr>
            <w:tcW w:w="1232" w:type="dxa"/>
            <w:shd w:val="clear" w:color="auto" w:fill="D9D9D9" w:themeFill="background1" w:themeFillShade="D9"/>
          </w:tcPr>
          <w:p w14:paraId="078CF29C" w14:textId="77777777" w:rsidR="009A6980" w:rsidRDefault="00532521">
            <w:pPr>
              <w:jc w:val="center"/>
              <w:rPr>
                <w:b/>
                <w:bCs/>
                <w:lang w:val="en-US"/>
              </w:rPr>
            </w:pPr>
            <w:r>
              <w:rPr>
                <w:b/>
                <w:bCs/>
                <w:lang w:val="en-US"/>
              </w:rPr>
              <w:t>Option 2</w:t>
            </w:r>
          </w:p>
        </w:tc>
        <w:tc>
          <w:tcPr>
            <w:tcW w:w="1234" w:type="dxa"/>
            <w:shd w:val="clear" w:color="auto" w:fill="D9D9D9" w:themeFill="background1" w:themeFillShade="D9"/>
          </w:tcPr>
          <w:p w14:paraId="4543EF9D" w14:textId="77777777" w:rsidR="009A6980" w:rsidRDefault="00532521">
            <w:pPr>
              <w:jc w:val="center"/>
              <w:rPr>
                <w:b/>
                <w:bCs/>
                <w:lang w:val="en-US"/>
              </w:rPr>
            </w:pPr>
            <w:r>
              <w:rPr>
                <w:b/>
                <w:bCs/>
                <w:lang w:val="en-US"/>
              </w:rPr>
              <w:t>Option 3a</w:t>
            </w:r>
          </w:p>
        </w:tc>
        <w:tc>
          <w:tcPr>
            <w:tcW w:w="1232" w:type="dxa"/>
            <w:shd w:val="clear" w:color="auto" w:fill="D9D9D9" w:themeFill="background1" w:themeFillShade="D9"/>
          </w:tcPr>
          <w:p w14:paraId="5A4C2291" w14:textId="77777777" w:rsidR="009A6980" w:rsidRDefault="00532521">
            <w:pPr>
              <w:jc w:val="center"/>
              <w:rPr>
                <w:b/>
                <w:bCs/>
                <w:lang w:val="en-US"/>
              </w:rPr>
            </w:pPr>
            <w:r>
              <w:rPr>
                <w:b/>
                <w:bCs/>
                <w:lang w:val="en-US"/>
              </w:rPr>
              <w:t>Option 3b</w:t>
            </w:r>
          </w:p>
        </w:tc>
        <w:tc>
          <w:tcPr>
            <w:tcW w:w="1234" w:type="dxa"/>
            <w:shd w:val="clear" w:color="auto" w:fill="D9D9D9" w:themeFill="background1" w:themeFillShade="D9"/>
          </w:tcPr>
          <w:p w14:paraId="35D6E7EC" w14:textId="77777777" w:rsidR="009A6980" w:rsidRDefault="00532521">
            <w:pPr>
              <w:jc w:val="center"/>
              <w:rPr>
                <w:b/>
                <w:bCs/>
                <w:lang w:val="en-US"/>
              </w:rPr>
            </w:pPr>
            <w:r>
              <w:rPr>
                <w:b/>
                <w:bCs/>
                <w:lang w:val="en-US"/>
              </w:rPr>
              <w:t>Option 4</w:t>
            </w:r>
          </w:p>
        </w:tc>
      </w:tr>
      <w:tr w:rsidR="009A6980" w14:paraId="2EB7776F" w14:textId="77777777">
        <w:tc>
          <w:tcPr>
            <w:tcW w:w="3470" w:type="dxa"/>
          </w:tcPr>
          <w:p w14:paraId="69F4E022" w14:textId="77777777" w:rsidR="009A6980" w:rsidRDefault="00532521">
            <w:pPr>
              <w:jc w:val="left"/>
              <w:rPr>
                <w:rFonts w:eastAsiaTheme="minorEastAsia"/>
                <w:lang w:val="en-US" w:eastAsia="zh-CN"/>
              </w:rPr>
            </w:pPr>
            <w:r>
              <w:rPr>
                <w:rFonts w:eastAsiaTheme="minorEastAsia"/>
                <w:lang w:val="en-US" w:eastAsia="zh-CN"/>
              </w:rPr>
              <w:t>Preferred</w:t>
            </w:r>
          </w:p>
        </w:tc>
        <w:tc>
          <w:tcPr>
            <w:tcW w:w="1232" w:type="dxa"/>
          </w:tcPr>
          <w:p w14:paraId="72477255" w14:textId="77777777" w:rsidR="009A6980" w:rsidRDefault="00532521">
            <w:pPr>
              <w:tabs>
                <w:tab w:val="left" w:pos="551"/>
              </w:tabs>
              <w:jc w:val="center"/>
              <w:rPr>
                <w:rFonts w:eastAsiaTheme="minorEastAsia"/>
                <w:lang w:val="en-US" w:eastAsia="zh-CN"/>
              </w:rPr>
            </w:pPr>
            <w:r>
              <w:t>5</w:t>
            </w:r>
          </w:p>
        </w:tc>
        <w:tc>
          <w:tcPr>
            <w:tcW w:w="1232" w:type="dxa"/>
          </w:tcPr>
          <w:p w14:paraId="39FA1BFE" w14:textId="77777777" w:rsidR="009A6980" w:rsidRDefault="00532521">
            <w:pPr>
              <w:tabs>
                <w:tab w:val="left" w:pos="551"/>
              </w:tabs>
              <w:jc w:val="center"/>
              <w:rPr>
                <w:rFonts w:eastAsiaTheme="minorEastAsia"/>
                <w:lang w:val="en-US" w:eastAsia="zh-CN"/>
              </w:rPr>
            </w:pPr>
            <w:r>
              <w:t>2</w:t>
            </w:r>
          </w:p>
        </w:tc>
        <w:tc>
          <w:tcPr>
            <w:tcW w:w="1234" w:type="dxa"/>
          </w:tcPr>
          <w:p w14:paraId="4B10B584" w14:textId="77777777" w:rsidR="009A6980" w:rsidRDefault="00532521">
            <w:pPr>
              <w:tabs>
                <w:tab w:val="left" w:pos="551"/>
              </w:tabs>
              <w:jc w:val="center"/>
              <w:rPr>
                <w:rFonts w:eastAsiaTheme="minorEastAsia"/>
                <w:lang w:val="en-US" w:eastAsia="zh-CN"/>
              </w:rPr>
            </w:pPr>
            <w:r>
              <w:t>11</w:t>
            </w:r>
          </w:p>
        </w:tc>
        <w:tc>
          <w:tcPr>
            <w:tcW w:w="1232" w:type="dxa"/>
          </w:tcPr>
          <w:p w14:paraId="5B10656A" w14:textId="77777777" w:rsidR="009A6980" w:rsidRDefault="00532521">
            <w:pPr>
              <w:tabs>
                <w:tab w:val="left" w:pos="551"/>
              </w:tabs>
              <w:jc w:val="center"/>
              <w:rPr>
                <w:rFonts w:eastAsiaTheme="minorEastAsia"/>
                <w:lang w:val="en-US" w:eastAsia="zh-CN"/>
              </w:rPr>
            </w:pPr>
            <w:r>
              <w:t>4</w:t>
            </w:r>
          </w:p>
        </w:tc>
        <w:tc>
          <w:tcPr>
            <w:tcW w:w="1234" w:type="dxa"/>
          </w:tcPr>
          <w:p w14:paraId="1F0F72E5" w14:textId="77777777" w:rsidR="009A6980" w:rsidRDefault="00532521">
            <w:pPr>
              <w:tabs>
                <w:tab w:val="left" w:pos="551"/>
              </w:tabs>
              <w:jc w:val="center"/>
              <w:rPr>
                <w:rFonts w:eastAsiaTheme="minorEastAsia"/>
                <w:lang w:val="en-US" w:eastAsia="zh-CN"/>
              </w:rPr>
            </w:pPr>
            <w:r>
              <w:t>7</w:t>
            </w:r>
          </w:p>
        </w:tc>
      </w:tr>
      <w:tr w:rsidR="009A6980" w14:paraId="50CD0E70" w14:textId="77777777">
        <w:tc>
          <w:tcPr>
            <w:tcW w:w="3470" w:type="dxa"/>
          </w:tcPr>
          <w:p w14:paraId="4F6DB8A9" w14:textId="77777777" w:rsidR="009A6980" w:rsidRDefault="00532521">
            <w:pPr>
              <w:jc w:val="left"/>
              <w:rPr>
                <w:rFonts w:eastAsiaTheme="minorEastAsia"/>
                <w:lang w:val="en-US" w:eastAsia="zh-CN"/>
              </w:rPr>
            </w:pPr>
            <w:r>
              <w:rPr>
                <w:rFonts w:eastAsiaTheme="minorEastAsia"/>
                <w:lang w:val="en-US" w:eastAsia="zh-CN"/>
              </w:rPr>
              <w:t>Neutral/ok</w:t>
            </w:r>
          </w:p>
        </w:tc>
        <w:tc>
          <w:tcPr>
            <w:tcW w:w="1232" w:type="dxa"/>
          </w:tcPr>
          <w:p w14:paraId="3F521558" w14:textId="77777777" w:rsidR="009A6980" w:rsidRDefault="00532521">
            <w:pPr>
              <w:tabs>
                <w:tab w:val="left" w:pos="551"/>
              </w:tabs>
              <w:jc w:val="center"/>
              <w:rPr>
                <w:rFonts w:eastAsiaTheme="minorEastAsia"/>
                <w:lang w:val="en-US" w:eastAsia="zh-CN"/>
              </w:rPr>
            </w:pPr>
            <w:r>
              <w:t>2</w:t>
            </w:r>
          </w:p>
        </w:tc>
        <w:tc>
          <w:tcPr>
            <w:tcW w:w="1232" w:type="dxa"/>
          </w:tcPr>
          <w:p w14:paraId="4B09A4AA" w14:textId="77777777" w:rsidR="009A6980" w:rsidRDefault="00532521">
            <w:pPr>
              <w:tabs>
                <w:tab w:val="left" w:pos="551"/>
              </w:tabs>
              <w:jc w:val="center"/>
              <w:rPr>
                <w:rFonts w:eastAsiaTheme="minorEastAsia"/>
                <w:lang w:val="en-US" w:eastAsia="zh-CN"/>
              </w:rPr>
            </w:pPr>
            <w:r>
              <w:t>4</w:t>
            </w:r>
          </w:p>
        </w:tc>
        <w:tc>
          <w:tcPr>
            <w:tcW w:w="1234" w:type="dxa"/>
          </w:tcPr>
          <w:p w14:paraId="4BFEE37A" w14:textId="77777777" w:rsidR="009A6980" w:rsidRDefault="00532521">
            <w:pPr>
              <w:tabs>
                <w:tab w:val="left" w:pos="551"/>
              </w:tabs>
              <w:jc w:val="center"/>
              <w:rPr>
                <w:rFonts w:eastAsiaTheme="minorEastAsia"/>
                <w:lang w:val="en-US" w:eastAsia="zh-CN"/>
              </w:rPr>
            </w:pPr>
            <w:r>
              <w:t>5</w:t>
            </w:r>
          </w:p>
        </w:tc>
        <w:tc>
          <w:tcPr>
            <w:tcW w:w="1232" w:type="dxa"/>
          </w:tcPr>
          <w:p w14:paraId="0C69915F" w14:textId="77777777" w:rsidR="009A6980" w:rsidRDefault="00532521">
            <w:pPr>
              <w:tabs>
                <w:tab w:val="left" w:pos="551"/>
              </w:tabs>
              <w:jc w:val="center"/>
              <w:rPr>
                <w:rFonts w:eastAsiaTheme="minorEastAsia"/>
                <w:lang w:val="en-US" w:eastAsia="zh-CN"/>
              </w:rPr>
            </w:pPr>
            <w:r>
              <w:t>9</w:t>
            </w:r>
          </w:p>
        </w:tc>
        <w:tc>
          <w:tcPr>
            <w:tcW w:w="1234" w:type="dxa"/>
          </w:tcPr>
          <w:p w14:paraId="48FA9904" w14:textId="77777777" w:rsidR="009A6980" w:rsidRDefault="00532521">
            <w:pPr>
              <w:tabs>
                <w:tab w:val="left" w:pos="551"/>
              </w:tabs>
              <w:jc w:val="center"/>
              <w:rPr>
                <w:rFonts w:eastAsiaTheme="minorEastAsia"/>
                <w:lang w:val="en-US" w:eastAsia="zh-CN"/>
              </w:rPr>
            </w:pPr>
            <w:r>
              <w:t>5</w:t>
            </w:r>
          </w:p>
        </w:tc>
      </w:tr>
      <w:tr w:rsidR="009A6980" w14:paraId="75911055" w14:textId="77777777">
        <w:tc>
          <w:tcPr>
            <w:tcW w:w="3470" w:type="dxa"/>
          </w:tcPr>
          <w:p w14:paraId="65AFAC50" w14:textId="77777777" w:rsidR="009A6980" w:rsidRDefault="00532521">
            <w:pPr>
              <w:jc w:val="left"/>
              <w:rPr>
                <w:rFonts w:eastAsiaTheme="minorEastAsia"/>
                <w:lang w:val="en-US" w:eastAsia="zh-CN"/>
              </w:rPr>
            </w:pPr>
            <w:r>
              <w:rPr>
                <w:rFonts w:eastAsia="Yu Mincho"/>
                <w:lang w:val="en-US" w:eastAsia="ja-JP"/>
              </w:rPr>
              <w:t>Not preferred</w:t>
            </w:r>
          </w:p>
        </w:tc>
        <w:tc>
          <w:tcPr>
            <w:tcW w:w="1232" w:type="dxa"/>
          </w:tcPr>
          <w:p w14:paraId="1F7259CC" w14:textId="77777777" w:rsidR="009A6980" w:rsidRDefault="00532521">
            <w:pPr>
              <w:tabs>
                <w:tab w:val="left" w:pos="551"/>
              </w:tabs>
              <w:jc w:val="center"/>
              <w:rPr>
                <w:rFonts w:eastAsiaTheme="minorEastAsia"/>
                <w:lang w:val="en-US" w:eastAsia="zh-CN"/>
              </w:rPr>
            </w:pPr>
            <w:r>
              <w:t>13</w:t>
            </w:r>
          </w:p>
        </w:tc>
        <w:tc>
          <w:tcPr>
            <w:tcW w:w="1232" w:type="dxa"/>
          </w:tcPr>
          <w:p w14:paraId="00EBADB2" w14:textId="77777777" w:rsidR="009A6980" w:rsidRDefault="00532521">
            <w:pPr>
              <w:tabs>
                <w:tab w:val="left" w:pos="551"/>
              </w:tabs>
              <w:jc w:val="center"/>
              <w:rPr>
                <w:rFonts w:eastAsiaTheme="minorEastAsia"/>
                <w:lang w:val="en-US" w:eastAsia="zh-CN"/>
              </w:rPr>
            </w:pPr>
            <w:r>
              <w:t>14</w:t>
            </w:r>
          </w:p>
        </w:tc>
        <w:tc>
          <w:tcPr>
            <w:tcW w:w="1234" w:type="dxa"/>
          </w:tcPr>
          <w:p w14:paraId="6C733D2F" w14:textId="77777777" w:rsidR="009A6980" w:rsidRDefault="00532521">
            <w:pPr>
              <w:tabs>
                <w:tab w:val="left" w:pos="551"/>
              </w:tabs>
              <w:jc w:val="center"/>
              <w:rPr>
                <w:rFonts w:eastAsiaTheme="minorEastAsia"/>
                <w:lang w:val="en-US" w:eastAsia="zh-CN"/>
              </w:rPr>
            </w:pPr>
            <w:r>
              <w:t>4</w:t>
            </w:r>
          </w:p>
        </w:tc>
        <w:tc>
          <w:tcPr>
            <w:tcW w:w="1232" w:type="dxa"/>
          </w:tcPr>
          <w:p w14:paraId="1BFF24C5" w14:textId="77777777" w:rsidR="009A6980" w:rsidRDefault="00532521">
            <w:pPr>
              <w:tabs>
                <w:tab w:val="left" w:pos="551"/>
              </w:tabs>
              <w:jc w:val="center"/>
              <w:rPr>
                <w:rFonts w:eastAsiaTheme="minorEastAsia"/>
                <w:lang w:val="en-US" w:eastAsia="zh-CN"/>
              </w:rPr>
            </w:pPr>
            <w:r>
              <w:t>7</w:t>
            </w:r>
          </w:p>
        </w:tc>
        <w:tc>
          <w:tcPr>
            <w:tcW w:w="1234" w:type="dxa"/>
          </w:tcPr>
          <w:p w14:paraId="26325FC7" w14:textId="77777777" w:rsidR="009A6980" w:rsidRDefault="00532521">
            <w:pPr>
              <w:tabs>
                <w:tab w:val="left" w:pos="551"/>
              </w:tabs>
              <w:jc w:val="center"/>
              <w:rPr>
                <w:rFonts w:eastAsiaTheme="minorEastAsia"/>
                <w:lang w:val="en-US" w:eastAsia="zh-CN"/>
              </w:rPr>
            </w:pPr>
            <w:r>
              <w:t>8</w:t>
            </w:r>
          </w:p>
        </w:tc>
      </w:tr>
      <w:tr w:rsidR="009A6980" w14:paraId="15A02CB5" w14:textId="77777777">
        <w:tc>
          <w:tcPr>
            <w:tcW w:w="3470" w:type="dxa"/>
          </w:tcPr>
          <w:p w14:paraId="592C922D" w14:textId="77777777" w:rsidR="009A6980" w:rsidRDefault="00532521">
            <w:pPr>
              <w:jc w:val="left"/>
              <w:rPr>
                <w:rFonts w:eastAsia="Yu Mincho"/>
                <w:lang w:val="en-US" w:eastAsia="ja-JP"/>
              </w:rPr>
            </w:pPr>
            <w:r>
              <w:rPr>
                <w:rFonts w:eastAsia="Yu Mincho"/>
                <w:lang w:val="en-US" w:eastAsia="ja-JP"/>
              </w:rPr>
              <w:t>Sum of grades</w:t>
            </w:r>
          </w:p>
        </w:tc>
        <w:tc>
          <w:tcPr>
            <w:tcW w:w="1232" w:type="dxa"/>
          </w:tcPr>
          <w:p w14:paraId="1DF0A795" w14:textId="77777777" w:rsidR="009A6980" w:rsidRDefault="00532521">
            <w:pPr>
              <w:tabs>
                <w:tab w:val="left" w:pos="551"/>
              </w:tabs>
              <w:jc w:val="center"/>
              <w:rPr>
                <w:rFonts w:eastAsia="Yu Mincho"/>
                <w:lang w:val="en-US" w:eastAsia="ja-JP"/>
              </w:rPr>
            </w:pPr>
            <w:r>
              <w:t>-8</w:t>
            </w:r>
          </w:p>
        </w:tc>
        <w:tc>
          <w:tcPr>
            <w:tcW w:w="1232" w:type="dxa"/>
          </w:tcPr>
          <w:p w14:paraId="3459D3CD" w14:textId="77777777" w:rsidR="009A6980" w:rsidRDefault="00532521">
            <w:pPr>
              <w:tabs>
                <w:tab w:val="left" w:pos="551"/>
              </w:tabs>
              <w:jc w:val="center"/>
              <w:rPr>
                <w:rFonts w:eastAsia="Yu Mincho"/>
                <w:lang w:val="en-US" w:eastAsia="ja-JP"/>
              </w:rPr>
            </w:pPr>
            <w:r>
              <w:t>-12</w:t>
            </w:r>
          </w:p>
        </w:tc>
        <w:tc>
          <w:tcPr>
            <w:tcW w:w="1234" w:type="dxa"/>
          </w:tcPr>
          <w:p w14:paraId="751F1CB0" w14:textId="77777777" w:rsidR="009A6980" w:rsidRDefault="00532521">
            <w:pPr>
              <w:tabs>
                <w:tab w:val="left" w:pos="551"/>
              </w:tabs>
              <w:jc w:val="center"/>
              <w:rPr>
                <w:rFonts w:eastAsia="Yu Mincho"/>
                <w:lang w:val="en-US" w:eastAsia="ja-JP"/>
              </w:rPr>
            </w:pPr>
            <w:r>
              <w:t>7</w:t>
            </w:r>
          </w:p>
        </w:tc>
        <w:tc>
          <w:tcPr>
            <w:tcW w:w="1232" w:type="dxa"/>
          </w:tcPr>
          <w:p w14:paraId="459C7523" w14:textId="77777777" w:rsidR="009A6980" w:rsidRDefault="00532521">
            <w:pPr>
              <w:tabs>
                <w:tab w:val="left" w:pos="551"/>
              </w:tabs>
              <w:jc w:val="center"/>
              <w:rPr>
                <w:rFonts w:eastAsia="Yu Mincho"/>
                <w:lang w:val="en-US" w:eastAsia="ja-JP"/>
              </w:rPr>
            </w:pPr>
            <w:r>
              <w:t>-3</w:t>
            </w:r>
          </w:p>
        </w:tc>
        <w:tc>
          <w:tcPr>
            <w:tcW w:w="1234" w:type="dxa"/>
          </w:tcPr>
          <w:p w14:paraId="1E469A75" w14:textId="77777777" w:rsidR="009A6980" w:rsidRDefault="00532521">
            <w:pPr>
              <w:tabs>
                <w:tab w:val="left" w:pos="551"/>
              </w:tabs>
              <w:jc w:val="center"/>
              <w:rPr>
                <w:rFonts w:eastAsia="Yu Mincho"/>
                <w:lang w:val="en-US" w:eastAsia="ja-JP"/>
              </w:rPr>
            </w:pPr>
            <w:r>
              <w:t>-1</w:t>
            </w:r>
          </w:p>
        </w:tc>
      </w:tr>
    </w:tbl>
    <w:p w14:paraId="3CDFEA0E" w14:textId="77777777" w:rsidR="009A6980" w:rsidRDefault="00532521">
      <w:pPr>
        <w:rPr>
          <w:lang w:val="en-US"/>
        </w:rPr>
      </w:pPr>
      <w:r>
        <w:rPr>
          <w:lang w:val="en-US"/>
        </w:rPr>
        <w:br/>
        <w:t>Based on the above, the following proposal can be considered.</w:t>
      </w:r>
    </w:p>
    <w:p w14:paraId="7522EDCE" w14:textId="77777777" w:rsidR="009A6980" w:rsidRDefault="00532521">
      <w:pPr>
        <w:rPr>
          <w:b/>
          <w:bCs/>
        </w:rPr>
      </w:pPr>
      <w:r>
        <w:rPr>
          <w:b/>
          <w:bCs/>
          <w:highlight w:val="yellow"/>
        </w:rPr>
        <w:t>FL2 High Priority Proposal 2.1.1-1b</w:t>
      </w:r>
      <w:r>
        <w:rPr>
          <w:b/>
          <w:bCs/>
        </w:rPr>
        <w:t>:</w:t>
      </w:r>
    </w:p>
    <w:p w14:paraId="5809E60E" w14:textId="77777777" w:rsidR="009A6980" w:rsidRDefault="00532521">
      <w:pPr>
        <w:spacing w:after="0" w:line="240" w:lineRule="auto"/>
        <w:jc w:val="left"/>
        <w:rPr>
          <w:rFonts w:ascii="Times" w:hAnsi="Times"/>
          <w:b/>
          <w:bCs/>
          <w:color w:val="000000"/>
          <w:szCs w:val="24"/>
          <w:lang w:val="en-US"/>
        </w:rPr>
      </w:pPr>
      <w:r>
        <w:rPr>
          <w:rFonts w:ascii="Times" w:hAnsi="Times"/>
          <w:b/>
          <w:bCs/>
          <w:color w:val="000000"/>
          <w:szCs w:val="24"/>
          <w:lang w:val="en-US"/>
        </w:rPr>
        <w:t>Down-select one among the following options in RAN1#113:</w:t>
      </w:r>
    </w:p>
    <w:p w14:paraId="0ECB886C" w14:textId="77777777" w:rsidR="009A6980" w:rsidRDefault="00532521">
      <w:pPr>
        <w:numPr>
          <w:ilvl w:val="0"/>
          <w:numId w:val="19"/>
        </w:numPr>
        <w:spacing w:after="0" w:line="240" w:lineRule="auto"/>
        <w:jc w:val="left"/>
        <w:rPr>
          <w:rFonts w:ascii="Times" w:hAnsi="Times"/>
          <w:b/>
          <w:bCs/>
          <w:szCs w:val="24"/>
          <w:lang w:val="en-US"/>
        </w:rPr>
      </w:pPr>
      <w:r>
        <w:rPr>
          <w:rFonts w:ascii="Times" w:hAnsi="Times"/>
          <w:b/>
          <w:bCs/>
          <w:szCs w:val="24"/>
          <w:lang w:val="en-US"/>
        </w:rPr>
        <w:t>Option 1:</w:t>
      </w:r>
    </w:p>
    <w:p w14:paraId="313D48D7" w14:textId="77777777" w:rsidR="009A6980" w:rsidRDefault="00532521">
      <w:pPr>
        <w:numPr>
          <w:ilvl w:val="1"/>
          <w:numId w:val="20"/>
        </w:numPr>
        <w:spacing w:after="0" w:line="240" w:lineRule="auto"/>
        <w:jc w:val="left"/>
        <w:rPr>
          <w:rFonts w:ascii="Times" w:hAnsi="Times"/>
          <w:b/>
          <w:bCs/>
          <w:szCs w:val="24"/>
          <w:lang w:val="en-US"/>
        </w:rPr>
      </w:pPr>
      <w:r>
        <w:rPr>
          <w:rFonts w:ascii="Times" w:hAnsi="Times"/>
          <w:b/>
          <w:bCs/>
          <w:szCs w:val="24"/>
          <w:lang w:val="en-US"/>
        </w:rPr>
        <w:t>For the “FFS: value(s) of X”,</w:t>
      </w:r>
    </w:p>
    <w:p w14:paraId="17201D06" w14:textId="77777777" w:rsidR="009A6980" w:rsidRDefault="00532521">
      <w:pPr>
        <w:numPr>
          <w:ilvl w:val="2"/>
          <w:numId w:val="20"/>
        </w:numPr>
        <w:spacing w:after="0" w:line="240" w:lineRule="auto"/>
        <w:jc w:val="left"/>
        <w:rPr>
          <w:rFonts w:ascii="Times" w:hAnsi="Times"/>
          <w:b/>
          <w:bCs/>
          <w:szCs w:val="24"/>
          <w:lang w:val="en-US"/>
        </w:rPr>
      </w:pPr>
      <w:r>
        <w:rPr>
          <w:rFonts w:ascii="Times" w:hAnsi="Times"/>
          <w:b/>
          <w:bCs/>
          <w:szCs w:val="24"/>
          <w:lang w:val="en-US"/>
        </w:rPr>
        <w:t>X = 0.5/0.25 ms for 15/30 kHz SCS</w:t>
      </w:r>
    </w:p>
    <w:p w14:paraId="46063C81" w14:textId="77777777" w:rsidR="009A6980" w:rsidRDefault="00532521">
      <w:pPr>
        <w:numPr>
          <w:ilvl w:val="2"/>
          <w:numId w:val="20"/>
        </w:numPr>
        <w:spacing w:after="0" w:line="240" w:lineRule="auto"/>
        <w:jc w:val="left"/>
        <w:rPr>
          <w:rFonts w:ascii="Times" w:hAnsi="Times"/>
          <w:b/>
          <w:bCs/>
          <w:szCs w:val="24"/>
          <w:lang w:val="en-US"/>
        </w:rPr>
      </w:pPr>
      <w:r>
        <w:rPr>
          <w:rFonts w:ascii="Times" w:hAnsi="Times"/>
          <w:b/>
          <w:bCs/>
          <w:szCs w:val="24"/>
          <w:lang w:val="en-US"/>
        </w:rPr>
        <w:t>Note: Legacy default TDRA table and Δ are reused.</w:t>
      </w:r>
    </w:p>
    <w:p w14:paraId="784C0C15" w14:textId="77777777" w:rsidR="009A6980" w:rsidRDefault="00532521">
      <w:pPr>
        <w:numPr>
          <w:ilvl w:val="1"/>
          <w:numId w:val="20"/>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not supported.</w:t>
      </w:r>
    </w:p>
    <w:p w14:paraId="18787F10" w14:textId="77777777" w:rsidR="009A6980" w:rsidRDefault="00532521">
      <w:pPr>
        <w:numPr>
          <w:ilvl w:val="2"/>
          <w:numId w:val="20"/>
        </w:numPr>
        <w:spacing w:after="0" w:line="240" w:lineRule="auto"/>
        <w:jc w:val="left"/>
        <w:rPr>
          <w:rFonts w:ascii="Times" w:hAnsi="Times"/>
          <w:b/>
          <w:bCs/>
          <w:szCs w:val="24"/>
          <w:lang w:val="en-US"/>
        </w:rPr>
      </w:pPr>
      <w:r>
        <w:rPr>
          <w:rFonts w:ascii="Times" w:hAnsi="Times"/>
          <w:b/>
          <w:bCs/>
          <w:szCs w:val="24"/>
          <w:lang w:val="en-US"/>
        </w:rPr>
        <w:t>When Msg1 indication for Rel-17 RedCap UEs is configured, it is used by Rel-18 eRedCap UEs (with or without UE BB bandwidth reduction).</w:t>
      </w:r>
    </w:p>
    <w:p w14:paraId="61AF3EFC" w14:textId="77777777" w:rsidR="009A6980" w:rsidRDefault="00532521">
      <w:pPr>
        <w:numPr>
          <w:ilvl w:val="0"/>
          <w:numId w:val="19"/>
        </w:numPr>
        <w:spacing w:after="0" w:line="240" w:lineRule="auto"/>
        <w:jc w:val="left"/>
        <w:rPr>
          <w:rFonts w:ascii="Times" w:hAnsi="Times"/>
          <w:b/>
          <w:bCs/>
          <w:strike/>
          <w:color w:val="FF0000"/>
          <w:szCs w:val="24"/>
          <w:lang w:val="en-US"/>
        </w:rPr>
      </w:pPr>
      <w:r>
        <w:rPr>
          <w:rFonts w:ascii="Times" w:hAnsi="Times"/>
          <w:b/>
          <w:bCs/>
          <w:strike/>
          <w:color w:val="FF0000"/>
          <w:szCs w:val="24"/>
          <w:lang w:val="en-US"/>
        </w:rPr>
        <w:t>Option 2:</w:t>
      </w:r>
    </w:p>
    <w:p w14:paraId="1B102FE7" w14:textId="77777777" w:rsidR="009A6980" w:rsidRDefault="00532521">
      <w:pPr>
        <w:numPr>
          <w:ilvl w:val="1"/>
          <w:numId w:val="20"/>
        </w:numPr>
        <w:spacing w:after="0" w:line="240" w:lineRule="auto"/>
        <w:jc w:val="left"/>
        <w:rPr>
          <w:rFonts w:ascii="Times" w:hAnsi="Times"/>
          <w:b/>
          <w:bCs/>
          <w:strike/>
          <w:color w:val="FF0000"/>
          <w:szCs w:val="24"/>
          <w:lang w:val="en-US"/>
        </w:rPr>
      </w:pPr>
      <w:r>
        <w:rPr>
          <w:rFonts w:ascii="Times" w:hAnsi="Times"/>
          <w:b/>
          <w:bCs/>
          <w:strike/>
          <w:color w:val="FF0000"/>
          <w:szCs w:val="24"/>
          <w:lang w:val="en-US"/>
        </w:rPr>
        <w:t>For the “FFS: value(s) of X”,</w:t>
      </w:r>
    </w:p>
    <w:p w14:paraId="570A690A" w14:textId="77777777" w:rsidR="009A6980" w:rsidRDefault="00532521">
      <w:pPr>
        <w:numPr>
          <w:ilvl w:val="2"/>
          <w:numId w:val="20"/>
        </w:numPr>
        <w:spacing w:after="0" w:line="240" w:lineRule="auto"/>
        <w:jc w:val="left"/>
        <w:rPr>
          <w:rFonts w:ascii="Times" w:hAnsi="Times"/>
          <w:b/>
          <w:bCs/>
          <w:strike/>
          <w:color w:val="FF0000"/>
          <w:szCs w:val="24"/>
          <w:lang w:val="en-US"/>
        </w:rPr>
      </w:pPr>
      <w:r>
        <w:rPr>
          <w:rFonts w:ascii="Times" w:hAnsi="Times"/>
          <w:b/>
          <w:bCs/>
          <w:strike/>
          <w:color w:val="FF0000"/>
          <w:szCs w:val="24"/>
          <w:lang w:val="en-US"/>
        </w:rPr>
        <w:t>X = 1/0.5 ms for 15/30 kHz SCS</w:t>
      </w:r>
    </w:p>
    <w:p w14:paraId="456C8058" w14:textId="77777777" w:rsidR="009A6980" w:rsidRDefault="00532521">
      <w:pPr>
        <w:numPr>
          <w:ilvl w:val="2"/>
          <w:numId w:val="20"/>
        </w:numPr>
        <w:spacing w:after="0" w:line="240" w:lineRule="auto"/>
        <w:jc w:val="left"/>
        <w:rPr>
          <w:rFonts w:ascii="Times" w:hAnsi="Times"/>
          <w:b/>
          <w:bCs/>
          <w:strike/>
          <w:color w:val="FF0000"/>
          <w:szCs w:val="24"/>
          <w:lang w:val="en-US"/>
        </w:rPr>
      </w:pPr>
      <w:r>
        <w:rPr>
          <w:rFonts w:ascii="Times" w:hAnsi="Times"/>
          <w:b/>
          <w:bCs/>
          <w:strike/>
          <w:color w:val="FF0000"/>
          <w:szCs w:val="24"/>
          <w:lang w:val="en-US"/>
        </w:rPr>
        <w:t>Note: Legacy default TDRA table and Δ are reused.</w:t>
      </w:r>
    </w:p>
    <w:p w14:paraId="6E849665" w14:textId="77777777" w:rsidR="009A6980" w:rsidRDefault="00532521">
      <w:pPr>
        <w:numPr>
          <w:ilvl w:val="1"/>
          <w:numId w:val="20"/>
        </w:numPr>
        <w:spacing w:after="0" w:line="240" w:lineRule="auto"/>
        <w:jc w:val="left"/>
        <w:rPr>
          <w:rFonts w:ascii="Times" w:hAnsi="Times"/>
          <w:b/>
          <w:bCs/>
          <w:strike/>
          <w:color w:val="FF0000"/>
          <w:szCs w:val="24"/>
          <w:lang w:val="en-US"/>
        </w:rPr>
      </w:pPr>
      <w:r>
        <w:rPr>
          <w:rFonts w:ascii="Times" w:hAnsi="Times"/>
          <w:b/>
          <w:bCs/>
          <w:strike/>
          <w:color w:val="FF0000"/>
          <w:szCs w:val="24"/>
          <w:lang w:val="en-US"/>
        </w:rPr>
        <w:t>A network-configurable additional separate early indication in Msg1 for Rel-18 eRedCap UEs is not supported.</w:t>
      </w:r>
    </w:p>
    <w:p w14:paraId="6F8A8624" w14:textId="77777777" w:rsidR="009A6980" w:rsidRDefault="00532521">
      <w:pPr>
        <w:numPr>
          <w:ilvl w:val="2"/>
          <w:numId w:val="20"/>
        </w:numPr>
        <w:spacing w:after="0" w:line="240" w:lineRule="auto"/>
        <w:jc w:val="left"/>
        <w:rPr>
          <w:rFonts w:ascii="Times" w:hAnsi="Times"/>
          <w:b/>
          <w:bCs/>
          <w:strike/>
          <w:color w:val="FF0000"/>
          <w:szCs w:val="24"/>
          <w:lang w:val="en-US"/>
        </w:rPr>
      </w:pPr>
      <w:r>
        <w:rPr>
          <w:rFonts w:ascii="Times" w:hAnsi="Times"/>
          <w:b/>
          <w:bCs/>
          <w:strike/>
          <w:color w:val="FF0000"/>
          <w:szCs w:val="24"/>
          <w:lang w:val="en-US"/>
        </w:rPr>
        <w:t>When Msg1 indication for Rel-17 RedCap UEs is configured, it is used by Rel-18 eRedCap UEs (with or without UE BB bandwidth reduction).</w:t>
      </w:r>
    </w:p>
    <w:p w14:paraId="3049112F" w14:textId="77777777" w:rsidR="009A6980" w:rsidRDefault="00532521">
      <w:pPr>
        <w:numPr>
          <w:ilvl w:val="0"/>
          <w:numId w:val="19"/>
        </w:numPr>
        <w:spacing w:after="0" w:line="240" w:lineRule="auto"/>
        <w:jc w:val="left"/>
        <w:rPr>
          <w:rFonts w:ascii="Times" w:hAnsi="Times"/>
          <w:b/>
          <w:bCs/>
          <w:szCs w:val="24"/>
          <w:lang w:val="en-US"/>
        </w:rPr>
      </w:pPr>
      <w:r>
        <w:rPr>
          <w:rFonts w:ascii="Times" w:hAnsi="Times"/>
          <w:b/>
          <w:bCs/>
          <w:szCs w:val="24"/>
          <w:lang w:val="en-US"/>
        </w:rPr>
        <w:t>Option 3:</w:t>
      </w:r>
    </w:p>
    <w:p w14:paraId="7E250685" w14:textId="77777777" w:rsidR="009A6980" w:rsidRDefault="00532521">
      <w:pPr>
        <w:numPr>
          <w:ilvl w:val="1"/>
          <w:numId w:val="19"/>
        </w:numPr>
        <w:spacing w:after="0" w:line="240" w:lineRule="auto"/>
        <w:jc w:val="left"/>
        <w:rPr>
          <w:rFonts w:ascii="Times" w:hAnsi="Times"/>
          <w:b/>
          <w:bCs/>
          <w:szCs w:val="24"/>
          <w:lang w:val="en-US"/>
        </w:rPr>
      </w:pPr>
      <w:r>
        <w:rPr>
          <w:rFonts w:ascii="Times" w:hAnsi="Times"/>
          <w:b/>
          <w:bCs/>
          <w:szCs w:val="24"/>
          <w:lang w:val="en-US"/>
        </w:rPr>
        <w:t>For the “FFS: value(s) of X”,</w:t>
      </w:r>
    </w:p>
    <w:p w14:paraId="6D782356" w14:textId="77777777" w:rsidR="009A6980" w:rsidRDefault="00532521">
      <w:pPr>
        <w:numPr>
          <w:ilvl w:val="2"/>
          <w:numId w:val="19"/>
        </w:numPr>
        <w:spacing w:after="0" w:line="240" w:lineRule="auto"/>
        <w:jc w:val="left"/>
        <w:rPr>
          <w:rFonts w:ascii="Times" w:hAnsi="Times"/>
          <w:b/>
          <w:bCs/>
          <w:szCs w:val="24"/>
          <w:lang w:val="en-US"/>
        </w:rPr>
      </w:pPr>
      <w:r>
        <w:rPr>
          <w:rFonts w:ascii="Times" w:hAnsi="Times"/>
          <w:b/>
          <w:bCs/>
          <w:szCs w:val="24"/>
          <w:lang w:val="en-US"/>
        </w:rPr>
        <w:t>X = 1/0.5 ms for 15/30 kHz SCS</w:t>
      </w:r>
    </w:p>
    <w:p w14:paraId="34F0805F" w14:textId="77777777" w:rsidR="009A6980" w:rsidRDefault="00532521">
      <w:pPr>
        <w:numPr>
          <w:ilvl w:val="2"/>
          <w:numId w:val="19"/>
        </w:numPr>
        <w:spacing w:after="0" w:line="240" w:lineRule="auto"/>
        <w:jc w:val="left"/>
        <w:rPr>
          <w:rFonts w:ascii="Times" w:hAnsi="Times"/>
          <w:b/>
          <w:bCs/>
          <w:szCs w:val="24"/>
          <w:lang w:val="en-US"/>
        </w:rPr>
      </w:pPr>
      <w:r>
        <w:rPr>
          <w:rFonts w:ascii="Times" w:hAnsi="Times"/>
          <w:b/>
          <w:bCs/>
          <w:szCs w:val="24"/>
          <w:lang w:val="en-US"/>
        </w:rPr>
        <w:t>FFS: Whether legacy default TDRA table and Δ are reused.</w:t>
      </w:r>
    </w:p>
    <w:p w14:paraId="0979862B" w14:textId="77777777" w:rsidR="009A6980" w:rsidRDefault="00532521">
      <w:pPr>
        <w:numPr>
          <w:ilvl w:val="1"/>
          <w:numId w:val="19"/>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161CE84E" w14:textId="77777777" w:rsidR="009A6980" w:rsidRDefault="00532521">
      <w:pPr>
        <w:numPr>
          <w:ilvl w:val="2"/>
          <w:numId w:val="19"/>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6E08B327" w14:textId="77777777" w:rsidR="009A6980" w:rsidRDefault="00532521">
      <w:pPr>
        <w:numPr>
          <w:ilvl w:val="0"/>
          <w:numId w:val="19"/>
        </w:numPr>
        <w:spacing w:after="0" w:line="240" w:lineRule="auto"/>
        <w:jc w:val="left"/>
        <w:rPr>
          <w:rFonts w:ascii="Times" w:hAnsi="Times"/>
          <w:b/>
          <w:bCs/>
          <w:szCs w:val="24"/>
          <w:lang w:val="en-US"/>
        </w:rPr>
      </w:pPr>
      <w:r>
        <w:rPr>
          <w:rFonts w:ascii="Times" w:hAnsi="Times"/>
          <w:b/>
          <w:bCs/>
          <w:szCs w:val="24"/>
          <w:lang w:val="en-US"/>
        </w:rPr>
        <w:t>Option 4:</w:t>
      </w:r>
    </w:p>
    <w:p w14:paraId="5ECDCF8F" w14:textId="77777777" w:rsidR="009A6980" w:rsidRDefault="00532521">
      <w:pPr>
        <w:numPr>
          <w:ilvl w:val="1"/>
          <w:numId w:val="20"/>
        </w:numPr>
        <w:spacing w:after="0" w:line="240" w:lineRule="auto"/>
        <w:jc w:val="left"/>
        <w:rPr>
          <w:rFonts w:ascii="Times" w:hAnsi="Times"/>
          <w:b/>
          <w:bCs/>
          <w:szCs w:val="24"/>
          <w:lang w:val="en-US"/>
        </w:rPr>
      </w:pPr>
      <w:r>
        <w:rPr>
          <w:rFonts w:ascii="Times" w:hAnsi="Times"/>
          <w:b/>
          <w:bCs/>
          <w:szCs w:val="24"/>
          <w:lang w:val="en-US"/>
        </w:rPr>
        <w:t>For the “FFS: value(s) of X”,</w:t>
      </w:r>
    </w:p>
    <w:p w14:paraId="18A08C79" w14:textId="77777777" w:rsidR="009A6980" w:rsidRDefault="00532521">
      <w:pPr>
        <w:numPr>
          <w:ilvl w:val="2"/>
          <w:numId w:val="20"/>
        </w:numPr>
        <w:spacing w:after="0" w:line="240" w:lineRule="auto"/>
        <w:jc w:val="left"/>
        <w:rPr>
          <w:rFonts w:ascii="Times" w:hAnsi="Times"/>
          <w:b/>
          <w:bCs/>
          <w:szCs w:val="24"/>
          <w:lang w:val="en-US"/>
        </w:rPr>
      </w:pPr>
      <w:r>
        <w:rPr>
          <w:rFonts w:ascii="Times" w:hAnsi="Times"/>
          <w:b/>
          <w:bCs/>
          <w:szCs w:val="24"/>
          <w:lang w:val="en-US"/>
        </w:rPr>
        <w:t>X = 0.5/0.25 ms for 15/30 kHz SCS</w:t>
      </w:r>
    </w:p>
    <w:p w14:paraId="6239CA88" w14:textId="77777777" w:rsidR="009A6980" w:rsidRDefault="00532521">
      <w:pPr>
        <w:numPr>
          <w:ilvl w:val="2"/>
          <w:numId w:val="20"/>
        </w:numPr>
        <w:spacing w:after="0" w:line="240" w:lineRule="auto"/>
        <w:jc w:val="left"/>
        <w:rPr>
          <w:rFonts w:ascii="Times" w:hAnsi="Times"/>
          <w:b/>
          <w:bCs/>
          <w:szCs w:val="24"/>
          <w:lang w:val="en-US"/>
        </w:rPr>
      </w:pPr>
      <w:r>
        <w:rPr>
          <w:rFonts w:ascii="Times" w:hAnsi="Times"/>
          <w:b/>
          <w:bCs/>
          <w:szCs w:val="24"/>
          <w:lang w:val="en-US"/>
        </w:rPr>
        <w:t>Note: Legacy default TDRA table and Δ are reused.</w:t>
      </w:r>
    </w:p>
    <w:p w14:paraId="5E1BB5AC" w14:textId="77777777" w:rsidR="009A6980" w:rsidRDefault="00532521">
      <w:pPr>
        <w:numPr>
          <w:ilvl w:val="1"/>
          <w:numId w:val="20"/>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68156165" w14:textId="77777777" w:rsidR="009A6980" w:rsidRDefault="00532521">
      <w:pPr>
        <w:numPr>
          <w:ilvl w:val="2"/>
          <w:numId w:val="20"/>
        </w:numPr>
        <w:spacing w:after="0" w:line="240" w:lineRule="auto"/>
        <w:jc w:val="left"/>
        <w:rPr>
          <w:rFonts w:ascii="Times" w:hAnsi="Times"/>
          <w:b/>
          <w:bCs/>
          <w:szCs w:val="24"/>
          <w:lang w:val="en-US"/>
        </w:rPr>
      </w:pPr>
      <w:r>
        <w:rPr>
          <w:rFonts w:ascii="Times" w:hAnsi="Times"/>
          <w:b/>
          <w:bCs/>
          <w:szCs w:val="24"/>
          <w:lang w:val="en-US"/>
        </w:rPr>
        <w:t>When Msg1 indication for Rel-18 RedCap UEs is configured, it is used by Rel-18 eRedCap UEs (with or without UE BB bandwidth reduction).</w:t>
      </w:r>
    </w:p>
    <w:p w14:paraId="17465EB3" w14:textId="77777777" w:rsidR="009A6980" w:rsidRDefault="00532521">
      <w:pPr>
        <w:rPr>
          <w:lang w:val="en-US"/>
        </w:rPr>
      </w:pPr>
      <w:r>
        <w:rPr>
          <w:lang w:val="en-US"/>
        </w:rPr>
        <w:br/>
        <w:t>In the online session on Monday 22</w:t>
      </w:r>
      <w:r>
        <w:rPr>
          <w:vertAlign w:val="superscript"/>
          <w:lang w:val="en-US"/>
        </w:rPr>
        <w:t>nd</w:t>
      </w:r>
      <w:r>
        <w:rPr>
          <w:lang w:val="en-US"/>
        </w:rPr>
        <w:t xml:space="preserve"> May, the following proposal seemed to be acceptable as a compromise, except for </w:t>
      </w:r>
      <w:r>
        <w:rPr>
          <w:color w:val="FF0000"/>
          <w:lang w:val="en-US"/>
        </w:rPr>
        <w:t xml:space="preserve">the fourth main bullet and its sub-bullet </w:t>
      </w:r>
      <w:r>
        <w:rPr>
          <w:lang w:val="en-US"/>
        </w:rPr>
        <w:t xml:space="preserve">(regarding the case when additional separate early indication in Msg1 is not configured for Rel-18 eRedCap UEs), so the proposal can be considered again. Companies are invited to provide constructive comments on how to update </w:t>
      </w:r>
      <w:r>
        <w:rPr>
          <w:color w:val="FF0000"/>
          <w:lang w:val="en-US"/>
        </w:rPr>
        <w:t xml:space="preserve">the fourth main bullet and its sub-bullet </w:t>
      </w:r>
      <w:r>
        <w:rPr>
          <w:lang w:val="en-US"/>
        </w:rPr>
        <w:t>so it can also be acceptable to everyone.</w:t>
      </w:r>
    </w:p>
    <w:p w14:paraId="01ABA7F0" w14:textId="77777777" w:rsidR="009A6980" w:rsidRDefault="00532521">
      <w:pPr>
        <w:rPr>
          <w:b/>
          <w:bCs/>
        </w:rPr>
      </w:pPr>
      <w:r>
        <w:rPr>
          <w:b/>
          <w:bCs/>
          <w:highlight w:val="yellow"/>
        </w:rPr>
        <w:t>FL3 High Priority Proposal 2.1.1-1c</w:t>
      </w:r>
      <w:r>
        <w:rPr>
          <w:b/>
          <w:bCs/>
        </w:rPr>
        <w:t>:</w:t>
      </w:r>
    </w:p>
    <w:p w14:paraId="31564A6D" w14:textId="77777777" w:rsidR="009A6980" w:rsidRDefault="00532521">
      <w:pPr>
        <w:numPr>
          <w:ilvl w:val="0"/>
          <w:numId w:val="19"/>
        </w:numPr>
        <w:spacing w:after="0" w:line="240" w:lineRule="auto"/>
        <w:jc w:val="left"/>
        <w:rPr>
          <w:rFonts w:ascii="Times" w:hAnsi="Times"/>
          <w:b/>
          <w:bCs/>
          <w:szCs w:val="24"/>
          <w:lang w:val="en-US"/>
        </w:rPr>
      </w:pPr>
      <w:r>
        <w:rPr>
          <w:rFonts w:ascii="Times" w:hAnsi="Times"/>
          <w:b/>
          <w:bCs/>
          <w:szCs w:val="24"/>
          <w:lang w:val="en-US"/>
        </w:rPr>
        <w:t>For the “FFS: value(s) of X”,</w:t>
      </w:r>
    </w:p>
    <w:p w14:paraId="5671FFD4" w14:textId="77777777" w:rsidR="009A6980" w:rsidRDefault="00532521">
      <w:pPr>
        <w:numPr>
          <w:ilvl w:val="1"/>
          <w:numId w:val="19"/>
        </w:numPr>
        <w:spacing w:after="0" w:line="240" w:lineRule="auto"/>
        <w:jc w:val="left"/>
        <w:rPr>
          <w:rFonts w:ascii="Times" w:hAnsi="Times"/>
          <w:b/>
          <w:bCs/>
          <w:szCs w:val="24"/>
          <w:lang w:val="en-US"/>
        </w:rPr>
      </w:pPr>
      <w:r>
        <w:rPr>
          <w:rFonts w:ascii="Times" w:hAnsi="Times"/>
          <w:b/>
          <w:bCs/>
          <w:szCs w:val="24"/>
          <w:lang w:val="en-US"/>
        </w:rPr>
        <w:t>X = 1/0.5 ms for 15/30 kHz SCS</w:t>
      </w:r>
    </w:p>
    <w:p w14:paraId="6E705CC0" w14:textId="77777777" w:rsidR="009A6980" w:rsidRDefault="00532521">
      <w:pPr>
        <w:numPr>
          <w:ilvl w:val="0"/>
          <w:numId w:val="19"/>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67A331CD" w14:textId="77777777" w:rsidR="009A6980" w:rsidRDefault="00532521">
      <w:pPr>
        <w:numPr>
          <w:ilvl w:val="0"/>
          <w:numId w:val="19"/>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7ABA6FA5" w14:textId="77777777" w:rsidR="009A6980" w:rsidRDefault="00532521">
      <w:pPr>
        <w:numPr>
          <w:ilvl w:val="1"/>
          <w:numId w:val="19"/>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5D59F58A" w14:textId="77777777" w:rsidR="009A6980" w:rsidRDefault="00532521">
      <w:pPr>
        <w:numPr>
          <w:ilvl w:val="0"/>
          <w:numId w:val="19"/>
        </w:numPr>
        <w:spacing w:after="0" w:line="240" w:lineRule="auto"/>
        <w:jc w:val="left"/>
        <w:rPr>
          <w:rFonts w:ascii="Times" w:hAnsi="Times"/>
          <w:b/>
          <w:bCs/>
          <w:color w:val="FF0000"/>
          <w:szCs w:val="24"/>
          <w:lang w:val="en-US"/>
        </w:rPr>
      </w:pPr>
      <w:r>
        <w:rPr>
          <w:rFonts w:ascii="Times" w:hAnsi="Times"/>
          <w:b/>
          <w:bCs/>
          <w:color w:val="FF0000"/>
          <w:szCs w:val="24"/>
          <w:lang w:val="en-US"/>
        </w:rPr>
        <w:t>When Msg1 indication for Rel-18 eRedCap UEs is not configured while Msg1 indication for Rel-17 RedCap UEs is configured, Rel-18 eRedCap UEs will share the PRACH that is configured for Rel-17 RedCap UEs.</w:t>
      </w:r>
    </w:p>
    <w:p w14:paraId="5F2D9ED9" w14:textId="77777777" w:rsidR="009A6980" w:rsidRDefault="00532521">
      <w:pPr>
        <w:numPr>
          <w:ilvl w:val="1"/>
          <w:numId w:val="19"/>
        </w:numPr>
        <w:spacing w:after="0" w:line="240" w:lineRule="auto"/>
        <w:jc w:val="left"/>
        <w:rPr>
          <w:rFonts w:ascii="Times" w:hAnsi="Times"/>
          <w:b/>
          <w:bCs/>
          <w:color w:val="FF0000"/>
          <w:szCs w:val="24"/>
          <w:lang w:val="en-US"/>
        </w:rPr>
      </w:pPr>
      <w:r>
        <w:rPr>
          <w:rFonts w:ascii="Times" w:hAnsi="Times"/>
          <w:b/>
          <w:bCs/>
          <w:color w:val="FF0000"/>
          <w:szCs w:val="24"/>
          <w:lang w:val="en-US"/>
        </w:rPr>
        <w:t>Note: Rel-18 eRedCap UEs will be differentiated from Rel-17 RedCap UEs based on Msg3 of Rel-18 eRedCap UEs.</w:t>
      </w:r>
    </w:p>
    <w:p w14:paraId="7433E45D" w14:textId="77777777" w:rsidR="009A6980" w:rsidRDefault="00532521">
      <w:pPr>
        <w:numPr>
          <w:ilvl w:val="0"/>
          <w:numId w:val="19"/>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05CCB575" w14:textId="77777777" w:rsidR="009A6980" w:rsidRDefault="009A6980">
      <w:pPr>
        <w:spacing w:after="0" w:line="240" w:lineRule="auto"/>
        <w:jc w:val="left"/>
        <w:rPr>
          <w:rFonts w:ascii="Times" w:hAnsi="Times"/>
          <w:b/>
          <w:bC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9A6980" w14:paraId="72E435DD" w14:textId="77777777">
        <w:tc>
          <w:tcPr>
            <w:tcW w:w="1479" w:type="dxa"/>
            <w:shd w:val="clear" w:color="auto" w:fill="D9D9D9" w:themeFill="background1" w:themeFillShade="D9"/>
          </w:tcPr>
          <w:p w14:paraId="1959EBC0"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29B5D89A"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40435A19" w14:textId="77777777" w:rsidR="009A6980" w:rsidRDefault="00532521">
            <w:pPr>
              <w:jc w:val="left"/>
              <w:rPr>
                <w:b/>
                <w:bCs/>
                <w:lang w:val="en-US"/>
              </w:rPr>
            </w:pPr>
            <w:r>
              <w:rPr>
                <w:b/>
                <w:bCs/>
                <w:lang w:val="en-US"/>
              </w:rPr>
              <w:t>Comments</w:t>
            </w:r>
          </w:p>
        </w:tc>
      </w:tr>
      <w:tr w:rsidR="009A6980" w14:paraId="4A740542" w14:textId="77777777">
        <w:tc>
          <w:tcPr>
            <w:tcW w:w="1479" w:type="dxa"/>
          </w:tcPr>
          <w:p w14:paraId="37F355BF" w14:textId="77777777" w:rsidR="009A6980" w:rsidRDefault="00532521">
            <w:pPr>
              <w:jc w:val="left"/>
              <w:rPr>
                <w:rFonts w:eastAsiaTheme="minorEastAsia"/>
                <w:lang w:val="en-US" w:eastAsia="zh-CN"/>
              </w:rPr>
            </w:pPr>
            <w:r>
              <w:rPr>
                <w:rFonts w:eastAsiaTheme="minorEastAsia" w:hint="eastAsia"/>
                <w:lang w:val="en-US" w:eastAsia="zh-CN"/>
              </w:rPr>
              <w:t>CATT2</w:t>
            </w:r>
          </w:p>
        </w:tc>
        <w:tc>
          <w:tcPr>
            <w:tcW w:w="1372" w:type="dxa"/>
          </w:tcPr>
          <w:p w14:paraId="0D2D60F9"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0EDE91B" w14:textId="77777777" w:rsidR="009A6980" w:rsidRDefault="00532521">
            <w:pPr>
              <w:jc w:val="left"/>
              <w:rPr>
                <w:rFonts w:eastAsiaTheme="minorEastAsia"/>
                <w:lang w:val="en-US" w:eastAsia="zh-CN"/>
              </w:rPr>
            </w:pPr>
            <w:r>
              <w:rPr>
                <w:rFonts w:eastAsiaTheme="minorEastAsia" w:hint="eastAsia"/>
                <w:lang w:val="en-US" w:eastAsia="zh-CN"/>
              </w:rPr>
              <w:t>The fo</w:t>
            </w:r>
            <w:r>
              <w:rPr>
                <w:rFonts w:eastAsiaTheme="minorEastAsia"/>
                <w:lang w:val="en-US" w:eastAsia="zh-CN"/>
              </w:rPr>
              <w:t>u</w:t>
            </w:r>
            <w:r>
              <w:rPr>
                <w:rFonts w:eastAsiaTheme="minorEastAsia" w:hint="eastAsia"/>
                <w:lang w:val="en-US" w:eastAsia="zh-CN"/>
              </w:rPr>
              <w:t>rth bullet should be kept. Otherwise:</w:t>
            </w:r>
          </w:p>
          <w:p w14:paraId="62147092" w14:textId="77777777" w:rsidR="009A6980" w:rsidRDefault="00532521">
            <w:pPr>
              <w:jc w:val="left"/>
              <w:rPr>
                <w:rFonts w:eastAsiaTheme="minorEastAsia"/>
                <w:lang w:val="en-US" w:eastAsia="zh-CN"/>
              </w:rPr>
            </w:pPr>
            <w:r>
              <w:rPr>
                <w:rFonts w:eastAsiaTheme="minorEastAsia" w:hint="eastAsia"/>
                <w:lang w:val="en-US" w:eastAsia="zh-CN"/>
              </w:rPr>
              <w:t xml:space="preserve">1) It may cause a strange case when R17 RedCap UE uses </w:t>
            </w:r>
            <w:r>
              <w:rPr>
                <w:rFonts w:eastAsiaTheme="minorEastAsia"/>
                <w:lang w:val="en-US" w:eastAsia="zh-CN"/>
              </w:rPr>
              <w:t>separate</w:t>
            </w:r>
            <w:r>
              <w:rPr>
                <w:rFonts w:eastAsiaTheme="minorEastAsia" w:hint="eastAsia"/>
                <w:lang w:val="en-US" w:eastAsia="zh-CN"/>
              </w:rPr>
              <w:t xml:space="preserve"> initial BWP, but R18 RedCap UE uses legacy initial BWP, which is against RAN2</w:t>
            </w:r>
            <w:r>
              <w:rPr>
                <w:rFonts w:eastAsiaTheme="minorEastAsia"/>
                <w:lang w:val="en-US" w:eastAsia="zh-CN"/>
              </w:rPr>
              <w:t>’s</w:t>
            </w:r>
            <w:r>
              <w:rPr>
                <w:rFonts w:eastAsiaTheme="minorEastAsia" w:hint="eastAsia"/>
                <w:lang w:val="en-US" w:eastAsia="zh-CN"/>
              </w:rPr>
              <w:t xml:space="preserve"> agreement.</w:t>
            </w:r>
          </w:p>
          <w:p w14:paraId="452F80FB" w14:textId="77777777" w:rsidR="009A6980" w:rsidRDefault="00532521">
            <w:pPr>
              <w:jc w:val="left"/>
              <w:rPr>
                <w:rFonts w:eastAsiaTheme="minorEastAsia"/>
                <w:lang w:val="en-US" w:eastAsia="zh-CN"/>
              </w:rPr>
            </w:pPr>
            <w:r>
              <w:rPr>
                <w:rFonts w:eastAsiaTheme="minorEastAsia" w:hint="eastAsia"/>
                <w:lang w:val="en-US" w:eastAsia="zh-CN"/>
              </w:rPr>
              <w:t xml:space="preserve">2) If R18 RedCap UE does not use R17 RedCap PRACH, but use PRACH of normal UE instead, then the scheduling of normal UE is seriously impacted </w:t>
            </w:r>
            <w:r>
              <w:rPr>
                <w:rFonts w:eastAsiaTheme="minorEastAsia"/>
                <w:lang w:val="en-US" w:eastAsia="zh-CN"/>
              </w:rPr>
              <w:t>–</w:t>
            </w:r>
            <w:r>
              <w:rPr>
                <w:rFonts w:eastAsiaTheme="minorEastAsia" w:hint="eastAsia"/>
                <w:lang w:val="en-US" w:eastAsia="zh-CN"/>
              </w:rPr>
              <w:t xml:space="preserve"> gNB need to consider R18 RedCap UE when scheduling Msg2 and Msg3 for </w:t>
            </w:r>
            <w:r>
              <w:rPr>
                <w:rFonts w:eastAsiaTheme="minorEastAsia"/>
                <w:lang w:val="en-US" w:eastAsia="zh-CN"/>
              </w:rPr>
              <w:t>normal</w:t>
            </w:r>
            <w:r>
              <w:rPr>
                <w:rFonts w:eastAsiaTheme="minorEastAsia" w:hint="eastAsia"/>
                <w:lang w:val="en-US" w:eastAsia="zh-CN"/>
              </w:rPr>
              <w:t xml:space="preserve"> UE (DL coverage, BW, timeline of X, </w:t>
            </w:r>
            <w:r>
              <w:rPr>
                <w:rFonts w:eastAsiaTheme="minorEastAsia"/>
                <w:lang w:val="en-US" w:eastAsia="zh-CN"/>
              </w:rPr>
              <w:t>…</w:t>
            </w:r>
            <w:r>
              <w:rPr>
                <w:rFonts w:eastAsiaTheme="minorEastAsia" w:hint="eastAsia"/>
                <w:lang w:val="en-US" w:eastAsia="zh-CN"/>
              </w:rPr>
              <w:t>) This is even worse.</w:t>
            </w:r>
          </w:p>
        </w:tc>
      </w:tr>
      <w:tr w:rsidR="009A6980" w14:paraId="75CACA7D" w14:textId="77777777">
        <w:tc>
          <w:tcPr>
            <w:tcW w:w="1479" w:type="dxa"/>
          </w:tcPr>
          <w:p w14:paraId="5FFA9A47"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BFD85D0" w14:textId="77777777" w:rsidR="009A6980" w:rsidRDefault="009A6980">
            <w:pPr>
              <w:tabs>
                <w:tab w:val="left" w:pos="551"/>
              </w:tabs>
              <w:jc w:val="left"/>
              <w:rPr>
                <w:rFonts w:eastAsiaTheme="minorEastAsia"/>
                <w:lang w:val="en-US" w:eastAsia="zh-CN"/>
              </w:rPr>
            </w:pPr>
          </w:p>
        </w:tc>
        <w:tc>
          <w:tcPr>
            <w:tcW w:w="6780" w:type="dxa"/>
          </w:tcPr>
          <w:p w14:paraId="3803453E" w14:textId="77777777" w:rsidR="009A6980" w:rsidRDefault="00532521">
            <w:pPr>
              <w:jc w:val="left"/>
              <w:rPr>
                <w:rFonts w:eastAsia="Yu Mincho"/>
                <w:lang w:val="en-US" w:eastAsia="ja-JP"/>
              </w:rPr>
            </w:pPr>
            <w:r>
              <w:rPr>
                <w:rFonts w:eastAsia="Yu Mincho"/>
                <w:lang w:val="en-US" w:eastAsia="ja-JP"/>
              </w:rPr>
              <w:t xml:space="preserve">Considering that at most non-RedCap, Rel-17 RedCap and Rel-18 eRedCap UEs can be supported in a same cell, we should discuss at least the following </w:t>
            </w:r>
            <w:proofErr w:type="gramStart"/>
            <w:r>
              <w:rPr>
                <w:rFonts w:eastAsia="Yu Mincho"/>
                <w:lang w:val="en-US" w:eastAsia="ja-JP"/>
              </w:rPr>
              <w:t>cases;</w:t>
            </w:r>
            <w:proofErr w:type="gramEnd"/>
          </w:p>
          <w:p w14:paraId="70843CB4" w14:textId="77777777" w:rsidR="009A6980" w:rsidRDefault="00532521">
            <w:pPr>
              <w:pStyle w:val="ListParagraph"/>
              <w:numPr>
                <w:ilvl w:val="0"/>
                <w:numId w:val="23"/>
              </w:numPr>
              <w:jc w:val="left"/>
              <w:rPr>
                <w:rFonts w:eastAsia="Yu Mincho"/>
                <w:sz w:val="20"/>
                <w:szCs w:val="21"/>
                <w:lang w:val="en-US"/>
              </w:rPr>
            </w:pPr>
            <w:r>
              <w:rPr>
                <w:rFonts w:eastAsia="Yu Mincho"/>
                <w:sz w:val="20"/>
                <w:szCs w:val="21"/>
                <w:lang w:val="en-US"/>
              </w:rPr>
              <w:t>Case 1: Neither Rel-17 RedCap specific Msg1 early indication or Rel-18 eRedCap specific Msg1 separate early indications is not configured</w:t>
            </w:r>
          </w:p>
          <w:p w14:paraId="1C19B5C9" w14:textId="77777777" w:rsidR="009A6980" w:rsidRDefault="00532521">
            <w:pPr>
              <w:pStyle w:val="ListParagraph"/>
              <w:numPr>
                <w:ilvl w:val="1"/>
                <w:numId w:val="23"/>
              </w:numPr>
              <w:jc w:val="left"/>
              <w:rPr>
                <w:rFonts w:eastAsia="Yu Mincho"/>
                <w:sz w:val="18"/>
                <w:szCs w:val="20"/>
                <w:lang w:val="en-US"/>
              </w:rPr>
            </w:pPr>
            <w:proofErr w:type="gramStart"/>
            <w:r>
              <w:rPr>
                <w:rFonts w:eastAsia="Yu Mincho"/>
                <w:sz w:val="18"/>
                <w:szCs w:val="20"/>
                <w:lang w:val="en-US"/>
              </w:rPr>
              <w:t>All of</w:t>
            </w:r>
            <w:proofErr w:type="gramEnd"/>
            <w:r>
              <w:rPr>
                <w:rFonts w:eastAsia="Yu Mincho"/>
                <w:sz w:val="18"/>
                <w:szCs w:val="20"/>
                <w:lang w:val="en-US"/>
              </w:rPr>
              <w:t xml:space="preserve"> </w:t>
            </w:r>
            <w:r>
              <w:rPr>
                <w:rFonts w:eastAsia="Yu Mincho"/>
                <w:sz w:val="21"/>
                <w:szCs w:val="22"/>
                <w:lang w:val="en-US"/>
              </w:rPr>
              <w:t>non-RedCap, Rel-17 RedCap and Rel-18 eRedCap UEs share the same PRACH configuration.</w:t>
            </w:r>
          </w:p>
          <w:p w14:paraId="215FA52E" w14:textId="77777777" w:rsidR="009A6980" w:rsidRDefault="00532521">
            <w:pPr>
              <w:pStyle w:val="ListParagraph"/>
              <w:numPr>
                <w:ilvl w:val="0"/>
                <w:numId w:val="23"/>
              </w:numPr>
              <w:jc w:val="left"/>
              <w:rPr>
                <w:rFonts w:eastAsia="Yu Mincho"/>
                <w:sz w:val="20"/>
                <w:szCs w:val="21"/>
                <w:lang w:val="en-US"/>
              </w:rPr>
            </w:pPr>
            <w:r>
              <w:rPr>
                <w:rFonts w:eastAsia="Yu Mincho"/>
                <w:sz w:val="20"/>
                <w:szCs w:val="21"/>
                <w:lang w:val="en-US"/>
              </w:rPr>
              <w:t xml:space="preserve">Case 2: </w:t>
            </w:r>
            <w:r>
              <w:rPr>
                <w:rFonts w:eastAsia="Yu Mincho" w:hint="eastAsia"/>
                <w:sz w:val="20"/>
                <w:szCs w:val="21"/>
                <w:lang w:val="en-US"/>
              </w:rPr>
              <w:t>R</w:t>
            </w:r>
            <w:r>
              <w:rPr>
                <w:rFonts w:eastAsia="Yu Mincho"/>
                <w:sz w:val="20"/>
                <w:szCs w:val="21"/>
                <w:lang w:val="en-US"/>
              </w:rPr>
              <w:t>el-17 RedCap specific Msg1 early indication is configured but Rel-18 eRedCap specific Msg1 separate early indication is not configured</w:t>
            </w:r>
          </w:p>
          <w:p w14:paraId="6D50A249" w14:textId="77777777" w:rsidR="009A6980" w:rsidRDefault="00532521">
            <w:pPr>
              <w:pStyle w:val="ListParagraph"/>
              <w:numPr>
                <w:ilvl w:val="1"/>
                <w:numId w:val="23"/>
              </w:numPr>
              <w:jc w:val="left"/>
              <w:rPr>
                <w:rFonts w:eastAsia="Yu Mincho"/>
                <w:sz w:val="20"/>
                <w:szCs w:val="21"/>
                <w:lang w:val="en-US"/>
              </w:rPr>
            </w:pPr>
            <w:r>
              <w:rPr>
                <w:rFonts w:eastAsia="Yu Mincho"/>
                <w:sz w:val="20"/>
                <w:szCs w:val="21"/>
                <w:lang w:val="en-US"/>
              </w:rPr>
              <w:t>At least Rel-17 RedCap and Rel-18 eRedCap can share PRACH configuration</w:t>
            </w:r>
          </w:p>
          <w:p w14:paraId="496EBCC9" w14:textId="77777777" w:rsidR="009A6980" w:rsidRDefault="00532521">
            <w:pPr>
              <w:pStyle w:val="ListParagraph"/>
              <w:numPr>
                <w:ilvl w:val="1"/>
                <w:numId w:val="23"/>
              </w:numPr>
              <w:jc w:val="left"/>
              <w:rPr>
                <w:rFonts w:eastAsia="Yu Mincho"/>
                <w:sz w:val="20"/>
                <w:szCs w:val="21"/>
                <w:lang w:val="en-US"/>
              </w:rPr>
            </w:pPr>
            <w:r>
              <w:rPr>
                <w:rFonts w:eastAsia="Yu Mincho" w:hint="eastAsia"/>
                <w:sz w:val="20"/>
                <w:szCs w:val="21"/>
                <w:highlight w:val="yellow"/>
                <w:lang w:val="en-US"/>
              </w:rPr>
              <w:t>F</w:t>
            </w:r>
            <w:r>
              <w:rPr>
                <w:rFonts w:eastAsia="Yu Mincho"/>
                <w:sz w:val="20"/>
                <w:szCs w:val="21"/>
                <w:highlight w:val="yellow"/>
                <w:lang w:val="en-US"/>
              </w:rPr>
              <w:t>FS</w:t>
            </w:r>
            <w:r>
              <w:rPr>
                <w:rFonts w:eastAsia="Yu Mincho"/>
                <w:sz w:val="20"/>
                <w:szCs w:val="21"/>
                <w:lang w:val="en-US"/>
              </w:rPr>
              <w:t xml:space="preserve"> whether non-RedCap and Rel-18 eRedCap can share the same PRACH configuration</w:t>
            </w:r>
          </w:p>
          <w:p w14:paraId="384D4502" w14:textId="77777777" w:rsidR="009A6980" w:rsidRDefault="00532521">
            <w:pPr>
              <w:pStyle w:val="ListParagraph"/>
              <w:numPr>
                <w:ilvl w:val="0"/>
                <w:numId w:val="23"/>
              </w:numPr>
              <w:jc w:val="left"/>
              <w:rPr>
                <w:rFonts w:eastAsia="Yu Mincho"/>
                <w:sz w:val="20"/>
                <w:szCs w:val="21"/>
                <w:lang w:val="en-US"/>
              </w:rPr>
            </w:pPr>
            <w:r>
              <w:rPr>
                <w:rFonts w:eastAsia="Yu Mincho"/>
                <w:sz w:val="20"/>
                <w:szCs w:val="21"/>
                <w:highlight w:val="yellow"/>
                <w:lang w:val="en-US"/>
              </w:rPr>
              <w:t>Case 3 (FFS)</w:t>
            </w:r>
            <w:r>
              <w:rPr>
                <w:rFonts w:eastAsia="Yu Mincho"/>
                <w:sz w:val="20"/>
                <w:szCs w:val="21"/>
                <w:lang w:val="en-US"/>
              </w:rPr>
              <w:t xml:space="preserve">: </w:t>
            </w:r>
            <w:r>
              <w:rPr>
                <w:rFonts w:eastAsia="Yu Mincho" w:hint="eastAsia"/>
                <w:sz w:val="20"/>
                <w:szCs w:val="21"/>
                <w:lang w:val="en-US"/>
              </w:rPr>
              <w:t>R</w:t>
            </w:r>
            <w:r>
              <w:rPr>
                <w:rFonts w:eastAsia="Yu Mincho"/>
                <w:sz w:val="20"/>
                <w:szCs w:val="21"/>
                <w:lang w:val="en-US"/>
              </w:rPr>
              <w:t>el-17 RedCap specific Msg1 early indication is not configured but Rel-18 eRedCap specific separate early indication is configured</w:t>
            </w:r>
          </w:p>
          <w:p w14:paraId="075D3D57" w14:textId="77777777" w:rsidR="009A6980" w:rsidRDefault="00532521">
            <w:pPr>
              <w:pStyle w:val="ListParagraph"/>
              <w:numPr>
                <w:ilvl w:val="1"/>
                <w:numId w:val="23"/>
              </w:numPr>
              <w:jc w:val="left"/>
              <w:rPr>
                <w:rFonts w:eastAsia="Yu Mincho"/>
                <w:sz w:val="20"/>
                <w:szCs w:val="21"/>
                <w:lang w:val="en-US"/>
              </w:rPr>
            </w:pPr>
            <w:r>
              <w:rPr>
                <w:rFonts w:eastAsia="Yu Mincho"/>
                <w:sz w:val="20"/>
                <w:szCs w:val="21"/>
                <w:lang w:val="en-US"/>
              </w:rPr>
              <w:t>non-RedCap and Rel-17 RedCap can share the same PRACH configuration</w:t>
            </w:r>
          </w:p>
          <w:p w14:paraId="1F06DD64" w14:textId="77777777" w:rsidR="009A6980" w:rsidRDefault="00532521">
            <w:pPr>
              <w:pStyle w:val="ListParagraph"/>
              <w:numPr>
                <w:ilvl w:val="0"/>
                <w:numId w:val="23"/>
              </w:numPr>
              <w:jc w:val="left"/>
              <w:rPr>
                <w:rFonts w:eastAsia="Yu Mincho"/>
                <w:sz w:val="20"/>
                <w:szCs w:val="21"/>
                <w:lang w:val="en-US"/>
              </w:rPr>
            </w:pPr>
            <w:r>
              <w:rPr>
                <w:rFonts w:eastAsia="Yu Mincho"/>
                <w:sz w:val="20"/>
                <w:szCs w:val="21"/>
                <w:lang w:val="en-US"/>
              </w:rPr>
              <w:t>Case 4: Both Rel-17 RedCap specific Msg1 early indication and Rel-18 eRedCap specific Msg1 separate early indications are configured</w:t>
            </w:r>
          </w:p>
          <w:p w14:paraId="6568144D" w14:textId="77777777" w:rsidR="009A6980" w:rsidRDefault="00532521">
            <w:pPr>
              <w:pStyle w:val="ListParagraph"/>
              <w:numPr>
                <w:ilvl w:val="1"/>
                <w:numId w:val="23"/>
              </w:numPr>
              <w:jc w:val="left"/>
              <w:rPr>
                <w:rFonts w:eastAsia="Yu Mincho"/>
                <w:sz w:val="16"/>
                <w:szCs w:val="18"/>
                <w:lang w:val="en-US"/>
              </w:rPr>
            </w:pPr>
            <w:r>
              <w:rPr>
                <w:rFonts w:eastAsia="Yu Mincho"/>
                <w:sz w:val="20"/>
                <w:szCs w:val="21"/>
                <w:lang w:val="en-US"/>
              </w:rPr>
              <w:t xml:space="preserve">Separate PRACH configuration is indicated for each non-RedCap, Rel-17 </w:t>
            </w:r>
            <w:proofErr w:type="gramStart"/>
            <w:r>
              <w:rPr>
                <w:rFonts w:eastAsia="Yu Mincho"/>
                <w:sz w:val="20"/>
                <w:szCs w:val="21"/>
                <w:lang w:val="en-US"/>
              </w:rPr>
              <w:t>RedCap</w:t>
            </w:r>
            <w:proofErr w:type="gramEnd"/>
            <w:r>
              <w:rPr>
                <w:rFonts w:eastAsia="Yu Mincho"/>
                <w:sz w:val="20"/>
                <w:szCs w:val="21"/>
                <w:lang w:val="en-US"/>
              </w:rPr>
              <w:t xml:space="preserve"> and Rel-18 eRedCap UE</w:t>
            </w:r>
          </w:p>
          <w:p w14:paraId="64DFB90B" w14:textId="77777777" w:rsidR="009A6980" w:rsidRDefault="00532521">
            <w:pPr>
              <w:jc w:val="left"/>
              <w:rPr>
                <w:rFonts w:eastAsiaTheme="minorEastAsia"/>
                <w:lang w:val="en-US" w:eastAsia="zh-CN"/>
              </w:rPr>
            </w:pPr>
            <w:r>
              <w:rPr>
                <w:rFonts w:eastAsia="Yu Mincho"/>
                <w:lang w:val="en-US" w:eastAsia="ja-JP"/>
              </w:rPr>
              <w:t xml:space="preserve">In our understanding, at least the above cases other than FFS cases are agreeable, thus we suggest </w:t>
            </w:r>
            <w:proofErr w:type="gramStart"/>
            <w:r>
              <w:rPr>
                <w:rFonts w:eastAsia="Yu Mincho"/>
                <w:lang w:val="en-US" w:eastAsia="ja-JP"/>
              </w:rPr>
              <w:t>to agree</w:t>
            </w:r>
            <w:proofErr w:type="gramEnd"/>
            <w:r>
              <w:rPr>
                <w:rFonts w:eastAsia="Yu Mincho"/>
                <w:lang w:val="en-US" w:eastAsia="ja-JP"/>
              </w:rPr>
              <w:t xml:space="preserve"> on them. The FFS cases are not discussed well so far, thus we are open to discuss them further or also fine to add as FFS in the proposal.</w:t>
            </w:r>
          </w:p>
        </w:tc>
      </w:tr>
      <w:tr w:rsidR="009A6980" w14:paraId="593076CF" w14:textId="77777777">
        <w:tc>
          <w:tcPr>
            <w:tcW w:w="1479" w:type="dxa"/>
          </w:tcPr>
          <w:p w14:paraId="7FC70209" w14:textId="77777777" w:rsidR="009A6980" w:rsidRDefault="00532521">
            <w:pPr>
              <w:jc w:val="left"/>
              <w:rPr>
                <w:rFonts w:eastAsiaTheme="minorEastAsia"/>
                <w:lang w:val="en-US" w:eastAsia="zh-CN"/>
              </w:rPr>
            </w:pPr>
            <w:r>
              <w:rPr>
                <w:rFonts w:eastAsiaTheme="minorEastAsia" w:hint="eastAsia"/>
                <w:lang w:val="en-US" w:eastAsia="zh-CN"/>
              </w:rPr>
              <w:t>Samsu</w:t>
            </w:r>
            <w:r>
              <w:rPr>
                <w:rFonts w:eastAsiaTheme="minorEastAsia"/>
                <w:lang w:val="en-US" w:eastAsia="zh-CN"/>
              </w:rPr>
              <w:t>ng</w:t>
            </w:r>
          </w:p>
        </w:tc>
        <w:tc>
          <w:tcPr>
            <w:tcW w:w="1372" w:type="dxa"/>
          </w:tcPr>
          <w:p w14:paraId="10A61161"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DF55E53" w14:textId="77777777" w:rsidR="009A6980" w:rsidRDefault="0053252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for the proposal </w:t>
            </w:r>
            <w:r>
              <w:rPr>
                <w:b/>
                <w:bCs/>
                <w:highlight w:val="yellow"/>
              </w:rPr>
              <w:t>2.1.1-1c</w:t>
            </w:r>
            <w:r>
              <w:rPr>
                <w:rFonts w:eastAsiaTheme="minorEastAsia"/>
                <w:lang w:val="en-US" w:eastAsia="zh-CN"/>
              </w:rPr>
              <w:t>.</w:t>
            </w:r>
          </w:p>
        </w:tc>
      </w:tr>
      <w:tr w:rsidR="009A6980" w14:paraId="13E2A61C" w14:textId="77777777">
        <w:tc>
          <w:tcPr>
            <w:tcW w:w="1479" w:type="dxa"/>
          </w:tcPr>
          <w:p w14:paraId="334AC92D"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14A55A"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185E03" w14:textId="77777777" w:rsidR="009A6980" w:rsidRDefault="0053252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CATT’s views on the Red Bullets.</w:t>
            </w:r>
          </w:p>
          <w:p w14:paraId="17DB7DA5" w14:textId="77777777" w:rsidR="009A6980" w:rsidRDefault="00532521">
            <w:pPr>
              <w:jc w:val="left"/>
              <w:rPr>
                <w:rFonts w:eastAsiaTheme="minorEastAsia"/>
                <w:lang w:val="en-US" w:eastAsia="zh-CN"/>
              </w:rPr>
            </w:pPr>
            <w:r>
              <w:rPr>
                <w:rFonts w:eastAsiaTheme="minorEastAsia"/>
                <w:lang w:val="en-US" w:eastAsia="zh-CN"/>
              </w:rPr>
              <w:t xml:space="preserve">For the cases listed by DCM, our understanding for Case 3, it is supported based on the </w:t>
            </w:r>
            <w:r>
              <w:rPr>
                <w:b/>
                <w:bCs/>
                <w:highlight w:val="yellow"/>
              </w:rPr>
              <w:t>High Priority Proposal 2.1.1-1c</w:t>
            </w:r>
            <w:r>
              <w:rPr>
                <w:rFonts w:eastAsiaTheme="minorEastAsia"/>
                <w:lang w:val="en-US" w:eastAsia="zh-CN"/>
              </w:rPr>
              <w:t xml:space="preserve">, the </w:t>
            </w:r>
            <w:proofErr w:type="spellStart"/>
            <w:r>
              <w:rPr>
                <w:rFonts w:eastAsiaTheme="minorEastAsia"/>
                <w:lang w:val="en-US" w:eastAsia="zh-CN"/>
              </w:rPr>
              <w:t>subbullet</w:t>
            </w:r>
            <w:proofErr w:type="spellEnd"/>
            <w:r>
              <w:rPr>
                <w:rFonts w:eastAsiaTheme="minorEastAsia"/>
                <w:lang w:val="en-US" w:eastAsia="zh-CN"/>
              </w:rPr>
              <w:t xml:space="preserve"> of the third bullet.</w:t>
            </w:r>
          </w:p>
          <w:p w14:paraId="5A6FF3A3" w14:textId="77777777" w:rsidR="009A6980" w:rsidRDefault="00532521">
            <w:pPr>
              <w:numPr>
                <w:ilvl w:val="1"/>
                <w:numId w:val="19"/>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r>
              <w:rPr>
                <w:rFonts w:eastAsiaTheme="minorEastAsia"/>
                <w:lang w:val="en-US" w:eastAsia="zh-CN"/>
              </w:rPr>
              <w:t xml:space="preserve"> </w:t>
            </w:r>
          </w:p>
        </w:tc>
      </w:tr>
      <w:tr w:rsidR="009A6980" w14:paraId="6BE5B750" w14:textId="77777777">
        <w:tc>
          <w:tcPr>
            <w:tcW w:w="1479" w:type="dxa"/>
          </w:tcPr>
          <w:p w14:paraId="790B373E" w14:textId="77777777" w:rsidR="009A6980" w:rsidRDefault="00532521">
            <w:pPr>
              <w:jc w:val="left"/>
              <w:rPr>
                <w:rFonts w:eastAsiaTheme="minorEastAsia"/>
                <w:lang w:val="en-US" w:eastAsia="zh-CN"/>
              </w:rPr>
            </w:pPr>
            <w:r>
              <w:rPr>
                <w:rFonts w:eastAsiaTheme="minorEastAsia"/>
                <w:lang w:val="en-US" w:eastAsia="zh-CN"/>
              </w:rPr>
              <w:t>FUTUREWEI</w:t>
            </w:r>
          </w:p>
        </w:tc>
        <w:tc>
          <w:tcPr>
            <w:tcW w:w="1372" w:type="dxa"/>
          </w:tcPr>
          <w:p w14:paraId="3E5332C5" w14:textId="77777777" w:rsidR="009A6980" w:rsidRDefault="009A6980">
            <w:pPr>
              <w:tabs>
                <w:tab w:val="left" w:pos="551"/>
              </w:tabs>
              <w:jc w:val="left"/>
              <w:rPr>
                <w:rFonts w:eastAsiaTheme="minorEastAsia"/>
                <w:lang w:val="en-US" w:eastAsia="zh-CN"/>
              </w:rPr>
            </w:pPr>
          </w:p>
        </w:tc>
        <w:tc>
          <w:tcPr>
            <w:tcW w:w="6780" w:type="dxa"/>
          </w:tcPr>
          <w:p w14:paraId="18CF831D" w14:textId="77777777" w:rsidR="009A6980" w:rsidRDefault="00532521">
            <w:pPr>
              <w:jc w:val="left"/>
              <w:rPr>
                <w:rFonts w:eastAsiaTheme="minorEastAsia"/>
                <w:lang w:val="en-US" w:eastAsia="zh-CN"/>
              </w:rPr>
            </w:pPr>
            <w:r>
              <w:rPr>
                <w:rFonts w:eastAsiaTheme="minorEastAsia"/>
                <w:lang w:val="en-US" w:eastAsia="zh-CN"/>
              </w:rPr>
              <w:t>For the 4</w:t>
            </w:r>
            <w:r>
              <w:rPr>
                <w:rFonts w:eastAsiaTheme="minorEastAsia"/>
                <w:vertAlign w:val="superscript"/>
                <w:lang w:val="en-US" w:eastAsia="zh-CN"/>
              </w:rPr>
              <w:t>th</w:t>
            </w:r>
            <w:r>
              <w:rPr>
                <w:rFonts w:eastAsiaTheme="minorEastAsia"/>
                <w:lang w:val="en-US" w:eastAsia="zh-CN"/>
              </w:rPr>
              <w:t xml:space="preserve"> bullet, we can accept "can" for flexibility. Also, OK for either “can” or “will” as a working assumption based on majority view. In any case, the detailed signaling is up to RAN2.</w:t>
            </w:r>
          </w:p>
        </w:tc>
      </w:tr>
      <w:tr w:rsidR="009A6980" w14:paraId="37CF000A" w14:textId="77777777">
        <w:tc>
          <w:tcPr>
            <w:tcW w:w="1479" w:type="dxa"/>
          </w:tcPr>
          <w:p w14:paraId="66B678B6" w14:textId="77777777" w:rsidR="009A6980" w:rsidRDefault="00532521">
            <w:pPr>
              <w:jc w:val="left"/>
              <w:rPr>
                <w:rFonts w:eastAsiaTheme="minorEastAsia"/>
                <w:lang w:eastAsia="zh-CN"/>
              </w:rPr>
            </w:pPr>
            <w:r>
              <w:rPr>
                <w:rFonts w:eastAsiaTheme="minorEastAsia"/>
                <w:lang w:eastAsia="zh-CN"/>
              </w:rPr>
              <w:t>Qualcomm</w:t>
            </w:r>
          </w:p>
        </w:tc>
        <w:tc>
          <w:tcPr>
            <w:tcW w:w="1372" w:type="dxa"/>
          </w:tcPr>
          <w:p w14:paraId="0141D9AE"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5648897A" w14:textId="77777777" w:rsidR="009A6980" w:rsidRDefault="00532521">
            <w:pPr>
              <w:jc w:val="left"/>
              <w:rPr>
                <w:rFonts w:eastAsiaTheme="minorEastAsia"/>
                <w:lang w:val="en-US" w:eastAsia="zh-CN"/>
              </w:rPr>
            </w:pPr>
            <w:r>
              <w:rPr>
                <w:rFonts w:eastAsiaTheme="minorEastAsia"/>
                <w:lang w:val="en-US" w:eastAsia="zh-CN"/>
              </w:rPr>
              <w:t>We support the proposal as it is. If not aggregable, we can have the 4</w:t>
            </w:r>
            <w:r>
              <w:rPr>
                <w:rFonts w:eastAsiaTheme="minorEastAsia"/>
                <w:vertAlign w:val="superscript"/>
                <w:lang w:val="en-US" w:eastAsia="zh-CN"/>
              </w:rPr>
              <w:t>th</w:t>
            </w:r>
            <w:r>
              <w:rPr>
                <w:rFonts w:eastAsiaTheme="minorEastAsia"/>
                <w:lang w:val="en-US" w:eastAsia="zh-CN"/>
              </w:rPr>
              <w:t xml:space="preserve"> bullet as working assumption.</w:t>
            </w:r>
          </w:p>
        </w:tc>
      </w:tr>
      <w:tr w:rsidR="009A6980" w14:paraId="6AA25E8C" w14:textId="77777777">
        <w:tc>
          <w:tcPr>
            <w:tcW w:w="1479" w:type="dxa"/>
          </w:tcPr>
          <w:p w14:paraId="1B414219" w14:textId="77777777" w:rsidR="009A6980" w:rsidRDefault="00532521">
            <w:pPr>
              <w:jc w:val="left"/>
              <w:rPr>
                <w:rFonts w:eastAsiaTheme="minorEastAsia"/>
                <w:lang w:eastAsia="zh-CN"/>
              </w:rPr>
            </w:pPr>
            <w:r>
              <w:rPr>
                <w:rFonts w:eastAsiaTheme="minorEastAsia" w:hint="eastAsia"/>
                <w:lang w:val="en-US" w:eastAsia="zh-CN"/>
              </w:rPr>
              <w:t>Xia</w:t>
            </w:r>
            <w:r>
              <w:rPr>
                <w:rFonts w:eastAsiaTheme="minorEastAsia"/>
                <w:lang w:val="en-US" w:eastAsia="zh-CN"/>
              </w:rPr>
              <w:t>omi2</w:t>
            </w:r>
          </w:p>
        </w:tc>
        <w:tc>
          <w:tcPr>
            <w:tcW w:w="1372" w:type="dxa"/>
          </w:tcPr>
          <w:p w14:paraId="319170FB"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780" w:type="dxa"/>
          </w:tcPr>
          <w:p w14:paraId="33A813FE" w14:textId="77777777" w:rsidR="009A6980" w:rsidRDefault="0053252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MsgA PRACH based early indication is needed for a unified framework with Msg1 and for proper scheduling of </w:t>
            </w:r>
            <w:proofErr w:type="spellStart"/>
            <w:r>
              <w:rPr>
                <w:rFonts w:eastAsiaTheme="minorEastAsia"/>
                <w:lang w:val="en-US" w:eastAsia="zh-CN"/>
              </w:rPr>
              <w:t>fallbackRAR</w:t>
            </w:r>
            <w:proofErr w:type="spellEnd"/>
            <w:r>
              <w:rPr>
                <w:rFonts w:eastAsiaTheme="minorEastAsia"/>
                <w:lang w:val="en-US" w:eastAsia="zh-CN"/>
              </w:rPr>
              <w:t>, but we can live with this proposal.</w:t>
            </w:r>
          </w:p>
          <w:p w14:paraId="5213C3B3" w14:textId="77777777" w:rsidR="009A6980" w:rsidRDefault="00532521">
            <w:pPr>
              <w:jc w:val="left"/>
              <w:rPr>
                <w:rFonts w:eastAsiaTheme="minorEastAsia"/>
                <w:lang w:val="en-US" w:eastAsia="zh-CN"/>
              </w:rPr>
            </w:pPr>
            <w:r>
              <w:rPr>
                <w:rFonts w:eastAsiaTheme="minorEastAsia"/>
                <w:lang w:val="en-US" w:eastAsia="zh-CN"/>
              </w:rPr>
              <w:t xml:space="preserve">Another one question: For the following agreements, whether it means that when the separate initial DL/UL BWP for Rel-17 RedCap UEs is configured, the Rel-18 RedCap UEs can also not share the same separate initial DL/UL BWP as for the Rel-17 RedCap UEs? </w:t>
            </w:r>
            <w:proofErr w:type="gramStart"/>
            <w:r>
              <w:rPr>
                <w:rFonts w:eastAsiaTheme="minorEastAsia"/>
                <w:lang w:val="en-US" w:eastAsia="zh-CN"/>
              </w:rPr>
              <w:t>Or,</w:t>
            </w:r>
            <w:proofErr w:type="gramEnd"/>
            <w:r>
              <w:rPr>
                <w:rFonts w:eastAsiaTheme="minorEastAsia"/>
                <w:lang w:val="en-US" w:eastAsia="zh-CN"/>
              </w:rPr>
              <w:t xml:space="preserve"> the </w:t>
            </w:r>
            <w:r>
              <w:rPr>
                <w:rFonts w:eastAsiaTheme="minorEastAsia" w:hint="eastAsia"/>
                <w:lang w:val="en-US" w:eastAsia="zh-CN"/>
              </w:rPr>
              <w:t>Rel</w:t>
            </w:r>
            <w:r>
              <w:rPr>
                <w:rFonts w:eastAsiaTheme="minorEastAsia"/>
                <w:lang w:val="en-US" w:eastAsia="zh-CN"/>
              </w:rPr>
              <w:t xml:space="preserve">-18 RedCap UEs must share the same separate initial DL/UL BWP as for the Rel-17 RedCap UEs? We believe that maybe the second direction is most companies understanding.  </w:t>
            </w:r>
          </w:p>
          <w:tbl>
            <w:tblPr>
              <w:tblStyle w:val="TableGrid"/>
              <w:tblW w:w="0" w:type="auto"/>
              <w:tblLayout w:type="fixed"/>
              <w:tblLook w:val="04A0" w:firstRow="1" w:lastRow="0" w:firstColumn="1" w:lastColumn="0" w:noHBand="0" w:noVBand="1"/>
            </w:tblPr>
            <w:tblGrid>
              <w:gridCol w:w="6549"/>
            </w:tblGrid>
            <w:tr w:rsidR="009A6980" w14:paraId="467B1099" w14:textId="77777777">
              <w:tc>
                <w:tcPr>
                  <w:tcW w:w="6549" w:type="dxa"/>
                </w:tcPr>
                <w:p w14:paraId="5B478E5B" w14:textId="77777777" w:rsidR="009A6980" w:rsidRDefault="00532521">
                  <w:pPr>
                    <w:spacing w:after="0" w:line="240" w:lineRule="auto"/>
                    <w:jc w:val="left"/>
                    <w:rPr>
                      <w:rFonts w:ascii="Times" w:hAnsi="Times"/>
                      <w:szCs w:val="24"/>
                      <w:lang w:val="en-US"/>
                    </w:rPr>
                  </w:pPr>
                  <w:r>
                    <w:rPr>
                      <w:rFonts w:ascii="Times" w:hAnsi="Times"/>
                      <w:szCs w:val="24"/>
                      <w:highlight w:val="green"/>
                      <w:lang w:val="en-US"/>
                    </w:rPr>
                    <w:t>Agreement:</w:t>
                  </w:r>
                </w:p>
                <w:p w14:paraId="632D1B36" w14:textId="77777777" w:rsidR="009A6980" w:rsidRDefault="00532521">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5479E4DF" w14:textId="77777777" w:rsidR="009A6980" w:rsidRDefault="00532521">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634E1B52" w14:textId="77777777" w:rsidR="009A6980" w:rsidRDefault="00532521">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tc>
            </w:tr>
          </w:tbl>
          <w:p w14:paraId="7A38A86D" w14:textId="77777777" w:rsidR="009A6980" w:rsidRDefault="009A6980">
            <w:pPr>
              <w:jc w:val="left"/>
              <w:rPr>
                <w:rFonts w:eastAsiaTheme="minorEastAsia"/>
                <w:lang w:val="en-US" w:eastAsia="zh-CN"/>
              </w:rPr>
            </w:pPr>
          </w:p>
        </w:tc>
      </w:tr>
      <w:tr w:rsidR="009A6980" w14:paraId="205517F5" w14:textId="77777777">
        <w:tc>
          <w:tcPr>
            <w:tcW w:w="1479" w:type="dxa"/>
          </w:tcPr>
          <w:p w14:paraId="721211EC" w14:textId="77777777" w:rsidR="009A6980" w:rsidRDefault="00532521">
            <w:pPr>
              <w:jc w:val="left"/>
              <w:rPr>
                <w:rFonts w:eastAsiaTheme="minorEastAsia"/>
                <w:lang w:val="en-US" w:eastAsia="zh-CN"/>
              </w:rPr>
            </w:pPr>
            <w:r>
              <w:rPr>
                <w:rFonts w:eastAsiaTheme="minorEastAsia"/>
                <w:lang w:val="en-US" w:eastAsia="zh-CN"/>
              </w:rPr>
              <w:t>Nokia, NSB</w:t>
            </w:r>
          </w:p>
        </w:tc>
        <w:tc>
          <w:tcPr>
            <w:tcW w:w="1372" w:type="dxa"/>
          </w:tcPr>
          <w:p w14:paraId="3A468E9C"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3FD9C486" w14:textId="77777777" w:rsidR="009A6980" w:rsidRDefault="00532521">
            <w:pPr>
              <w:jc w:val="left"/>
              <w:rPr>
                <w:rFonts w:eastAsiaTheme="minorEastAsia"/>
                <w:lang w:val="en-US" w:eastAsia="zh-CN"/>
              </w:rPr>
            </w:pPr>
            <w:r>
              <w:rPr>
                <w:rFonts w:eastAsiaTheme="minorEastAsia"/>
                <w:lang w:val="en-US" w:eastAsia="zh-CN"/>
              </w:rPr>
              <w:t xml:space="preserve">We </w:t>
            </w:r>
            <w:proofErr w:type="gramStart"/>
            <w:r>
              <w:rPr>
                <w:rFonts w:eastAsiaTheme="minorEastAsia"/>
                <w:lang w:val="en-US" w:eastAsia="zh-CN"/>
              </w:rPr>
              <w:t>support also</w:t>
            </w:r>
            <w:proofErr w:type="gramEnd"/>
            <w:r>
              <w:rPr>
                <w:rFonts w:eastAsiaTheme="minorEastAsia"/>
                <w:lang w:val="en-US" w:eastAsia="zh-CN"/>
              </w:rPr>
              <w:t xml:space="preserve"> the 4</w:t>
            </w:r>
            <w:r>
              <w:rPr>
                <w:rFonts w:eastAsiaTheme="minorEastAsia"/>
                <w:vertAlign w:val="superscript"/>
                <w:lang w:val="en-US" w:eastAsia="zh-CN"/>
              </w:rPr>
              <w:t>th</w:t>
            </w:r>
            <w:r>
              <w:rPr>
                <w:rFonts w:eastAsiaTheme="minorEastAsia"/>
                <w:lang w:val="en-US" w:eastAsia="zh-CN"/>
              </w:rPr>
              <w:t xml:space="preserve"> bullet as we think there may be issues if Rel-18 RedCap UE doesn’t use the same PRACH as Rel-17 RedCap UE in this scenario.</w:t>
            </w:r>
          </w:p>
        </w:tc>
      </w:tr>
      <w:tr w:rsidR="009A6980" w14:paraId="2B426141" w14:textId="77777777">
        <w:tc>
          <w:tcPr>
            <w:tcW w:w="1479" w:type="dxa"/>
          </w:tcPr>
          <w:p w14:paraId="7B84CC38" w14:textId="77777777" w:rsidR="009A6980" w:rsidRDefault="00532521">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309B85B8"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965A39B" w14:textId="77777777" w:rsidR="009A6980" w:rsidRDefault="0053252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tc>
      </w:tr>
      <w:tr w:rsidR="009A6980" w14:paraId="48C82093" w14:textId="77777777">
        <w:tc>
          <w:tcPr>
            <w:tcW w:w="1479" w:type="dxa"/>
          </w:tcPr>
          <w:p w14:paraId="2C99BC54" w14:textId="77777777" w:rsidR="009A6980" w:rsidRDefault="00532521">
            <w:pPr>
              <w:jc w:val="left"/>
              <w:rPr>
                <w:rFonts w:eastAsiaTheme="minorEastAsia"/>
                <w:lang w:val="en-US" w:eastAsia="zh-CN"/>
              </w:rPr>
            </w:pPr>
            <w:r>
              <w:rPr>
                <w:rFonts w:eastAsiaTheme="minorEastAsia"/>
                <w:lang w:val="en-US" w:eastAsia="zh-CN"/>
              </w:rPr>
              <w:t>Lenovo</w:t>
            </w:r>
          </w:p>
        </w:tc>
        <w:tc>
          <w:tcPr>
            <w:tcW w:w="1372" w:type="dxa"/>
          </w:tcPr>
          <w:p w14:paraId="20DAA175"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7E70CF28" w14:textId="77777777" w:rsidR="009A6980" w:rsidRDefault="009A6980">
            <w:pPr>
              <w:jc w:val="left"/>
              <w:rPr>
                <w:rFonts w:eastAsiaTheme="minorEastAsia"/>
                <w:lang w:val="en-US" w:eastAsia="zh-CN"/>
              </w:rPr>
            </w:pPr>
          </w:p>
        </w:tc>
      </w:tr>
      <w:tr w:rsidR="009A6980" w14:paraId="65FF8616" w14:textId="77777777">
        <w:tc>
          <w:tcPr>
            <w:tcW w:w="1479" w:type="dxa"/>
          </w:tcPr>
          <w:p w14:paraId="409688BC" w14:textId="77777777" w:rsidR="009A6980" w:rsidRDefault="00532521">
            <w:pPr>
              <w:jc w:val="left"/>
              <w:rPr>
                <w:rFonts w:eastAsiaTheme="minorEastAsia"/>
                <w:lang w:val="en-US" w:eastAsia="zh-CN"/>
              </w:rPr>
            </w:pPr>
            <w:r>
              <w:rPr>
                <w:rFonts w:eastAsiaTheme="minorEastAsia"/>
                <w:lang w:val="en-US" w:eastAsia="zh-CN"/>
              </w:rPr>
              <w:t>DENSO</w:t>
            </w:r>
          </w:p>
        </w:tc>
        <w:tc>
          <w:tcPr>
            <w:tcW w:w="1372" w:type="dxa"/>
          </w:tcPr>
          <w:p w14:paraId="6A086C43" w14:textId="77777777" w:rsidR="009A6980" w:rsidRDefault="00532521">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02E299E" w14:textId="77777777" w:rsidR="009A6980" w:rsidRDefault="009A6980">
            <w:pPr>
              <w:jc w:val="left"/>
              <w:rPr>
                <w:rFonts w:eastAsiaTheme="minorEastAsia"/>
                <w:lang w:val="en-US" w:eastAsia="zh-CN"/>
              </w:rPr>
            </w:pPr>
          </w:p>
        </w:tc>
      </w:tr>
      <w:tr w:rsidR="009A6980" w14:paraId="637CB18B" w14:textId="77777777">
        <w:tc>
          <w:tcPr>
            <w:tcW w:w="1479" w:type="dxa"/>
          </w:tcPr>
          <w:p w14:paraId="16C7E538" w14:textId="77777777" w:rsidR="009A6980" w:rsidRDefault="00532521">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DB1460D" w14:textId="77777777" w:rsidR="009A6980" w:rsidRDefault="00532521">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4D916BE" w14:textId="77777777" w:rsidR="009A6980" w:rsidRDefault="00532521">
            <w:pPr>
              <w:jc w:val="left"/>
              <w:rPr>
                <w:rFonts w:eastAsia="Yu Mincho"/>
                <w:lang w:val="en-US" w:eastAsia="ja-JP"/>
              </w:rPr>
            </w:pPr>
            <w:r>
              <w:rPr>
                <w:rFonts w:eastAsiaTheme="minorEastAsia" w:hint="eastAsia"/>
                <w:lang w:val="en-US" w:eastAsia="zh-CN"/>
              </w:rPr>
              <w:t>W</w:t>
            </w:r>
            <w:r>
              <w:rPr>
                <w:rFonts w:eastAsiaTheme="minorEastAsia"/>
                <w:lang w:val="en-US" w:eastAsia="zh-CN"/>
              </w:rPr>
              <w:t xml:space="preserve">e support the proposal </w:t>
            </w:r>
            <w:r>
              <w:rPr>
                <w:b/>
                <w:bCs/>
                <w:highlight w:val="yellow"/>
              </w:rPr>
              <w:t>2.1.1-1c</w:t>
            </w:r>
            <w:r>
              <w:t xml:space="preserve"> as is</w:t>
            </w:r>
            <w:r>
              <w:rPr>
                <w:rFonts w:eastAsiaTheme="minorEastAsia"/>
                <w:lang w:val="en-US" w:eastAsia="zh-CN"/>
              </w:rPr>
              <w:t>.</w:t>
            </w:r>
          </w:p>
          <w:p w14:paraId="774A75CD" w14:textId="77777777" w:rsidR="009A6980" w:rsidRDefault="00532521">
            <w:pPr>
              <w:jc w:val="left"/>
              <w:rPr>
                <w:rFonts w:eastAsia="Yu Mincho"/>
                <w:lang w:val="en-US" w:eastAsia="ja-JP"/>
              </w:rPr>
            </w:pPr>
            <w:r>
              <w:rPr>
                <w:rFonts w:eastAsia="Yu Mincho"/>
                <w:lang w:val="en-US" w:eastAsia="ja-JP"/>
              </w:rPr>
              <w:t xml:space="preserve">On the other hand, we are also </w:t>
            </w:r>
            <w:proofErr w:type="gramStart"/>
            <w:r>
              <w:rPr>
                <w:rFonts w:eastAsia="Yu Mincho"/>
                <w:lang w:val="en-US" w:eastAsia="ja-JP"/>
              </w:rPr>
              <w:t>open</w:t>
            </w:r>
            <w:proofErr w:type="gramEnd"/>
            <w:r>
              <w:rPr>
                <w:rFonts w:eastAsia="Yu Mincho"/>
                <w:lang w:val="en-US" w:eastAsia="ja-JP"/>
              </w:rPr>
              <w:t xml:space="preserve"> to discuss the cases raised by DOCOMO. </w:t>
            </w:r>
            <w:proofErr w:type="gramStart"/>
            <w:r>
              <w:rPr>
                <w:rFonts w:eastAsia="Yu Mincho"/>
                <w:lang w:val="en-US" w:eastAsia="ja-JP"/>
              </w:rPr>
              <w:t>Actually, we</w:t>
            </w:r>
            <w:proofErr w:type="gramEnd"/>
            <w:r>
              <w:rPr>
                <w:rFonts w:eastAsia="Yu Mincho"/>
                <w:lang w:val="en-US" w:eastAsia="ja-JP"/>
              </w:rPr>
              <w:t xml:space="preserve"> would like to put “FFS” on the Case 4 which would complicate the network complexity and test effort.</w:t>
            </w:r>
          </w:p>
          <w:p w14:paraId="7E962032" w14:textId="77777777" w:rsidR="009A6980" w:rsidRDefault="00532521">
            <w:pPr>
              <w:jc w:val="left"/>
              <w:rPr>
                <w:rFonts w:eastAsia="Yu Mincho"/>
                <w:lang w:val="en-US" w:eastAsia="ja-JP"/>
              </w:rPr>
            </w:pPr>
            <w:r>
              <w:rPr>
                <w:rFonts w:eastAsia="Yu Mincho"/>
                <w:lang w:val="en-US" w:eastAsia="ja-JP"/>
              </w:rPr>
              <w:t>For Xiaomi’s question, the “second direction” would align with the RAN2 #121bis-e agreement as follows:</w:t>
            </w:r>
          </w:p>
          <w:tbl>
            <w:tblPr>
              <w:tblStyle w:val="TableGrid"/>
              <w:tblW w:w="0" w:type="auto"/>
              <w:tblLayout w:type="fixed"/>
              <w:tblLook w:val="04A0" w:firstRow="1" w:lastRow="0" w:firstColumn="1" w:lastColumn="0" w:noHBand="0" w:noVBand="1"/>
            </w:tblPr>
            <w:tblGrid>
              <w:gridCol w:w="6549"/>
            </w:tblGrid>
            <w:tr w:rsidR="009A6980" w14:paraId="5EB148CC" w14:textId="77777777">
              <w:tc>
                <w:tcPr>
                  <w:tcW w:w="6549" w:type="dxa"/>
                </w:tcPr>
                <w:p w14:paraId="605E1F90" w14:textId="77777777" w:rsidR="009A6980" w:rsidRDefault="00532521">
                  <w:pPr>
                    <w:pStyle w:val="Agreement"/>
                    <w:tabs>
                      <w:tab w:val="left" w:pos="1619"/>
                    </w:tabs>
                    <w:ind w:left="1619"/>
                    <w:rPr>
                      <w:szCs w:val="20"/>
                    </w:rPr>
                  </w:pPr>
                  <w:r>
                    <w:rPr>
                      <w:szCs w:val="20"/>
                    </w:rPr>
                    <w:t>From RAN2 perspective, there is no need to introduce eRedCap UE specific initial BWP configuration (</w:t>
                  </w:r>
                  <w:proofErr w:type="gramStart"/>
                  <w:r>
                    <w:rPr>
                      <w:szCs w:val="20"/>
                    </w:rPr>
                    <w:t>i.e.</w:t>
                  </w:r>
                  <w:proofErr w:type="gramEnd"/>
                  <w:r>
                    <w:rPr>
                      <w:szCs w:val="20"/>
                    </w:rPr>
                    <w:t xml:space="preserve"> no R18 new field and at most one specific initial UL/DL BWP can be configured).</w:t>
                  </w:r>
                </w:p>
                <w:p w14:paraId="15EDCBD4" w14:textId="77777777" w:rsidR="009A6980" w:rsidRDefault="00532521">
                  <w:pPr>
                    <w:pStyle w:val="Agreement"/>
                    <w:tabs>
                      <w:tab w:val="left" w:pos="1619"/>
                    </w:tabs>
                    <w:ind w:left="1619"/>
                  </w:pPr>
                  <w:r>
                    <w:rPr>
                      <w:szCs w:val="20"/>
                    </w:rPr>
                    <w:t>If the R17 RedCap specific initial BWP is configured, eRedCap UEs always use it as its specific initial BWP (assuming no eRedCap UE specific initial BWP configuration field introduced).</w:t>
                  </w:r>
                </w:p>
              </w:tc>
            </w:tr>
          </w:tbl>
          <w:p w14:paraId="5242B092" w14:textId="77777777" w:rsidR="009A6980" w:rsidRDefault="009A6980">
            <w:pPr>
              <w:jc w:val="left"/>
              <w:rPr>
                <w:rFonts w:eastAsiaTheme="minorEastAsia"/>
                <w:lang w:val="en-US" w:eastAsia="zh-CN"/>
              </w:rPr>
            </w:pPr>
          </w:p>
        </w:tc>
      </w:tr>
      <w:tr w:rsidR="009A6980" w14:paraId="0DD8BF2C" w14:textId="77777777">
        <w:tc>
          <w:tcPr>
            <w:tcW w:w="1479" w:type="dxa"/>
          </w:tcPr>
          <w:p w14:paraId="41B41FE6" w14:textId="77777777" w:rsidR="009A6980" w:rsidRDefault="00532521">
            <w:pPr>
              <w:jc w:val="left"/>
              <w:rPr>
                <w:rFonts w:eastAsiaTheme="minorEastAsia"/>
                <w:lang w:val="en-US" w:eastAsia="zh-CN"/>
              </w:rPr>
            </w:pPr>
            <w:r>
              <w:rPr>
                <w:rFonts w:eastAsiaTheme="minorEastAsia"/>
                <w:lang w:eastAsia="zh-CN"/>
              </w:rPr>
              <w:t>Spreadtrum</w:t>
            </w:r>
          </w:p>
        </w:tc>
        <w:tc>
          <w:tcPr>
            <w:tcW w:w="1372" w:type="dxa"/>
          </w:tcPr>
          <w:p w14:paraId="3638A4CE"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173C0B" w14:textId="77777777" w:rsidR="009A6980" w:rsidRDefault="0053252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proposal </w:t>
            </w:r>
            <w:r>
              <w:rPr>
                <w:b/>
                <w:bCs/>
                <w:highlight w:val="yellow"/>
              </w:rPr>
              <w:t>2.1.1-1c</w:t>
            </w:r>
            <w:r>
              <w:rPr>
                <w:rFonts w:eastAsiaTheme="minorEastAsia"/>
                <w:lang w:val="en-US" w:eastAsia="zh-CN"/>
              </w:rPr>
              <w:t>.</w:t>
            </w:r>
          </w:p>
          <w:p w14:paraId="3467373B" w14:textId="77777777" w:rsidR="009A6980" w:rsidRDefault="00532521">
            <w:pPr>
              <w:jc w:val="left"/>
              <w:rPr>
                <w:rFonts w:eastAsiaTheme="minorEastAsia"/>
                <w:lang w:val="en-US" w:eastAsia="zh-CN"/>
              </w:rPr>
            </w:pPr>
            <w:r>
              <w:rPr>
                <w:rFonts w:eastAsiaTheme="minorEastAsia"/>
                <w:lang w:val="en-US" w:eastAsia="zh-CN"/>
              </w:rPr>
              <w:t>We share the similar concerns as CATT. Letting R18 eRedCap to use R15/16 PRACH resourced will lead to several issues and discussions, e.g., how to configure initial BWP for R15/16 UE? When R15/16 UL BWP is larger than 20MHz, should the R18 eRedCap use a part of PRACH within R15/16 UL BWP? How to align with RAN2’s agreements?</w:t>
            </w:r>
          </w:p>
          <w:p w14:paraId="76BEA5FA" w14:textId="77777777" w:rsidR="009A6980" w:rsidRDefault="00532521">
            <w:pPr>
              <w:jc w:val="left"/>
              <w:rPr>
                <w:rFonts w:eastAsiaTheme="minorEastAsia"/>
                <w:lang w:val="en-US" w:eastAsia="zh-CN"/>
              </w:rPr>
            </w:pPr>
            <w:r>
              <w:rPr>
                <w:rFonts w:eastAsiaTheme="minorEastAsia"/>
                <w:lang w:val="en-US" w:eastAsia="zh-CN"/>
              </w:rPr>
              <w:t xml:space="preserve">For case 3 listed by DCM, we also think the UE </w:t>
            </w:r>
            <w:proofErr w:type="spellStart"/>
            <w:r>
              <w:rPr>
                <w:rFonts w:eastAsiaTheme="minorEastAsia"/>
                <w:lang w:val="en-US" w:eastAsia="zh-CN"/>
              </w:rPr>
              <w:t>hebaviour</w:t>
            </w:r>
            <w:proofErr w:type="spellEnd"/>
            <w:r>
              <w:rPr>
                <w:rFonts w:eastAsiaTheme="minorEastAsia"/>
                <w:lang w:val="en-US" w:eastAsia="zh-CN"/>
              </w:rPr>
              <w:t xml:space="preserve"> is clear and</w:t>
            </w:r>
            <w:r>
              <w:rPr>
                <w:rFonts w:eastAsia="Yu Mincho"/>
                <w:lang w:val="en-US" w:eastAsia="ja-JP"/>
              </w:rPr>
              <w:t xml:space="preserve"> is agreeable</w:t>
            </w:r>
            <w:r>
              <w:rPr>
                <w:rFonts w:eastAsiaTheme="minorEastAsia"/>
                <w:lang w:val="en-US" w:eastAsia="zh-CN"/>
              </w:rPr>
              <w:t>, i.e., Rel-17 RedCap should share the same PRACH configuration with non-RedCap, while R18 eRedCap should use the configured Msg1 indication for Rel-18 eRedCap.</w:t>
            </w:r>
          </w:p>
          <w:p w14:paraId="0AF255F8" w14:textId="77777777" w:rsidR="009A6980" w:rsidRDefault="00532521">
            <w:pPr>
              <w:jc w:val="left"/>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w:t>
            </w:r>
            <w:r>
              <w:rPr>
                <w:rFonts w:eastAsiaTheme="minorEastAsia" w:hint="eastAsia"/>
                <w:lang w:val="en-US" w:eastAsia="zh-CN"/>
              </w:rPr>
              <w:t>addition</w:t>
            </w:r>
            <w:r>
              <w:rPr>
                <w:rFonts w:eastAsiaTheme="minorEastAsia"/>
                <w:lang w:val="en-US" w:eastAsia="zh-CN"/>
              </w:rPr>
              <w:t>, when Msg1 indication for Rel-17 eRedCap UEs is not configured Msg1 indication for Rel-18 RedCap UEs should be configured. This will help to reduce the possible impacts (scheduling restrictions during RACH procedure) to R15/16 UEs.</w:t>
            </w:r>
          </w:p>
        </w:tc>
      </w:tr>
      <w:tr w:rsidR="009A6980" w14:paraId="5357259C" w14:textId="77777777">
        <w:tc>
          <w:tcPr>
            <w:tcW w:w="1479" w:type="dxa"/>
          </w:tcPr>
          <w:p w14:paraId="4F2AB7AD" w14:textId="77777777" w:rsidR="009A6980" w:rsidRDefault="00532521">
            <w:pPr>
              <w:jc w:val="left"/>
              <w:rPr>
                <w:rFonts w:eastAsia="SimSun"/>
                <w:lang w:val="en-US" w:eastAsia="zh-CN"/>
              </w:rPr>
            </w:pPr>
            <w:r>
              <w:rPr>
                <w:rFonts w:eastAsia="SimSun" w:hint="eastAsia"/>
                <w:lang w:val="en-US" w:eastAsia="zh-CN"/>
              </w:rPr>
              <w:t>CMCC</w:t>
            </w:r>
          </w:p>
        </w:tc>
        <w:tc>
          <w:tcPr>
            <w:tcW w:w="1372" w:type="dxa"/>
          </w:tcPr>
          <w:p w14:paraId="34D546A2" w14:textId="77777777" w:rsidR="009A6980" w:rsidRDefault="00532521">
            <w:pPr>
              <w:tabs>
                <w:tab w:val="left" w:pos="551"/>
              </w:tabs>
              <w:jc w:val="left"/>
              <w:rPr>
                <w:rFonts w:eastAsia="SimSun"/>
                <w:lang w:val="en-US" w:eastAsia="zh-CN"/>
              </w:rPr>
            </w:pPr>
            <w:r>
              <w:rPr>
                <w:rFonts w:eastAsia="SimSun" w:hint="eastAsia"/>
                <w:lang w:val="en-US" w:eastAsia="zh-CN"/>
              </w:rPr>
              <w:t>Y</w:t>
            </w:r>
          </w:p>
        </w:tc>
        <w:tc>
          <w:tcPr>
            <w:tcW w:w="6780" w:type="dxa"/>
          </w:tcPr>
          <w:p w14:paraId="75038612" w14:textId="77777777" w:rsidR="009A6980" w:rsidRDefault="00532521">
            <w:pPr>
              <w:jc w:val="left"/>
              <w:rPr>
                <w:rFonts w:eastAsiaTheme="minorEastAsia"/>
                <w:lang w:val="en-US" w:eastAsia="zh-CN"/>
              </w:rPr>
            </w:pPr>
            <w:r>
              <w:rPr>
                <w:rFonts w:eastAsiaTheme="minorEastAsia" w:hint="eastAsia"/>
                <w:lang w:val="en-US" w:eastAsia="zh-CN"/>
              </w:rPr>
              <w:t xml:space="preserve">Support the proposal and the wording </w:t>
            </w:r>
            <w:r>
              <w:rPr>
                <w:rFonts w:eastAsiaTheme="minorEastAsia"/>
                <w:lang w:val="en-US" w:eastAsia="zh-CN"/>
              </w:rPr>
              <w:t>“</w:t>
            </w:r>
            <w:r>
              <w:rPr>
                <w:rFonts w:eastAsiaTheme="minorEastAsia" w:hint="eastAsia"/>
                <w:lang w:val="en-US" w:eastAsia="zh-CN"/>
              </w:rPr>
              <w:t>will share</w:t>
            </w:r>
            <w:r>
              <w:rPr>
                <w:rFonts w:eastAsiaTheme="minorEastAsia"/>
                <w:lang w:val="en-US" w:eastAsia="zh-CN"/>
              </w:rPr>
              <w:t>”</w:t>
            </w:r>
            <w:r>
              <w:rPr>
                <w:rFonts w:eastAsiaTheme="minorEastAsia" w:hint="eastAsia"/>
                <w:lang w:val="en-US" w:eastAsia="zh-CN"/>
              </w:rPr>
              <w:t>.</w:t>
            </w:r>
          </w:p>
          <w:p w14:paraId="233B5CD9" w14:textId="77777777" w:rsidR="009A6980" w:rsidRDefault="00532521">
            <w:pPr>
              <w:jc w:val="left"/>
              <w:rPr>
                <w:rFonts w:eastAsiaTheme="minorEastAsia"/>
                <w:lang w:val="en-US" w:eastAsia="zh-CN"/>
              </w:rPr>
            </w:pPr>
            <w:r>
              <w:rPr>
                <w:rFonts w:eastAsiaTheme="minorEastAsia" w:hint="eastAsia"/>
                <w:lang w:val="en-US" w:eastAsia="zh-CN"/>
              </w:rPr>
              <w:t>If R18 RedCap UE does not use R17 RedCap PRACH, but use PRACH of legacy UE, the congestion of PRACH for legacy UEs becomes severe, the access latency of legacy UEs will increase considering timeline relaxation of R18 RedCap UEs.</w:t>
            </w:r>
          </w:p>
          <w:p w14:paraId="3765B17F" w14:textId="77777777" w:rsidR="009A6980" w:rsidRDefault="00532521">
            <w:pPr>
              <w:jc w:val="left"/>
              <w:rPr>
                <w:rFonts w:eastAsiaTheme="minorEastAsia"/>
                <w:lang w:val="en-US" w:eastAsia="zh-CN"/>
              </w:rPr>
            </w:pPr>
            <w:r>
              <w:rPr>
                <w:rFonts w:eastAsiaTheme="minorEastAsia" w:hint="eastAsia"/>
                <w:lang w:val="en-US" w:eastAsia="zh-CN"/>
              </w:rPr>
              <w:t>To deal with the concern of capacity/congestion of R17 RedCap PRACH resources, gNB can configure more PRACH resources for R17 RedCap.</w:t>
            </w:r>
          </w:p>
        </w:tc>
      </w:tr>
      <w:tr w:rsidR="009A6980" w14:paraId="4E1F15AD" w14:textId="77777777">
        <w:tc>
          <w:tcPr>
            <w:tcW w:w="1479" w:type="dxa"/>
          </w:tcPr>
          <w:p w14:paraId="514AAEA8" w14:textId="77777777" w:rsidR="009A6980" w:rsidRDefault="00532521">
            <w:pPr>
              <w:jc w:val="left"/>
              <w:rPr>
                <w:rFonts w:eastAsia="Malgun Gothic"/>
                <w:lang w:val="en-US" w:eastAsia="ko-KR"/>
              </w:rPr>
            </w:pPr>
            <w:r>
              <w:rPr>
                <w:rFonts w:eastAsia="Malgun Gothic" w:hint="eastAsia"/>
                <w:lang w:val="en-US" w:eastAsia="ko-KR"/>
              </w:rPr>
              <w:t>LG</w:t>
            </w:r>
          </w:p>
        </w:tc>
        <w:tc>
          <w:tcPr>
            <w:tcW w:w="1372" w:type="dxa"/>
          </w:tcPr>
          <w:p w14:paraId="391B4CD5" w14:textId="77777777" w:rsidR="009A6980" w:rsidRDefault="00532521">
            <w:pPr>
              <w:tabs>
                <w:tab w:val="left" w:pos="551"/>
              </w:tabs>
              <w:jc w:val="left"/>
              <w:rPr>
                <w:rFonts w:eastAsia="Malgun Gothic"/>
                <w:lang w:val="en-US" w:eastAsia="ko-KR"/>
              </w:rPr>
            </w:pPr>
            <w:r>
              <w:rPr>
                <w:rFonts w:eastAsia="Malgun Gothic" w:hint="eastAsia"/>
                <w:lang w:val="en-US" w:eastAsia="ko-KR"/>
              </w:rPr>
              <w:t xml:space="preserve">Y   </w:t>
            </w:r>
          </w:p>
        </w:tc>
        <w:tc>
          <w:tcPr>
            <w:tcW w:w="6780" w:type="dxa"/>
          </w:tcPr>
          <w:p w14:paraId="675F4D23" w14:textId="77777777" w:rsidR="009A6980" w:rsidRDefault="00532521">
            <w:pPr>
              <w:jc w:val="left"/>
              <w:rPr>
                <w:rFonts w:eastAsia="Malgun Gothic"/>
                <w:lang w:val="en-US" w:eastAsia="ko-KR"/>
              </w:rPr>
            </w:pPr>
            <w:r>
              <w:rPr>
                <w:rFonts w:eastAsia="Malgun Gothic" w:hint="eastAsia"/>
                <w:lang w:val="en-US" w:eastAsia="ko-KR"/>
              </w:rPr>
              <w:t>We are OK.</w:t>
            </w:r>
          </w:p>
        </w:tc>
      </w:tr>
      <w:tr w:rsidR="009A6980" w14:paraId="1D100AED" w14:textId="77777777">
        <w:tc>
          <w:tcPr>
            <w:tcW w:w="1479" w:type="dxa"/>
          </w:tcPr>
          <w:p w14:paraId="198F5F26" w14:textId="77777777" w:rsidR="009A6980" w:rsidRDefault="00532521">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2C41EB5B" w14:textId="77777777" w:rsidR="009A6980" w:rsidRDefault="00532521">
            <w:pPr>
              <w:tabs>
                <w:tab w:val="left" w:pos="551"/>
              </w:tabs>
              <w:jc w:val="left"/>
              <w:rPr>
                <w:rFonts w:eastAsia="Malgun Gothic"/>
                <w:lang w:val="en-US" w:eastAsia="ko-KR"/>
              </w:rPr>
            </w:pPr>
            <w:r>
              <w:rPr>
                <w:rFonts w:eastAsia="Yu Mincho" w:hint="eastAsia"/>
                <w:lang w:val="en-US" w:eastAsia="ja-JP"/>
              </w:rPr>
              <w:t>Y</w:t>
            </w:r>
          </w:p>
        </w:tc>
        <w:tc>
          <w:tcPr>
            <w:tcW w:w="6780" w:type="dxa"/>
          </w:tcPr>
          <w:p w14:paraId="77EEBE86" w14:textId="77777777" w:rsidR="009A6980" w:rsidRDefault="00532521">
            <w:pPr>
              <w:jc w:val="left"/>
              <w:rPr>
                <w:rFonts w:eastAsia="Malgun Gothic"/>
                <w:lang w:val="en-US" w:eastAsia="ko-KR"/>
              </w:rPr>
            </w:pPr>
            <w:r>
              <w:rPr>
                <w:rFonts w:eastAsia="Yu Mincho"/>
                <w:lang w:val="en-US" w:eastAsia="ja-JP"/>
              </w:rPr>
              <w:t xml:space="preserve">Our preference is to concentrate on additional separate early indication of Rel-18 RedCap UE in Msg1 which is important for RAN2 progress and is in line with WID scope, and to discuss the fourth bullet as a separate proposal. Given said </w:t>
            </w:r>
            <w:proofErr w:type="gramStart"/>
            <w:r>
              <w:rPr>
                <w:rFonts w:eastAsia="Yu Mincho"/>
                <w:lang w:val="en-US" w:eastAsia="ja-JP"/>
              </w:rPr>
              <w:t>that,</w:t>
            </w:r>
            <w:proofErr w:type="gramEnd"/>
            <w:r>
              <w:rPr>
                <w:rFonts w:eastAsia="Yu Mincho"/>
                <w:lang w:val="en-US" w:eastAsia="ja-JP"/>
              </w:rPr>
              <w:t xml:space="preserve"> we are fine with the proposal as is.</w:t>
            </w:r>
          </w:p>
        </w:tc>
      </w:tr>
      <w:tr w:rsidR="009A6980" w14:paraId="5718DA5B" w14:textId="77777777">
        <w:tc>
          <w:tcPr>
            <w:tcW w:w="1479" w:type="dxa"/>
          </w:tcPr>
          <w:p w14:paraId="0B7FDD79" w14:textId="77777777" w:rsidR="009A6980" w:rsidRDefault="00532521">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43602759" w14:textId="77777777" w:rsidR="009A6980" w:rsidRDefault="00532521">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w:t>
            </w:r>
          </w:p>
          <w:p w14:paraId="5AD26A9B" w14:textId="77777777" w:rsidR="009A6980" w:rsidRDefault="00532521">
            <w:pPr>
              <w:tabs>
                <w:tab w:val="left" w:pos="551"/>
              </w:tabs>
              <w:jc w:val="left"/>
              <w:rPr>
                <w:rFonts w:eastAsia="Yu Mincho"/>
                <w:lang w:val="en-US" w:eastAsia="ja-JP"/>
              </w:rPr>
            </w:pPr>
            <w:r>
              <w:rPr>
                <w:rFonts w:eastAsia="Yu Mincho"/>
                <w:lang w:val="en-US" w:eastAsia="ja-JP"/>
              </w:rPr>
              <w:t>but change “will share” to “shall share”</w:t>
            </w:r>
          </w:p>
        </w:tc>
        <w:tc>
          <w:tcPr>
            <w:tcW w:w="6780" w:type="dxa"/>
          </w:tcPr>
          <w:p w14:paraId="55509E04" w14:textId="77777777" w:rsidR="009A6980" w:rsidRDefault="0053252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fully share with CATT’s views/concerns. </w:t>
            </w:r>
          </w:p>
          <w:p w14:paraId="10CAD3E7" w14:textId="77777777" w:rsidR="009A6980" w:rsidRDefault="00532521">
            <w:pPr>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DCM, thank you for providing the detailed cases for discussion. </w:t>
            </w:r>
          </w:p>
          <w:p w14:paraId="502FED3B" w14:textId="77777777" w:rsidR="009A6980" w:rsidRDefault="00532521">
            <w:pPr>
              <w:jc w:val="left"/>
              <w:rPr>
                <w:rFonts w:eastAsiaTheme="minorEastAsia"/>
                <w:lang w:val="en-US" w:eastAsia="zh-CN"/>
              </w:rPr>
            </w:pPr>
            <w:r>
              <w:rPr>
                <w:rFonts w:eastAsiaTheme="minorEastAsia"/>
                <w:lang w:val="en-US" w:eastAsia="zh-CN"/>
              </w:rPr>
              <w:t>For Case3, Rel-17 RedCap UE behavior should not be impacted. Otherwise, it induces a non-backward compatible (NBC) issue which is unacceptable. Hence, we agree with DCM’s assessment that “</w:t>
            </w:r>
            <w:r>
              <w:rPr>
                <w:rFonts w:eastAsiaTheme="minorEastAsia"/>
                <w:i/>
                <w:iCs/>
                <w:lang w:val="en-US" w:eastAsia="zh-CN"/>
              </w:rPr>
              <w:t>non-RedCap and Rel-17 RedCap can share the same PRACH configuration</w:t>
            </w:r>
            <w:r>
              <w:rPr>
                <w:rFonts w:eastAsiaTheme="minorEastAsia"/>
                <w:lang w:val="en-US" w:eastAsia="zh-CN"/>
              </w:rPr>
              <w:t xml:space="preserve">” is assumed for this Case 3. </w:t>
            </w:r>
          </w:p>
          <w:p w14:paraId="59ACBFA2" w14:textId="77777777" w:rsidR="009A6980" w:rsidRDefault="00532521">
            <w:pPr>
              <w:jc w:val="left"/>
              <w:rPr>
                <w:rFonts w:eastAsiaTheme="minorEastAsia"/>
                <w:lang w:val="en-US" w:eastAsia="zh-CN"/>
              </w:rPr>
            </w:pPr>
            <w:r>
              <w:rPr>
                <w:rFonts w:eastAsiaTheme="minorEastAsia"/>
                <w:lang w:val="en-US" w:eastAsia="zh-CN"/>
              </w:rPr>
              <w:t xml:space="preserve">The FFS in Case 2, in our understanding, is the case Huawei has concern with. For this FFS, we don’t think Rel-18 eRedCap UEs should share the same PRACH configuration as non-RedCap UEs. </w:t>
            </w:r>
          </w:p>
          <w:p w14:paraId="53408377" w14:textId="77777777" w:rsidR="009A6980" w:rsidRDefault="00532521">
            <w:pPr>
              <w:jc w:val="left"/>
              <w:rPr>
                <w:rFonts w:eastAsiaTheme="minorEastAsia"/>
                <w:lang w:val="en-US" w:eastAsia="zh-CN"/>
              </w:rPr>
            </w:pPr>
            <w:r>
              <w:rPr>
                <w:rFonts w:eastAsiaTheme="minorEastAsia"/>
                <w:lang w:val="en-US" w:eastAsia="zh-CN"/>
              </w:rPr>
              <w:t>The reasons include at least the following: (not even before considering the complication on the spec impact/issues raised by CATT in the above)</w:t>
            </w:r>
          </w:p>
          <w:p w14:paraId="6D004F5C" w14:textId="77777777" w:rsidR="009A6980" w:rsidRDefault="00532521">
            <w:pPr>
              <w:pStyle w:val="ListParagraph"/>
              <w:numPr>
                <w:ilvl w:val="0"/>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R18 </w:t>
            </w:r>
            <w:proofErr w:type="spellStart"/>
            <w:r>
              <w:rPr>
                <w:rFonts w:ascii="Times New Roman" w:eastAsiaTheme="minorEastAsia" w:hAnsi="Times New Roman" w:cs="Times New Roman"/>
                <w:sz w:val="20"/>
                <w:szCs w:val="20"/>
                <w:lang w:val="en-US" w:eastAsia="zh-CN"/>
              </w:rPr>
              <w:t>eRedCap’s</w:t>
            </w:r>
            <w:proofErr w:type="spellEnd"/>
            <w:r>
              <w:rPr>
                <w:rFonts w:ascii="Times New Roman" w:eastAsiaTheme="minorEastAsia" w:hAnsi="Times New Roman" w:cs="Times New Roman"/>
                <w:sz w:val="20"/>
                <w:szCs w:val="20"/>
                <w:lang w:val="en-US" w:eastAsia="zh-CN"/>
              </w:rPr>
              <w:t xml:space="preserve"> capability is not greater (if not worse) than R17 RedCap. If NW thinks R17 RedCap needs to identify itself via Msg1 PRACH, it means NW would like to take this information into account for some differentiation in </w:t>
            </w:r>
            <w:r>
              <w:rPr>
                <w:rFonts w:ascii="Times New Roman" w:eastAsiaTheme="minorEastAsia" w:hAnsi="Times New Roman" w:cs="Times New Roman"/>
                <w:i/>
                <w:iCs/>
                <w:sz w:val="20"/>
                <w:szCs w:val="20"/>
                <w:u w:val="single"/>
                <w:lang w:val="en-US" w:eastAsia="zh-CN"/>
              </w:rPr>
              <w:t>Msg2</w:t>
            </w:r>
            <w:r>
              <w:rPr>
                <w:rFonts w:ascii="Times New Roman" w:eastAsiaTheme="minorEastAsia" w:hAnsi="Times New Roman" w:cs="Times New Roman"/>
                <w:sz w:val="20"/>
                <w:szCs w:val="20"/>
                <w:lang w:val="en-US" w:eastAsia="zh-CN"/>
              </w:rPr>
              <w:t xml:space="preserve"> handling between normal eMBB UEs and R17 RedCap UEs. Then we don’t why NW does not need different Msg2 handling between normal eMBB UEs and R18 eRedCap UEs. </w:t>
            </w:r>
          </w:p>
          <w:p w14:paraId="3FF1622D" w14:textId="77777777" w:rsidR="009A6980" w:rsidRDefault="00532521">
            <w:pPr>
              <w:pStyle w:val="ListParagraph"/>
              <w:numPr>
                <w:ilvl w:val="0"/>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RACH resources for R17 RedCap is a concern, NW can </w:t>
            </w:r>
          </w:p>
          <w:p w14:paraId="2A50259A" w14:textId="77777777" w:rsidR="009A6980" w:rsidRDefault="00532521">
            <w:pPr>
              <w:pStyle w:val="ListParagraph"/>
              <w:numPr>
                <w:ilvl w:val="1"/>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 configure for RACH resources for (R17/R18) RedCap UEs’ EI. The specification has provided sufficient flexibility, or </w:t>
            </w:r>
          </w:p>
          <w:p w14:paraId="5FBF42D6" w14:textId="77777777" w:rsidR="009A6980" w:rsidRDefault="00532521">
            <w:pPr>
              <w:pStyle w:val="ListParagraph"/>
              <w:numPr>
                <w:ilvl w:val="1"/>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(2) NW can configure additional separate Msg1 EI for R18 eRedCap, or </w:t>
            </w:r>
          </w:p>
          <w:p w14:paraId="4773E6EE" w14:textId="77777777" w:rsidR="009A6980" w:rsidRDefault="00532521">
            <w:pPr>
              <w:pStyle w:val="ListParagraph"/>
              <w:numPr>
                <w:ilvl w:val="1"/>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(3) NW can disable Msg1 EI for R17 RedCap. If NW does not see need for R18 eRedCap UEs for Msg1 EI, the need for R17 RedCap UEs for Msg1 EI is very questionable. </w:t>
            </w:r>
          </w:p>
          <w:p w14:paraId="446F1479" w14:textId="77777777" w:rsidR="009A6980" w:rsidRDefault="00532521">
            <w:pPr>
              <w:pStyle w:val="ListParagraph"/>
              <w:numPr>
                <w:ilvl w:val="1"/>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We don’t think making R18 RedCap UEs to share the RACH resources with eMBB UEs can resolve the overall (for all purposes from the NW) RACH resource concern. </w:t>
            </w:r>
          </w:p>
          <w:p w14:paraId="747141E4" w14:textId="77777777" w:rsidR="009A6980" w:rsidRDefault="0053252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cannot accept “can share” as proposed by Futurewei. “Can share” means some flexibility which leaves the door for introducing a new RRC parameter (in RAN2) for gNB to control whether it allows R18 eRedCap UEs to share the same Msg1 EI with R17 RedCap UEs or not. We are </w:t>
            </w:r>
            <w:r>
              <w:rPr>
                <w:rFonts w:eastAsiaTheme="minorEastAsia"/>
                <w:i/>
                <w:iCs/>
                <w:u w:val="single"/>
                <w:lang w:val="en-US" w:eastAsia="zh-CN"/>
              </w:rPr>
              <w:t>not</w:t>
            </w:r>
            <w:r>
              <w:rPr>
                <w:rFonts w:eastAsiaTheme="minorEastAsia"/>
                <w:lang w:val="en-US" w:eastAsia="zh-CN"/>
              </w:rPr>
              <w:t xml:space="preserve"> convinced with the use case to support such NW flexibility. (Please do not abusively use “NW flexibility” for something that is not justified technically.) We should not just hand over the discussion to RAN2 and make RAN2 repeat the same discussion RAN1 is having. </w:t>
            </w:r>
          </w:p>
          <w:p w14:paraId="37F9C329" w14:textId="77777777" w:rsidR="009A6980" w:rsidRDefault="00532521">
            <w:pPr>
              <w:jc w:val="left"/>
              <w:rPr>
                <w:rFonts w:eastAsiaTheme="minorEastAsia"/>
                <w:lang w:val="en-US" w:eastAsia="zh-CN"/>
              </w:rPr>
            </w:pPr>
            <w:r>
              <w:rPr>
                <w:rFonts w:eastAsiaTheme="minorEastAsia"/>
                <w:lang w:val="en-US" w:eastAsia="zh-CN"/>
              </w:rPr>
              <w:t xml:space="preserve">With the above analysis, we propose to change “will share” to “shall share” because it should not up to R18 eRedCap to choose whether it wants to early identify itself in Msg1 when R17 (and/or R18) EI is configured. NW </w:t>
            </w:r>
            <w:r>
              <w:rPr>
                <w:rFonts w:eastAsiaTheme="minorEastAsia"/>
                <w:i/>
                <w:iCs/>
                <w:lang w:val="en-US" w:eastAsia="zh-CN"/>
              </w:rPr>
              <w:t>needs</w:t>
            </w:r>
            <w:r>
              <w:rPr>
                <w:rFonts w:eastAsiaTheme="minorEastAsia"/>
                <w:lang w:val="en-US" w:eastAsia="zh-CN"/>
              </w:rPr>
              <w:t xml:space="preserve"> to know UE’s identity early when it enables Msg1 EI. </w:t>
            </w:r>
          </w:p>
          <w:p w14:paraId="03C0D523" w14:textId="77777777" w:rsidR="009A6980" w:rsidRDefault="00532521">
            <w:pPr>
              <w:numPr>
                <w:ilvl w:val="0"/>
                <w:numId w:val="19"/>
              </w:numPr>
              <w:spacing w:after="0" w:line="240" w:lineRule="auto"/>
              <w:jc w:val="left"/>
              <w:rPr>
                <w:rFonts w:ascii="Times" w:hAnsi="Times"/>
                <w:b/>
                <w:bCs/>
                <w:szCs w:val="24"/>
                <w:lang w:val="en-US"/>
              </w:rPr>
            </w:pPr>
            <w:r>
              <w:rPr>
                <w:rFonts w:ascii="Times" w:hAnsi="Times"/>
                <w:b/>
                <w:bCs/>
                <w:szCs w:val="24"/>
                <w:lang w:val="en-US"/>
              </w:rPr>
              <w:t xml:space="preserve">When Msg1 indication for Rel-18 eRedCap UEs is not configured while Msg1 indication for Rel-17 RedCap UEs is configured, Rel-18 eRedCap UEs </w:t>
            </w:r>
            <w:r>
              <w:rPr>
                <w:rFonts w:ascii="Times" w:hAnsi="Times"/>
                <w:b/>
                <w:bCs/>
                <w:strike/>
                <w:color w:val="FF0000"/>
                <w:szCs w:val="24"/>
                <w:lang w:val="en-US"/>
              </w:rPr>
              <w:t>will</w:t>
            </w:r>
            <w:r>
              <w:rPr>
                <w:rFonts w:ascii="Times" w:hAnsi="Times"/>
                <w:b/>
                <w:bCs/>
                <w:szCs w:val="24"/>
                <w:lang w:val="en-US"/>
              </w:rPr>
              <w:t xml:space="preserve"> </w:t>
            </w:r>
            <w:r>
              <w:rPr>
                <w:rFonts w:ascii="Times" w:hAnsi="Times"/>
                <w:b/>
                <w:bCs/>
                <w:color w:val="FF0000"/>
                <w:szCs w:val="24"/>
                <w:lang w:val="en-US"/>
              </w:rPr>
              <w:t>shall</w:t>
            </w:r>
            <w:r>
              <w:rPr>
                <w:rFonts w:ascii="Times" w:hAnsi="Times"/>
                <w:b/>
                <w:bCs/>
                <w:szCs w:val="24"/>
                <w:lang w:val="en-US"/>
              </w:rPr>
              <w:t xml:space="preserve"> share the PRACH that is configured for Rel-17 RedCap UEs.</w:t>
            </w:r>
          </w:p>
          <w:p w14:paraId="17BD6002" w14:textId="77777777" w:rsidR="009A6980" w:rsidRDefault="00532521">
            <w:pPr>
              <w:numPr>
                <w:ilvl w:val="1"/>
                <w:numId w:val="19"/>
              </w:numPr>
              <w:spacing w:after="0" w:line="240" w:lineRule="auto"/>
              <w:jc w:val="left"/>
              <w:rPr>
                <w:rFonts w:ascii="Times" w:hAnsi="Times"/>
                <w:b/>
                <w:bCs/>
                <w:szCs w:val="24"/>
                <w:lang w:val="en-US"/>
              </w:rPr>
            </w:pPr>
            <w:r>
              <w:rPr>
                <w:rFonts w:ascii="Times" w:hAnsi="Times"/>
                <w:b/>
                <w:bCs/>
                <w:szCs w:val="24"/>
                <w:lang w:val="en-US"/>
              </w:rPr>
              <w:t>Note: Rel-18 eRedCap UEs will be differentiated from Rel-17 RedCap UEs based on Msg3 of Rel-18 eRedCap UEs.</w:t>
            </w:r>
          </w:p>
        </w:tc>
      </w:tr>
      <w:tr w:rsidR="009A6980" w14:paraId="3959863E" w14:textId="77777777">
        <w:tc>
          <w:tcPr>
            <w:tcW w:w="1479" w:type="dxa"/>
          </w:tcPr>
          <w:p w14:paraId="6F7DC6A6"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473AB63B"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326DCCE0" w14:textId="77777777" w:rsidR="009A6980" w:rsidRDefault="00532521">
            <w:pPr>
              <w:jc w:val="left"/>
              <w:rPr>
                <w:rFonts w:eastAsiaTheme="minorEastAsia"/>
                <w:lang w:val="en-US" w:eastAsia="zh-CN"/>
              </w:rPr>
            </w:pPr>
            <w:r>
              <w:rPr>
                <w:rFonts w:eastAsiaTheme="minorEastAsia"/>
                <w:lang w:val="en-US" w:eastAsia="zh-CN"/>
              </w:rPr>
              <w:t xml:space="preserve">We can accept this as a compromise, although we think that the last bullet could be removed. The necessity of MsgA PRACH indication depends on the BW of </w:t>
            </w:r>
            <w:r>
              <w:rPr>
                <w:rFonts w:eastAsiaTheme="minorEastAsia"/>
                <w:i/>
                <w:iCs/>
                <w:lang w:val="en-US" w:eastAsia="zh-CN"/>
              </w:rPr>
              <w:t>fallback</w:t>
            </w:r>
            <w:r>
              <w:rPr>
                <w:rFonts w:eastAsiaTheme="minorEastAsia"/>
                <w:lang w:val="en-US" w:eastAsia="zh-CN"/>
              </w:rPr>
              <w:t xml:space="preserve"> RAR (i.e.., &lt; 5 MHz like Msg4 or &gt; 5 MHz like Msg2) in cases where MsgA PRACH was detected but MsgA PUSCH was not decoded correctly. We think it is worth discussing the BW of </w:t>
            </w:r>
            <w:r>
              <w:rPr>
                <w:rFonts w:eastAsiaTheme="minorEastAsia"/>
                <w:i/>
                <w:iCs/>
                <w:lang w:val="en-US" w:eastAsia="zh-CN"/>
              </w:rPr>
              <w:t>fallback</w:t>
            </w:r>
            <w:r>
              <w:rPr>
                <w:rFonts w:eastAsiaTheme="minorEastAsia"/>
                <w:lang w:val="en-US" w:eastAsia="zh-CN"/>
              </w:rPr>
              <w:t xml:space="preserve"> RAR first (i.e., the last bullet could be removed). </w:t>
            </w:r>
          </w:p>
        </w:tc>
      </w:tr>
      <w:tr w:rsidR="009A6980" w14:paraId="4C07E3CE" w14:textId="77777777">
        <w:tc>
          <w:tcPr>
            <w:tcW w:w="1479" w:type="dxa"/>
          </w:tcPr>
          <w:p w14:paraId="3A7FBC56" w14:textId="77777777" w:rsidR="009A6980" w:rsidRDefault="00532521">
            <w:pPr>
              <w:jc w:val="left"/>
              <w:rPr>
                <w:rFonts w:eastAsiaTheme="minorEastAsia"/>
                <w:lang w:val="en-US" w:eastAsia="zh-CN"/>
              </w:rPr>
            </w:pPr>
            <w:r>
              <w:rPr>
                <w:rFonts w:eastAsia="Yu Mincho"/>
                <w:lang w:val="en-US" w:eastAsia="ja-JP"/>
              </w:rPr>
              <w:t>SONY</w:t>
            </w:r>
          </w:p>
        </w:tc>
        <w:tc>
          <w:tcPr>
            <w:tcW w:w="1372" w:type="dxa"/>
          </w:tcPr>
          <w:p w14:paraId="5168F17A" w14:textId="77777777" w:rsidR="009A6980" w:rsidRDefault="00532521">
            <w:pPr>
              <w:tabs>
                <w:tab w:val="left" w:pos="551"/>
              </w:tabs>
              <w:jc w:val="left"/>
              <w:rPr>
                <w:rFonts w:eastAsiaTheme="minorEastAsia"/>
                <w:lang w:val="en-US" w:eastAsia="zh-CN"/>
              </w:rPr>
            </w:pPr>
            <w:r>
              <w:rPr>
                <w:rFonts w:eastAsia="Yu Mincho"/>
                <w:lang w:val="en-US" w:eastAsia="ja-JP"/>
              </w:rPr>
              <w:t>Y</w:t>
            </w:r>
          </w:p>
        </w:tc>
        <w:tc>
          <w:tcPr>
            <w:tcW w:w="6780" w:type="dxa"/>
          </w:tcPr>
          <w:p w14:paraId="4204C50A" w14:textId="77777777" w:rsidR="009A6980" w:rsidRDefault="009A6980">
            <w:pPr>
              <w:jc w:val="left"/>
              <w:rPr>
                <w:rFonts w:eastAsiaTheme="minorEastAsia"/>
                <w:lang w:val="en-US" w:eastAsia="zh-CN"/>
              </w:rPr>
            </w:pPr>
          </w:p>
        </w:tc>
      </w:tr>
      <w:tr w:rsidR="009A6980" w14:paraId="7C91A059" w14:textId="77777777">
        <w:tc>
          <w:tcPr>
            <w:tcW w:w="1479" w:type="dxa"/>
          </w:tcPr>
          <w:p w14:paraId="65BB2123" w14:textId="77777777" w:rsidR="009A6980" w:rsidRDefault="00532521">
            <w:pPr>
              <w:jc w:val="left"/>
              <w:rPr>
                <w:rFonts w:eastAsia="Yu Mincho"/>
                <w:lang w:val="en-US" w:eastAsia="ja-JP"/>
              </w:rPr>
            </w:pPr>
            <w:r>
              <w:rPr>
                <w:rFonts w:eastAsia="Yu Mincho"/>
                <w:lang w:val="en-US" w:eastAsia="ja-JP"/>
              </w:rPr>
              <w:t xml:space="preserve">Nordic </w:t>
            </w:r>
          </w:p>
        </w:tc>
        <w:tc>
          <w:tcPr>
            <w:tcW w:w="1372" w:type="dxa"/>
          </w:tcPr>
          <w:p w14:paraId="56F32A9C" w14:textId="77777777" w:rsidR="009A6980" w:rsidRDefault="00532521">
            <w:pPr>
              <w:tabs>
                <w:tab w:val="left" w:pos="551"/>
              </w:tabs>
              <w:jc w:val="left"/>
              <w:rPr>
                <w:rFonts w:eastAsia="Yu Mincho"/>
                <w:lang w:val="en-US" w:eastAsia="ja-JP"/>
              </w:rPr>
            </w:pPr>
            <w:r>
              <w:rPr>
                <w:rFonts w:eastAsia="Yu Mincho"/>
                <w:lang w:val="en-US" w:eastAsia="ja-JP"/>
              </w:rPr>
              <w:t>Y</w:t>
            </w:r>
          </w:p>
        </w:tc>
        <w:tc>
          <w:tcPr>
            <w:tcW w:w="6780" w:type="dxa"/>
          </w:tcPr>
          <w:p w14:paraId="49B675EB" w14:textId="77777777" w:rsidR="009A6980" w:rsidRDefault="00532521">
            <w:pPr>
              <w:jc w:val="left"/>
              <w:rPr>
                <w:rFonts w:eastAsiaTheme="minorEastAsia"/>
                <w:lang w:val="en-US" w:eastAsia="zh-CN"/>
              </w:rPr>
            </w:pPr>
            <w:r>
              <w:rPr>
                <w:rFonts w:eastAsiaTheme="minorEastAsia"/>
                <w:lang w:val="en-US" w:eastAsia="zh-CN"/>
              </w:rPr>
              <w:t xml:space="preserve">As said, this is RAN2 aspect to be discussed, how they design configuration. We ask for functionality. </w:t>
            </w:r>
          </w:p>
          <w:p w14:paraId="77D68AA4" w14:textId="77777777" w:rsidR="009A6980" w:rsidRDefault="00532521">
            <w:pPr>
              <w:jc w:val="left"/>
              <w:rPr>
                <w:rFonts w:eastAsiaTheme="minorEastAsia"/>
                <w:lang w:val="en-US" w:eastAsia="zh-CN"/>
              </w:rPr>
            </w:pPr>
            <w:r>
              <w:rPr>
                <w:rFonts w:ascii="Times" w:hAnsi="Times"/>
                <w:b/>
                <w:bCs/>
                <w:color w:val="FF0000"/>
                <w:szCs w:val="24"/>
                <w:lang w:val="en-US"/>
              </w:rPr>
              <w:t>When Msg1 indication for Rel-18 eRedCap UEs is not configured while Msg1 indication for Rel-17 RedCap UEs is configured, Rel-18 eRedCap UEs can share the PRACH for Rel-17 RedCap UEs, if configured.</w:t>
            </w:r>
          </w:p>
        </w:tc>
      </w:tr>
    </w:tbl>
    <w:p w14:paraId="79C17063" w14:textId="77777777" w:rsidR="009A6980" w:rsidRDefault="00532521">
      <w:pPr>
        <w:rPr>
          <w:lang w:val="en-US"/>
        </w:rPr>
      </w:pPr>
      <w:r>
        <w:rPr>
          <w:lang w:eastAsia="ko-KR"/>
        </w:rPr>
        <w:br/>
      </w:r>
      <w:r>
        <w:rPr>
          <w:lang w:val="en-US"/>
        </w:rPr>
        <w:t>Based on the responses received to Proposal 2.1.1-1c, the following updated proposal can be considered.</w:t>
      </w:r>
    </w:p>
    <w:p w14:paraId="0D018220" w14:textId="09A706C7" w:rsidR="009A6980" w:rsidRDefault="00532521" w:rsidP="006D5BC6">
      <w:pPr>
        <w:rPr>
          <w:b/>
          <w:bCs/>
        </w:rPr>
      </w:pPr>
      <w:r>
        <w:rPr>
          <w:b/>
          <w:bCs/>
          <w:highlight w:val="yellow"/>
        </w:rPr>
        <w:t>FL4 High Priority Proposal 2.1.1-1d</w:t>
      </w:r>
      <w:r>
        <w:rPr>
          <w:b/>
          <w:bCs/>
        </w:rPr>
        <w:t>:</w:t>
      </w:r>
    </w:p>
    <w:p w14:paraId="0DE9B85B" w14:textId="77777777" w:rsidR="009A6980" w:rsidRDefault="00532521">
      <w:pPr>
        <w:numPr>
          <w:ilvl w:val="0"/>
          <w:numId w:val="19"/>
        </w:numPr>
        <w:spacing w:after="0" w:line="240" w:lineRule="auto"/>
        <w:jc w:val="left"/>
        <w:rPr>
          <w:rFonts w:ascii="Times" w:hAnsi="Times"/>
          <w:b/>
          <w:bCs/>
          <w:szCs w:val="24"/>
          <w:lang w:val="en-US"/>
        </w:rPr>
      </w:pPr>
      <w:r>
        <w:rPr>
          <w:rFonts w:ascii="Times" w:hAnsi="Times"/>
          <w:b/>
          <w:bCs/>
          <w:szCs w:val="24"/>
          <w:lang w:val="en-US"/>
        </w:rPr>
        <w:t>For the “FFS: value(s) of X”,</w:t>
      </w:r>
    </w:p>
    <w:p w14:paraId="5A522D69" w14:textId="77777777" w:rsidR="009A6980" w:rsidRDefault="00532521">
      <w:pPr>
        <w:numPr>
          <w:ilvl w:val="1"/>
          <w:numId w:val="19"/>
        </w:numPr>
        <w:spacing w:after="0" w:line="240" w:lineRule="auto"/>
        <w:jc w:val="left"/>
        <w:rPr>
          <w:rFonts w:ascii="Times" w:hAnsi="Times"/>
          <w:b/>
          <w:bCs/>
          <w:szCs w:val="24"/>
          <w:lang w:val="en-US"/>
        </w:rPr>
      </w:pPr>
      <w:r>
        <w:rPr>
          <w:rFonts w:ascii="Times" w:hAnsi="Times"/>
          <w:b/>
          <w:bCs/>
          <w:szCs w:val="24"/>
          <w:lang w:val="en-US"/>
        </w:rPr>
        <w:t>X = 1/0.5 ms for 15/30 kHz SCS</w:t>
      </w:r>
    </w:p>
    <w:p w14:paraId="1DA4F162" w14:textId="77777777" w:rsidR="009A6980" w:rsidRDefault="00532521">
      <w:pPr>
        <w:numPr>
          <w:ilvl w:val="0"/>
          <w:numId w:val="19"/>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5BCD0714" w14:textId="77777777" w:rsidR="009A6980" w:rsidRDefault="00532521">
      <w:pPr>
        <w:numPr>
          <w:ilvl w:val="0"/>
          <w:numId w:val="19"/>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6395793C" w14:textId="77777777" w:rsidR="009A6980" w:rsidRDefault="00532521">
      <w:pPr>
        <w:numPr>
          <w:ilvl w:val="1"/>
          <w:numId w:val="19"/>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7858CD02" w14:textId="77777777" w:rsidR="009A6980" w:rsidRDefault="00532521">
      <w:pPr>
        <w:numPr>
          <w:ilvl w:val="0"/>
          <w:numId w:val="19"/>
        </w:numPr>
        <w:spacing w:after="0" w:line="240" w:lineRule="auto"/>
        <w:jc w:val="left"/>
        <w:rPr>
          <w:rFonts w:ascii="Times" w:hAnsi="Times"/>
          <w:b/>
          <w:bCs/>
          <w:szCs w:val="24"/>
          <w:lang w:val="en-US"/>
        </w:rPr>
      </w:pPr>
      <w:r>
        <w:rPr>
          <w:rFonts w:ascii="Times" w:hAnsi="Times"/>
          <w:b/>
          <w:bCs/>
          <w:szCs w:val="24"/>
          <w:lang w:val="en-US"/>
        </w:rPr>
        <w:t xml:space="preserve">When Msg1 indication for Rel-18 eRedCap UEs is not configured while Msg1 indication for Rel-17 RedCap UEs is configured, Rel-18 eRedCap UEs </w:t>
      </w:r>
      <w:r>
        <w:rPr>
          <w:rFonts w:ascii="Times" w:hAnsi="Times"/>
          <w:b/>
          <w:bCs/>
          <w:strike/>
          <w:color w:val="FF0000"/>
          <w:szCs w:val="24"/>
          <w:lang w:val="en-US"/>
        </w:rPr>
        <w:t xml:space="preserve">will </w:t>
      </w:r>
      <w:r>
        <w:rPr>
          <w:rFonts w:ascii="Times" w:hAnsi="Times"/>
          <w:b/>
          <w:bCs/>
          <w:color w:val="FF0000"/>
          <w:szCs w:val="24"/>
          <w:lang w:val="en-US"/>
        </w:rPr>
        <w:t xml:space="preserve">shall </w:t>
      </w:r>
      <w:r>
        <w:rPr>
          <w:rFonts w:ascii="Times" w:hAnsi="Times"/>
          <w:b/>
          <w:bCs/>
          <w:szCs w:val="24"/>
          <w:lang w:val="en-US"/>
        </w:rPr>
        <w:t>share the PRACH that is configured for Rel-17 RedCap UEs.</w:t>
      </w:r>
    </w:p>
    <w:p w14:paraId="01BDBA3F" w14:textId="77777777" w:rsidR="009A6980" w:rsidRDefault="00532521">
      <w:pPr>
        <w:numPr>
          <w:ilvl w:val="1"/>
          <w:numId w:val="19"/>
        </w:numPr>
        <w:spacing w:after="0" w:line="240" w:lineRule="auto"/>
        <w:jc w:val="left"/>
        <w:rPr>
          <w:rFonts w:ascii="Times" w:hAnsi="Times"/>
          <w:b/>
          <w:bCs/>
          <w:szCs w:val="24"/>
          <w:lang w:val="en-US"/>
        </w:rPr>
      </w:pPr>
      <w:r>
        <w:rPr>
          <w:rFonts w:ascii="Times" w:hAnsi="Times"/>
          <w:b/>
          <w:bCs/>
          <w:szCs w:val="24"/>
          <w:lang w:val="en-US"/>
        </w:rPr>
        <w:t>Note: Rel-18 eRedCap UEs will be differentiated from Rel-17 RedCap UEs based on Msg3 of Rel-18 eRedCap UEs.</w:t>
      </w:r>
    </w:p>
    <w:p w14:paraId="669EA161" w14:textId="77777777" w:rsidR="009A6980" w:rsidRDefault="00532521">
      <w:pPr>
        <w:numPr>
          <w:ilvl w:val="0"/>
          <w:numId w:val="19"/>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6EA203AB" w14:textId="77777777" w:rsidR="009A6980" w:rsidRDefault="009A6980">
      <w:pPr>
        <w:spacing w:after="0" w:line="240" w:lineRule="auto"/>
        <w:jc w:val="left"/>
        <w:rPr>
          <w:rFonts w:ascii="Times" w:hAnsi="Times"/>
          <w:b/>
          <w:bC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9A6980" w14:paraId="4118158C" w14:textId="77777777">
        <w:tc>
          <w:tcPr>
            <w:tcW w:w="1479" w:type="dxa"/>
            <w:shd w:val="clear" w:color="auto" w:fill="D9D9D9" w:themeFill="background1" w:themeFillShade="D9"/>
          </w:tcPr>
          <w:p w14:paraId="5873AA82"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686132F0"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73EC08BC" w14:textId="77777777" w:rsidR="009A6980" w:rsidRDefault="00532521">
            <w:pPr>
              <w:jc w:val="left"/>
              <w:rPr>
                <w:b/>
                <w:bCs/>
                <w:lang w:val="en-US"/>
              </w:rPr>
            </w:pPr>
            <w:r>
              <w:rPr>
                <w:b/>
                <w:bCs/>
                <w:lang w:val="en-US"/>
              </w:rPr>
              <w:t>Comments</w:t>
            </w:r>
          </w:p>
        </w:tc>
      </w:tr>
      <w:tr w:rsidR="009A6980" w14:paraId="2554A292" w14:textId="77777777">
        <w:tc>
          <w:tcPr>
            <w:tcW w:w="1479" w:type="dxa"/>
          </w:tcPr>
          <w:p w14:paraId="53FF826F"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1372" w:type="dxa"/>
          </w:tcPr>
          <w:p w14:paraId="0C3BCFB8"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D9C6ED4" w14:textId="77777777" w:rsidR="009A6980" w:rsidRDefault="009A6980">
            <w:pPr>
              <w:jc w:val="left"/>
              <w:rPr>
                <w:rFonts w:eastAsiaTheme="minorEastAsia"/>
                <w:lang w:val="en-US" w:eastAsia="zh-CN"/>
              </w:rPr>
            </w:pPr>
          </w:p>
        </w:tc>
      </w:tr>
      <w:tr w:rsidR="009A6980" w14:paraId="76B8876B" w14:textId="77777777">
        <w:tc>
          <w:tcPr>
            <w:tcW w:w="1479" w:type="dxa"/>
          </w:tcPr>
          <w:p w14:paraId="3AED6FB7" w14:textId="77777777" w:rsidR="009A6980" w:rsidRDefault="00532521">
            <w:pPr>
              <w:jc w:val="left"/>
              <w:rPr>
                <w:rFonts w:eastAsiaTheme="minorEastAsia"/>
                <w:lang w:val="en-US" w:eastAsia="zh-CN"/>
              </w:rPr>
            </w:pPr>
            <w:r>
              <w:rPr>
                <w:rFonts w:eastAsiaTheme="minorEastAsia"/>
                <w:lang w:val="en-US" w:eastAsia="zh-CN"/>
              </w:rPr>
              <w:t>FUTUREWEI</w:t>
            </w:r>
          </w:p>
        </w:tc>
        <w:tc>
          <w:tcPr>
            <w:tcW w:w="1372" w:type="dxa"/>
          </w:tcPr>
          <w:p w14:paraId="41E38D8E"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51BA64C4" w14:textId="77777777" w:rsidR="009A6980" w:rsidRDefault="00532521">
            <w:pPr>
              <w:jc w:val="left"/>
              <w:rPr>
                <w:rFonts w:eastAsiaTheme="minorEastAsia"/>
                <w:lang w:val="en-US" w:eastAsia="zh-CN"/>
              </w:rPr>
            </w:pPr>
            <w:r>
              <w:rPr>
                <w:rFonts w:eastAsiaTheme="minorEastAsia"/>
                <w:lang w:val="en-US" w:eastAsia="zh-CN"/>
              </w:rPr>
              <w:t>For progress</w:t>
            </w:r>
          </w:p>
        </w:tc>
      </w:tr>
      <w:tr w:rsidR="009A6980" w14:paraId="79C6330A" w14:textId="77777777">
        <w:tc>
          <w:tcPr>
            <w:tcW w:w="1479" w:type="dxa"/>
          </w:tcPr>
          <w:p w14:paraId="20301A5F" w14:textId="77777777" w:rsidR="009A6980" w:rsidRDefault="00532521">
            <w:pPr>
              <w:jc w:val="left"/>
              <w:rPr>
                <w:rFonts w:eastAsiaTheme="minorEastAsia"/>
                <w:lang w:val="en-US" w:eastAsia="zh-CN"/>
              </w:rPr>
            </w:pPr>
            <w:r>
              <w:rPr>
                <w:rFonts w:eastAsiaTheme="minorEastAsia"/>
                <w:lang w:val="en-US" w:eastAsia="zh-CN"/>
              </w:rPr>
              <w:t>Sierra Wireless</w:t>
            </w:r>
          </w:p>
        </w:tc>
        <w:tc>
          <w:tcPr>
            <w:tcW w:w="1372" w:type="dxa"/>
          </w:tcPr>
          <w:p w14:paraId="707063C8"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22B0F57B" w14:textId="77777777" w:rsidR="009A6980" w:rsidRDefault="009A6980">
            <w:pPr>
              <w:jc w:val="left"/>
              <w:rPr>
                <w:rFonts w:eastAsiaTheme="minorEastAsia"/>
                <w:lang w:val="en-US" w:eastAsia="zh-CN"/>
              </w:rPr>
            </w:pPr>
          </w:p>
        </w:tc>
      </w:tr>
      <w:tr w:rsidR="009A6980" w14:paraId="6E9BB02D" w14:textId="77777777">
        <w:tc>
          <w:tcPr>
            <w:tcW w:w="1479" w:type="dxa"/>
          </w:tcPr>
          <w:p w14:paraId="43A11226" w14:textId="77777777" w:rsidR="009A6980" w:rsidRDefault="00532521">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5421E0A"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24871E21" w14:textId="77777777" w:rsidR="009A6980" w:rsidRDefault="00532521">
            <w:pPr>
              <w:jc w:val="left"/>
              <w:rPr>
                <w:rFonts w:eastAsia="Yu Mincho"/>
                <w:lang w:val="en-US" w:eastAsia="ja-JP"/>
              </w:rPr>
            </w:pPr>
            <w:r>
              <w:rPr>
                <w:rFonts w:eastAsia="Yu Mincho" w:hint="eastAsia"/>
                <w:lang w:val="en-US" w:eastAsia="ja-JP"/>
              </w:rPr>
              <w:t>T</w:t>
            </w:r>
            <w:r>
              <w:rPr>
                <w:rFonts w:eastAsia="Yu Mincho"/>
                <w:lang w:val="en-US" w:eastAsia="ja-JP"/>
              </w:rPr>
              <w:t>he update is OK.</w:t>
            </w:r>
          </w:p>
        </w:tc>
      </w:tr>
      <w:tr w:rsidR="009A6980" w14:paraId="04AA46D0" w14:textId="77777777">
        <w:tc>
          <w:tcPr>
            <w:tcW w:w="1479" w:type="dxa"/>
          </w:tcPr>
          <w:p w14:paraId="65C2A688" w14:textId="77777777" w:rsidR="009A6980" w:rsidRDefault="00532521">
            <w:pPr>
              <w:jc w:val="left"/>
              <w:rPr>
                <w:rFonts w:eastAsia="Yu Mincho"/>
                <w:lang w:val="en-US" w:eastAsia="ja-JP"/>
              </w:rPr>
            </w:pPr>
            <w:r>
              <w:t>LG</w:t>
            </w:r>
          </w:p>
        </w:tc>
        <w:tc>
          <w:tcPr>
            <w:tcW w:w="1372" w:type="dxa"/>
          </w:tcPr>
          <w:p w14:paraId="777B96BB" w14:textId="77777777" w:rsidR="009A6980" w:rsidRDefault="00532521">
            <w:pPr>
              <w:tabs>
                <w:tab w:val="left" w:pos="551"/>
              </w:tabs>
              <w:jc w:val="left"/>
              <w:rPr>
                <w:rFonts w:eastAsia="Yu Mincho"/>
                <w:lang w:val="en-US" w:eastAsia="ja-JP"/>
              </w:rPr>
            </w:pPr>
            <w:r>
              <w:t>N</w:t>
            </w:r>
          </w:p>
        </w:tc>
        <w:tc>
          <w:tcPr>
            <w:tcW w:w="6780" w:type="dxa"/>
          </w:tcPr>
          <w:p w14:paraId="5B527047" w14:textId="77777777" w:rsidR="009A6980" w:rsidRDefault="00532521">
            <w:pPr>
              <w:jc w:val="left"/>
              <w:rPr>
                <w:rFonts w:eastAsia="Yu Mincho"/>
                <w:lang w:val="en-US" w:eastAsia="ja-JP"/>
              </w:rPr>
            </w:pPr>
            <w:r>
              <w:t>We prefer to keep it without changing</w:t>
            </w:r>
          </w:p>
        </w:tc>
      </w:tr>
      <w:tr w:rsidR="009A6980" w14:paraId="4FFA69F0" w14:textId="77777777">
        <w:tc>
          <w:tcPr>
            <w:tcW w:w="1479" w:type="dxa"/>
          </w:tcPr>
          <w:p w14:paraId="136B4613" w14:textId="77777777" w:rsidR="009A6980" w:rsidRDefault="00532521">
            <w:pPr>
              <w:jc w:val="left"/>
            </w:pPr>
            <w:r>
              <w:t>Qualcomm</w:t>
            </w:r>
          </w:p>
        </w:tc>
        <w:tc>
          <w:tcPr>
            <w:tcW w:w="1372" w:type="dxa"/>
          </w:tcPr>
          <w:p w14:paraId="156BF656" w14:textId="77777777" w:rsidR="009A6980" w:rsidRDefault="00532521">
            <w:pPr>
              <w:tabs>
                <w:tab w:val="left" w:pos="551"/>
              </w:tabs>
              <w:jc w:val="left"/>
            </w:pPr>
            <w:r>
              <w:t>Y</w:t>
            </w:r>
          </w:p>
        </w:tc>
        <w:tc>
          <w:tcPr>
            <w:tcW w:w="6780" w:type="dxa"/>
          </w:tcPr>
          <w:p w14:paraId="69D5F3E4" w14:textId="77777777" w:rsidR="009A6980" w:rsidRDefault="009A6980">
            <w:pPr>
              <w:jc w:val="left"/>
            </w:pPr>
          </w:p>
        </w:tc>
      </w:tr>
      <w:tr w:rsidR="009A6980" w14:paraId="68D1C360" w14:textId="77777777">
        <w:tc>
          <w:tcPr>
            <w:tcW w:w="1479" w:type="dxa"/>
          </w:tcPr>
          <w:p w14:paraId="54BEFC8B"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DEB50F7"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78DDFDD" w14:textId="77777777" w:rsidR="009A6980" w:rsidRDefault="009A6980">
            <w:pPr>
              <w:jc w:val="left"/>
              <w:rPr>
                <w:rFonts w:eastAsiaTheme="minorEastAsia"/>
                <w:lang w:val="en-US" w:eastAsia="zh-CN"/>
              </w:rPr>
            </w:pPr>
          </w:p>
        </w:tc>
      </w:tr>
      <w:tr w:rsidR="009A6980" w14:paraId="02BA7F3E" w14:textId="77777777">
        <w:tc>
          <w:tcPr>
            <w:tcW w:w="1479" w:type="dxa"/>
          </w:tcPr>
          <w:p w14:paraId="52412C84"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9559A59" w14:textId="77777777" w:rsidR="009A6980" w:rsidRDefault="00532521">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540F0C5E" w14:textId="77777777" w:rsidR="009A6980" w:rsidRDefault="00532521">
            <w:pPr>
              <w:jc w:val="left"/>
              <w:rPr>
                <w:rFonts w:eastAsia="Yu Mincho"/>
                <w:lang w:val="en-US" w:eastAsia="ja-JP"/>
              </w:rPr>
            </w:pPr>
            <w:r>
              <w:rPr>
                <w:rFonts w:eastAsia="Yu Mincho"/>
                <w:lang w:val="en-US" w:eastAsia="ja-JP"/>
              </w:rPr>
              <w:t>We are fine with this proposal itself with the understanding that Rel-18 specific PRACH is configured whenever Rel-18 separate early indication is configured regardless of whether Rel-17 RedCap early indication is configured.</w:t>
            </w:r>
          </w:p>
          <w:p w14:paraId="605A494A" w14:textId="77777777" w:rsidR="009A6980" w:rsidRDefault="00532521">
            <w:pPr>
              <w:jc w:val="left"/>
              <w:rPr>
                <w:rFonts w:eastAsiaTheme="minorEastAsia"/>
                <w:lang w:val="en-US" w:eastAsia="zh-CN"/>
              </w:rPr>
            </w:pPr>
            <w:r>
              <w:rPr>
                <w:rFonts w:eastAsia="Yu Mincho"/>
                <w:lang w:val="en-US" w:eastAsia="ja-JP"/>
              </w:rPr>
              <w:t>We are also fine to put 4</w:t>
            </w:r>
            <w:r>
              <w:rPr>
                <w:rFonts w:eastAsia="Yu Mincho"/>
                <w:vertAlign w:val="superscript"/>
                <w:lang w:val="en-US" w:eastAsia="ja-JP"/>
              </w:rPr>
              <w:t>th</w:t>
            </w:r>
            <w:r>
              <w:rPr>
                <w:rFonts w:eastAsia="Yu Mincho"/>
                <w:lang w:val="en-US" w:eastAsia="ja-JP"/>
              </w:rPr>
              <w:t xml:space="preserve"> bullet as working assumption.</w:t>
            </w:r>
          </w:p>
        </w:tc>
      </w:tr>
      <w:tr w:rsidR="009A6980" w14:paraId="18C929E5" w14:textId="77777777">
        <w:tc>
          <w:tcPr>
            <w:tcW w:w="1479" w:type="dxa"/>
          </w:tcPr>
          <w:p w14:paraId="47B01B74"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Spreadtrum</w:t>
            </w:r>
          </w:p>
        </w:tc>
        <w:tc>
          <w:tcPr>
            <w:tcW w:w="1372" w:type="dxa"/>
          </w:tcPr>
          <w:p w14:paraId="4A1A183E"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20F0F7" w14:textId="77777777" w:rsidR="009A6980" w:rsidRDefault="009A6980">
            <w:pPr>
              <w:jc w:val="left"/>
              <w:rPr>
                <w:rFonts w:eastAsia="Yu Mincho"/>
                <w:lang w:val="en-US" w:eastAsia="ja-JP"/>
              </w:rPr>
            </w:pPr>
          </w:p>
        </w:tc>
      </w:tr>
      <w:tr w:rsidR="009A6980" w14:paraId="35AF023F" w14:textId="77777777">
        <w:tc>
          <w:tcPr>
            <w:tcW w:w="1479" w:type="dxa"/>
          </w:tcPr>
          <w:p w14:paraId="7858FAD3"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089B592E"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AB8FC2C" w14:textId="77777777" w:rsidR="009A6980" w:rsidRDefault="009A6980">
            <w:pPr>
              <w:jc w:val="left"/>
              <w:rPr>
                <w:rFonts w:eastAsia="Yu Mincho"/>
                <w:lang w:val="en-US" w:eastAsia="ja-JP"/>
              </w:rPr>
            </w:pPr>
          </w:p>
        </w:tc>
      </w:tr>
      <w:tr w:rsidR="009A6980" w14:paraId="4F430FBB" w14:textId="77777777">
        <w:tc>
          <w:tcPr>
            <w:tcW w:w="1479" w:type="dxa"/>
          </w:tcPr>
          <w:p w14:paraId="15F5F1B2" w14:textId="77777777" w:rsidR="009A6980" w:rsidRDefault="00532521">
            <w:pPr>
              <w:jc w:val="left"/>
              <w:rPr>
                <w:rFonts w:eastAsiaTheme="minorEastAsia"/>
                <w:lang w:val="en-US" w:eastAsia="zh-CN"/>
              </w:rPr>
            </w:pPr>
            <w:r>
              <w:rPr>
                <w:rFonts w:eastAsiaTheme="minorEastAsia"/>
                <w:lang w:val="en-US" w:eastAsia="zh-CN"/>
              </w:rPr>
              <w:t>Nokia, NSB</w:t>
            </w:r>
          </w:p>
        </w:tc>
        <w:tc>
          <w:tcPr>
            <w:tcW w:w="1372" w:type="dxa"/>
          </w:tcPr>
          <w:p w14:paraId="17460618"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746484AE" w14:textId="77777777" w:rsidR="009A6980" w:rsidRDefault="009A6980">
            <w:pPr>
              <w:jc w:val="left"/>
              <w:rPr>
                <w:rFonts w:eastAsiaTheme="minorEastAsia"/>
                <w:lang w:val="en-US" w:eastAsia="zh-CN"/>
              </w:rPr>
            </w:pPr>
          </w:p>
        </w:tc>
      </w:tr>
      <w:tr w:rsidR="009A6980" w14:paraId="469F04AD" w14:textId="77777777">
        <w:tc>
          <w:tcPr>
            <w:tcW w:w="1479" w:type="dxa"/>
          </w:tcPr>
          <w:p w14:paraId="5ABF50F9" w14:textId="77777777" w:rsidR="009A6980" w:rsidRDefault="00532521">
            <w:pPr>
              <w:jc w:val="left"/>
              <w:rPr>
                <w:rFonts w:eastAsia="Yu Mincho"/>
                <w:lang w:val="en-US" w:eastAsia="ja-JP"/>
              </w:rPr>
            </w:pPr>
            <w:r>
              <w:rPr>
                <w:rFonts w:eastAsia="Yu Mincho"/>
                <w:lang w:val="en-US" w:eastAsia="ja-JP"/>
              </w:rPr>
              <w:t>Ericsson</w:t>
            </w:r>
          </w:p>
        </w:tc>
        <w:tc>
          <w:tcPr>
            <w:tcW w:w="1372" w:type="dxa"/>
          </w:tcPr>
          <w:p w14:paraId="78924AB4" w14:textId="77777777" w:rsidR="009A6980" w:rsidRDefault="00532521">
            <w:pPr>
              <w:tabs>
                <w:tab w:val="left" w:pos="551"/>
              </w:tabs>
              <w:jc w:val="left"/>
              <w:rPr>
                <w:rFonts w:eastAsia="Yu Mincho"/>
                <w:lang w:val="en-US" w:eastAsia="ja-JP"/>
              </w:rPr>
            </w:pPr>
            <w:r>
              <w:rPr>
                <w:rFonts w:eastAsia="Yu Mincho"/>
                <w:lang w:val="en-US" w:eastAsia="ja-JP"/>
              </w:rPr>
              <w:t>Y</w:t>
            </w:r>
          </w:p>
        </w:tc>
        <w:tc>
          <w:tcPr>
            <w:tcW w:w="6780" w:type="dxa"/>
          </w:tcPr>
          <w:p w14:paraId="1F48CAF6" w14:textId="77777777" w:rsidR="009A6980" w:rsidRDefault="009A6980">
            <w:pPr>
              <w:jc w:val="left"/>
              <w:rPr>
                <w:rFonts w:eastAsia="Yu Mincho"/>
                <w:lang w:val="en-US" w:eastAsia="ja-JP"/>
              </w:rPr>
            </w:pPr>
          </w:p>
        </w:tc>
      </w:tr>
      <w:tr w:rsidR="009A6980" w14:paraId="6C55B2DC" w14:textId="77777777">
        <w:tc>
          <w:tcPr>
            <w:tcW w:w="1479" w:type="dxa"/>
          </w:tcPr>
          <w:p w14:paraId="5D833B5C" w14:textId="77777777" w:rsidR="009A6980" w:rsidRDefault="00532521">
            <w:pPr>
              <w:jc w:val="left"/>
              <w:rPr>
                <w:rFonts w:eastAsiaTheme="minorEastAsia"/>
                <w:lang w:val="en-US" w:eastAsia="zh-CN"/>
              </w:rPr>
            </w:pPr>
            <w:r>
              <w:rPr>
                <w:rFonts w:eastAsiaTheme="minorEastAsia" w:hint="eastAsia"/>
                <w:lang w:val="en-US" w:eastAsia="zh-CN"/>
              </w:rPr>
              <w:t>OPPO</w:t>
            </w:r>
          </w:p>
        </w:tc>
        <w:tc>
          <w:tcPr>
            <w:tcW w:w="1372" w:type="dxa"/>
          </w:tcPr>
          <w:p w14:paraId="0E892273"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DFB4A14" w14:textId="77777777" w:rsidR="009A6980" w:rsidRDefault="00532521">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can accept this proposal, while assuming all Rel-18 RedCap UE share the same earlier indication for clear differentiation to Rel-17.</w:t>
            </w:r>
          </w:p>
        </w:tc>
      </w:tr>
      <w:tr w:rsidR="009A6980" w14:paraId="305D624D" w14:textId="77777777">
        <w:tc>
          <w:tcPr>
            <w:tcW w:w="1479" w:type="dxa"/>
          </w:tcPr>
          <w:p w14:paraId="2EBB9AB5" w14:textId="77777777" w:rsidR="009A6980" w:rsidRDefault="00532521">
            <w:pPr>
              <w:jc w:val="left"/>
              <w:rPr>
                <w:rFonts w:eastAsiaTheme="minorEastAsia"/>
                <w:lang w:val="en-US" w:eastAsia="zh-CN"/>
              </w:rPr>
            </w:pPr>
            <w:r>
              <w:rPr>
                <w:rFonts w:eastAsiaTheme="minorEastAsia" w:hint="cs"/>
                <w:lang w:val="en-US" w:eastAsia="zh-CN"/>
              </w:rPr>
              <w:t>X</w:t>
            </w:r>
            <w:r>
              <w:rPr>
                <w:rFonts w:eastAsiaTheme="minorEastAsia"/>
                <w:lang w:val="en-US" w:eastAsia="zh-CN"/>
              </w:rPr>
              <w:t>iaomi3</w:t>
            </w:r>
          </w:p>
        </w:tc>
        <w:tc>
          <w:tcPr>
            <w:tcW w:w="1372" w:type="dxa"/>
          </w:tcPr>
          <w:p w14:paraId="6E2AE419"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780" w:type="dxa"/>
          </w:tcPr>
          <w:p w14:paraId="7E7D84D2" w14:textId="77777777" w:rsidR="009A6980" w:rsidRDefault="00532521">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for progress. But, when Msg3 is scheduled by </w:t>
            </w:r>
            <w:proofErr w:type="spellStart"/>
            <w:r>
              <w:rPr>
                <w:rFonts w:eastAsiaTheme="minorEastAsia"/>
                <w:lang w:val="en-US" w:eastAsia="zh-CN"/>
              </w:rPr>
              <w:t>fallbackRAR</w:t>
            </w:r>
            <w:proofErr w:type="spellEnd"/>
            <w:r>
              <w:rPr>
                <w:rFonts w:eastAsiaTheme="minorEastAsia"/>
                <w:lang w:val="en-US" w:eastAsia="zh-CN"/>
              </w:rPr>
              <w:t xml:space="preserve">, since the UE type can’t </w:t>
            </w:r>
            <w:proofErr w:type="gramStart"/>
            <w:r>
              <w:rPr>
                <w:rFonts w:eastAsiaTheme="minorEastAsia"/>
                <w:lang w:val="en-US" w:eastAsia="zh-CN"/>
              </w:rPr>
              <w:t>recognized</w:t>
            </w:r>
            <w:proofErr w:type="gramEnd"/>
            <w:r>
              <w:rPr>
                <w:rFonts w:eastAsiaTheme="minorEastAsia"/>
                <w:lang w:val="en-US" w:eastAsia="zh-CN"/>
              </w:rPr>
              <w:t xml:space="preserve"> by the gNB, the MsgB PDSCH carrying </w:t>
            </w:r>
            <w:proofErr w:type="spellStart"/>
            <w:r>
              <w:rPr>
                <w:rFonts w:eastAsiaTheme="minorEastAsia"/>
                <w:lang w:val="en-US" w:eastAsia="zh-CN"/>
              </w:rPr>
              <w:t>fallbackRAR</w:t>
            </w:r>
            <w:proofErr w:type="spellEnd"/>
            <w:r>
              <w:rPr>
                <w:rFonts w:eastAsiaTheme="minorEastAsia"/>
                <w:lang w:val="en-US" w:eastAsia="zh-CN"/>
              </w:rPr>
              <w:t xml:space="preserve"> may be larger than 5MHz. Furthermore, another question is: whether additional X is reused for the processing timeline between </w:t>
            </w:r>
            <w:proofErr w:type="spellStart"/>
            <w:r>
              <w:rPr>
                <w:rFonts w:eastAsiaTheme="minorEastAsia"/>
                <w:lang w:val="en-US" w:eastAsia="zh-CN"/>
              </w:rPr>
              <w:t>fallbackRAR</w:t>
            </w:r>
            <w:proofErr w:type="spellEnd"/>
            <w:r>
              <w:rPr>
                <w:rFonts w:eastAsiaTheme="minorEastAsia"/>
                <w:lang w:val="en-US" w:eastAsia="zh-CN"/>
              </w:rPr>
              <w:t xml:space="preserve"> and Msg3 for both </w:t>
            </w:r>
            <w:r>
              <w:rPr>
                <w:rFonts w:eastAsiaTheme="minorEastAsia" w:hint="eastAsia"/>
                <w:lang w:val="en-US" w:eastAsia="zh-CN"/>
              </w:rPr>
              <w:t>Rel</w:t>
            </w:r>
            <w:r>
              <w:rPr>
                <w:rFonts w:eastAsiaTheme="minorEastAsia"/>
                <w:lang w:val="en-US" w:eastAsia="zh-CN"/>
              </w:rPr>
              <w:t>-18 e</w:t>
            </w:r>
            <w:r>
              <w:rPr>
                <w:rFonts w:eastAsiaTheme="minorEastAsia" w:hint="eastAsia"/>
                <w:lang w:val="en-US" w:eastAsia="zh-CN"/>
              </w:rPr>
              <w:t>Red</w:t>
            </w:r>
            <w:r>
              <w:rPr>
                <w:rFonts w:eastAsiaTheme="minorEastAsia"/>
                <w:lang w:val="en-US" w:eastAsia="zh-CN"/>
              </w:rPr>
              <w:t xml:space="preserve">Cap UEs and non-eRedCap UEs? Or, reusing the legacy processing time NT,1+NT,2+0.5ms for these two kinds of UEs?  </w:t>
            </w:r>
          </w:p>
        </w:tc>
      </w:tr>
      <w:tr w:rsidR="009A6980" w14:paraId="4FDA7995" w14:textId="77777777">
        <w:tc>
          <w:tcPr>
            <w:tcW w:w="1479" w:type="dxa"/>
          </w:tcPr>
          <w:p w14:paraId="0991011D" w14:textId="77777777" w:rsidR="009A6980" w:rsidRDefault="00532521">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1AE4608C"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6589860" w14:textId="77777777" w:rsidR="009A6980" w:rsidRDefault="009A6980">
            <w:pPr>
              <w:jc w:val="left"/>
              <w:rPr>
                <w:rFonts w:eastAsiaTheme="minorEastAsia"/>
                <w:lang w:val="en-US" w:eastAsia="zh-CN"/>
              </w:rPr>
            </w:pPr>
          </w:p>
        </w:tc>
      </w:tr>
      <w:tr w:rsidR="009A6980" w14:paraId="7FD9E828" w14:textId="77777777">
        <w:tc>
          <w:tcPr>
            <w:tcW w:w="1479" w:type="dxa"/>
          </w:tcPr>
          <w:p w14:paraId="0B7739C0" w14:textId="77777777" w:rsidR="009A6980" w:rsidRDefault="0053252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7EF2E73"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2DD5D85B" w14:textId="77777777" w:rsidR="009A6980" w:rsidRDefault="009A6980">
            <w:pPr>
              <w:jc w:val="left"/>
              <w:rPr>
                <w:rFonts w:eastAsiaTheme="minorEastAsia"/>
                <w:lang w:val="en-US" w:eastAsia="zh-CN"/>
              </w:rPr>
            </w:pPr>
          </w:p>
        </w:tc>
      </w:tr>
      <w:tr w:rsidR="009A6980" w14:paraId="6BBEC3BD" w14:textId="77777777">
        <w:tc>
          <w:tcPr>
            <w:tcW w:w="1479" w:type="dxa"/>
          </w:tcPr>
          <w:p w14:paraId="65AC4336" w14:textId="77777777" w:rsidR="009A6980" w:rsidRDefault="00532521">
            <w:pPr>
              <w:tabs>
                <w:tab w:val="left" w:pos="551"/>
              </w:tabs>
              <w:jc w:val="left"/>
              <w:rPr>
                <w:rFonts w:eastAsiaTheme="minorEastAsia"/>
                <w:lang w:val="en-US" w:eastAsia="ja-JP"/>
              </w:rPr>
            </w:pPr>
            <w:r>
              <w:rPr>
                <w:rFonts w:eastAsiaTheme="minorEastAsia" w:hint="eastAsia"/>
                <w:lang w:val="en-US" w:eastAsia="zh-CN"/>
              </w:rPr>
              <w:t>CMCC</w:t>
            </w:r>
          </w:p>
        </w:tc>
        <w:tc>
          <w:tcPr>
            <w:tcW w:w="1372" w:type="dxa"/>
          </w:tcPr>
          <w:p w14:paraId="1C9B520D" w14:textId="77777777" w:rsidR="009A6980" w:rsidRDefault="00532521">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0DA771A0" w14:textId="77777777" w:rsidR="009A6980" w:rsidRDefault="009A6980">
            <w:pPr>
              <w:jc w:val="left"/>
              <w:rPr>
                <w:rFonts w:eastAsiaTheme="minorEastAsia"/>
                <w:lang w:val="en-US" w:eastAsia="zh-CN"/>
              </w:rPr>
            </w:pPr>
          </w:p>
        </w:tc>
      </w:tr>
      <w:tr w:rsidR="00A738E1" w14:paraId="1B5BF649" w14:textId="77777777">
        <w:tc>
          <w:tcPr>
            <w:tcW w:w="1479" w:type="dxa"/>
          </w:tcPr>
          <w:p w14:paraId="106827D8" w14:textId="77777777" w:rsidR="00A738E1" w:rsidRDefault="00A738E1" w:rsidP="00A738E1">
            <w:pPr>
              <w:jc w:val="left"/>
              <w:rPr>
                <w:rFonts w:eastAsiaTheme="minorEastAsia"/>
                <w:lang w:val="en-US" w:eastAsia="zh-CN"/>
              </w:rPr>
            </w:pPr>
            <w:r>
              <w:rPr>
                <w:rFonts w:eastAsiaTheme="minorEastAsia"/>
                <w:lang w:val="en-US" w:eastAsia="zh-CN"/>
              </w:rPr>
              <w:t>Huawei, HiSilicon</w:t>
            </w:r>
          </w:p>
        </w:tc>
        <w:tc>
          <w:tcPr>
            <w:tcW w:w="1372" w:type="dxa"/>
          </w:tcPr>
          <w:p w14:paraId="06CD3874" w14:textId="77777777" w:rsidR="00A738E1" w:rsidRDefault="00A738E1" w:rsidP="00A738E1">
            <w:pPr>
              <w:tabs>
                <w:tab w:val="left" w:pos="551"/>
              </w:tabs>
              <w:jc w:val="left"/>
              <w:rPr>
                <w:rFonts w:eastAsiaTheme="minorEastAsia"/>
                <w:lang w:val="en-US" w:eastAsia="zh-CN"/>
              </w:rPr>
            </w:pPr>
          </w:p>
        </w:tc>
        <w:tc>
          <w:tcPr>
            <w:tcW w:w="6780" w:type="dxa"/>
          </w:tcPr>
          <w:p w14:paraId="09FB6959" w14:textId="6B5D33E9" w:rsidR="00A738E1" w:rsidRDefault="00A738E1" w:rsidP="00A738E1">
            <w:pPr>
              <w:jc w:val="left"/>
              <w:rPr>
                <w:rFonts w:eastAsiaTheme="minorEastAsia"/>
                <w:lang w:val="en-US" w:eastAsia="zh-CN"/>
              </w:rPr>
            </w:pPr>
            <w:r>
              <w:rPr>
                <w:rFonts w:eastAsiaTheme="minorEastAsia"/>
                <w:lang w:val="en-US" w:eastAsia="zh-CN"/>
              </w:rPr>
              <w:t xml:space="preserve">Because the Rel-18 PRACH configuration for Msg1 early identification and the configured resources can be the same as the PRACH resources as Rel-17 PRACH configuration, therefore, we suggest </w:t>
            </w:r>
            <w:proofErr w:type="gramStart"/>
            <w:r>
              <w:rPr>
                <w:rFonts w:eastAsiaTheme="minorEastAsia"/>
                <w:lang w:val="en-US" w:eastAsia="zh-CN"/>
              </w:rPr>
              <w:t>to remove</w:t>
            </w:r>
            <w:proofErr w:type="gramEnd"/>
            <w:r>
              <w:rPr>
                <w:rFonts w:eastAsiaTheme="minorEastAsia"/>
                <w:lang w:val="en-US" w:eastAsia="zh-CN"/>
              </w:rPr>
              <w:t xml:space="preserve"> the fo</w:t>
            </w:r>
            <w:r w:rsidR="00261709">
              <w:rPr>
                <w:rFonts w:eastAsiaTheme="minorEastAsia"/>
                <w:lang w:val="en-US" w:eastAsia="zh-CN"/>
              </w:rPr>
              <w:t>u</w:t>
            </w:r>
            <w:r>
              <w:rPr>
                <w:rFonts w:eastAsiaTheme="minorEastAsia"/>
                <w:lang w:val="en-US" w:eastAsia="zh-CN"/>
              </w:rPr>
              <w:t>rth bullet and add a note to clarify it.</w:t>
            </w:r>
          </w:p>
          <w:p w14:paraId="0D053F72" w14:textId="77777777" w:rsidR="00A738E1" w:rsidRDefault="00A738E1" w:rsidP="00A738E1">
            <w:pPr>
              <w:jc w:val="left"/>
              <w:rPr>
                <w:rFonts w:eastAsiaTheme="minorEastAsia"/>
                <w:lang w:val="en-US" w:eastAsia="zh-CN"/>
              </w:rPr>
            </w:pPr>
            <w:r>
              <w:rPr>
                <w:rFonts w:eastAsiaTheme="minorEastAsia"/>
                <w:lang w:val="en-US" w:eastAsia="zh-CN"/>
              </w:rPr>
              <w:t>With these changes, whether Rel-18 RedCap is accessible to the allocated PRACH resources for Rel-17 RedCap is still up to network configuration.</w:t>
            </w:r>
          </w:p>
          <w:p w14:paraId="1D5FB02A" w14:textId="4D6D316F" w:rsidR="00A738E1" w:rsidRDefault="00A738E1" w:rsidP="00A738E1">
            <w:pPr>
              <w:pStyle w:val="Heading4"/>
              <w:rPr>
                <w:rFonts w:ascii="Times New Roman" w:hAnsi="Times New Roman"/>
                <w:b/>
                <w:bCs/>
                <w:sz w:val="20"/>
              </w:rPr>
            </w:pPr>
            <w:r>
              <w:rPr>
                <w:rFonts w:ascii="Times New Roman" w:hAnsi="Times New Roman"/>
                <w:b/>
                <w:bCs/>
                <w:sz w:val="20"/>
                <w:highlight w:val="yellow"/>
              </w:rPr>
              <w:t>High Priority Proposal 2.1.1-1d</w:t>
            </w:r>
            <w:r>
              <w:rPr>
                <w:rFonts w:ascii="Times New Roman" w:hAnsi="Times New Roman"/>
                <w:b/>
                <w:bCs/>
                <w:sz w:val="20"/>
              </w:rPr>
              <w:t>:</w:t>
            </w:r>
          </w:p>
          <w:p w14:paraId="7AF5F420" w14:textId="77777777" w:rsidR="00A738E1" w:rsidRDefault="00A738E1" w:rsidP="00A738E1">
            <w:pPr>
              <w:numPr>
                <w:ilvl w:val="0"/>
                <w:numId w:val="19"/>
              </w:numPr>
              <w:spacing w:after="0" w:line="240" w:lineRule="auto"/>
              <w:jc w:val="left"/>
              <w:rPr>
                <w:rFonts w:ascii="Times" w:hAnsi="Times"/>
                <w:b/>
                <w:bCs/>
                <w:szCs w:val="24"/>
                <w:lang w:val="en-US"/>
              </w:rPr>
            </w:pPr>
            <w:r>
              <w:rPr>
                <w:rFonts w:ascii="Times" w:hAnsi="Times"/>
                <w:b/>
                <w:bCs/>
                <w:szCs w:val="24"/>
                <w:lang w:val="en-US"/>
              </w:rPr>
              <w:t>For the “FFS: value(s) of X”,</w:t>
            </w:r>
          </w:p>
          <w:p w14:paraId="48A36AA8" w14:textId="77777777" w:rsidR="00A738E1" w:rsidRDefault="00A738E1" w:rsidP="00A738E1">
            <w:pPr>
              <w:numPr>
                <w:ilvl w:val="1"/>
                <w:numId w:val="19"/>
              </w:numPr>
              <w:spacing w:after="0" w:line="240" w:lineRule="auto"/>
              <w:jc w:val="left"/>
              <w:rPr>
                <w:rFonts w:ascii="Times" w:hAnsi="Times"/>
                <w:b/>
                <w:bCs/>
                <w:szCs w:val="24"/>
                <w:lang w:val="en-US"/>
              </w:rPr>
            </w:pPr>
            <w:r>
              <w:rPr>
                <w:rFonts w:ascii="Times" w:hAnsi="Times"/>
                <w:b/>
                <w:bCs/>
                <w:szCs w:val="24"/>
                <w:lang w:val="en-US"/>
              </w:rPr>
              <w:t>X = 1/0.5 ms for 15/30 kHz SCS</w:t>
            </w:r>
          </w:p>
          <w:p w14:paraId="403F92C3" w14:textId="77777777" w:rsidR="00A738E1" w:rsidRDefault="00A738E1" w:rsidP="00A738E1">
            <w:pPr>
              <w:numPr>
                <w:ilvl w:val="0"/>
                <w:numId w:val="19"/>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61EE139C" w14:textId="77777777" w:rsidR="00A738E1" w:rsidRDefault="00A738E1" w:rsidP="00A738E1">
            <w:pPr>
              <w:numPr>
                <w:ilvl w:val="0"/>
                <w:numId w:val="19"/>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05734089" w14:textId="77777777" w:rsidR="00A738E1" w:rsidRDefault="00A738E1" w:rsidP="00A738E1">
            <w:pPr>
              <w:numPr>
                <w:ilvl w:val="1"/>
                <w:numId w:val="19"/>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317F7AB9" w14:textId="77777777" w:rsidR="00A738E1" w:rsidRPr="001A1D72" w:rsidRDefault="00A738E1" w:rsidP="00A738E1">
            <w:pPr>
              <w:numPr>
                <w:ilvl w:val="1"/>
                <w:numId w:val="19"/>
              </w:numPr>
              <w:spacing w:after="0" w:line="240" w:lineRule="auto"/>
              <w:jc w:val="left"/>
              <w:rPr>
                <w:rFonts w:ascii="Times" w:hAnsi="Times"/>
                <w:b/>
                <w:bCs/>
                <w:color w:val="00B0F0"/>
                <w:szCs w:val="24"/>
                <w:lang w:val="en-US"/>
              </w:rPr>
            </w:pPr>
            <w:r w:rsidRPr="001A1D72">
              <w:rPr>
                <w:rFonts w:ascii="Times" w:hAnsi="Times" w:hint="eastAsia"/>
                <w:b/>
                <w:bCs/>
                <w:color w:val="00B0F0"/>
                <w:szCs w:val="24"/>
                <w:lang w:val="en-US"/>
              </w:rPr>
              <w:t>Note</w:t>
            </w:r>
            <w:r w:rsidRPr="001A1D72">
              <w:rPr>
                <w:rFonts w:ascii="Times" w:hAnsi="Times"/>
                <w:b/>
                <w:bCs/>
                <w:color w:val="00B0F0"/>
                <w:szCs w:val="24"/>
                <w:lang w:val="en-US"/>
              </w:rPr>
              <w:t>: With the existing mechanism, the PRACH resources can be configured as the same PRACH resources as those for Rel-17 Msg1 early identification of RedCap</w:t>
            </w:r>
            <w:r>
              <w:rPr>
                <w:rFonts w:ascii="Times" w:hAnsi="Times"/>
                <w:b/>
                <w:bCs/>
                <w:color w:val="00B0F0"/>
                <w:szCs w:val="24"/>
                <w:lang w:val="en-US"/>
              </w:rPr>
              <w:t>, if configured</w:t>
            </w:r>
            <w:r w:rsidRPr="001A1D72">
              <w:rPr>
                <w:rFonts w:ascii="Times" w:hAnsi="Times"/>
                <w:b/>
                <w:bCs/>
                <w:color w:val="00B0F0"/>
                <w:szCs w:val="24"/>
                <w:lang w:val="en-US"/>
              </w:rPr>
              <w:t xml:space="preserve">.  </w:t>
            </w:r>
          </w:p>
          <w:p w14:paraId="0293D278" w14:textId="25E5FE60" w:rsidR="00A738E1" w:rsidRPr="001A1D72" w:rsidRDefault="00A738E1" w:rsidP="00A738E1">
            <w:pPr>
              <w:numPr>
                <w:ilvl w:val="0"/>
                <w:numId w:val="19"/>
              </w:numPr>
              <w:spacing w:after="0" w:line="240" w:lineRule="auto"/>
              <w:jc w:val="left"/>
              <w:rPr>
                <w:rFonts w:ascii="Times" w:hAnsi="Times"/>
                <w:b/>
                <w:bCs/>
                <w:strike/>
                <w:color w:val="00B0F0"/>
                <w:szCs w:val="24"/>
                <w:lang w:val="en-US"/>
              </w:rPr>
            </w:pPr>
            <w:r w:rsidRPr="001A1D72">
              <w:rPr>
                <w:rFonts w:ascii="Times" w:hAnsi="Times"/>
                <w:b/>
                <w:bCs/>
                <w:strike/>
                <w:color w:val="00B0F0"/>
                <w:szCs w:val="24"/>
                <w:lang w:val="en-US"/>
              </w:rPr>
              <w:t>When Msg1 indication for Rel-18 eRedCap UEs is not configured while Msg1 indication for Rel-17 RedCap UEs is configured, Rel-18 eRedCap UEs shall share the PRACH that is configured for Rel-17 RedCap UEs.</w:t>
            </w:r>
          </w:p>
          <w:p w14:paraId="7BFDEF1A" w14:textId="77777777" w:rsidR="00A738E1" w:rsidRPr="001A1D72" w:rsidRDefault="00A738E1" w:rsidP="00A738E1">
            <w:pPr>
              <w:numPr>
                <w:ilvl w:val="1"/>
                <w:numId w:val="19"/>
              </w:numPr>
              <w:spacing w:after="0" w:line="240" w:lineRule="auto"/>
              <w:jc w:val="left"/>
              <w:rPr>
                <w:rFonts w:ascii="Times" w:hAnsi="Times"/>
                <w:b/>
                <w:bCs/>
                <w:strike/>
                <w:color w:val="00B0F0"/>
                <w:szCs w:val="24"/>
                <w:lang w:val="en-US"/>
              </w:rPr>
            </w:pPr>
            <w:r w:rsidRPr="001A1D72">
              <w:rPr>
                <w:rFonts w:ascii="Times" w:hAnsi="Times"/>
                <w:b/>
                <w:bCs/>
                <w:strike/>
                <w:color w:val="00B0F0"/>
                <w:szCs w:val="24"/>
                <w:lang w:val="en-US"/>
              </w:rPr>
              <w:t>Note: Rel-18 eRedCap UEs will be differentiated from Rel-17 RedCap UEs based on Msg3 of Rel-18 eRedCap UEs.</w:t>
            </w:r>
          </w:p>
          <w:p w14:paraId="57CAAA6A" w14:textId="77777777" w:rsidR="00A738E1" w:rsidRDefault="00A738E1" w:rsidP="00A738E1">
            <w:pPr>
              <w:numPr>
                <w:ilvl w:val="0"/>
                <w:numId w:val="19"/>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14F8798E" w14:textId="77777777" w:rsidR="00A738E1" w:rsidRDefault="00A738E1" w:rsidP="00A738E1">
            <w:pPr>
              <w:jc w:val="left"/>
              <w:rPr>
                <w:rFonts w:eastAsiaTheme="minorEastAsia"/>
                <w:lang w:val="en-US" w:eastAsia="zh-CN"/>
              </w:rPr>
            </w:pPr>
          </w:p>
        </w:tc>
      </w:tr>
    </w:tbl>
    <w:p w14:paraId="7AE6719F" w14:textId="16C1E18C" w:rsidR="006319F5" w:rsidRDefault="006319F5" w:rsidP="006319F5">
      <w:pPr>
        <w:rPr>
          <w:lang w:val="en-US"/>
        </w:rPr>
      </w:pPr>
      <w:r>
        <w:rPr>
          <w:lang w:eastAsia="ko-KR"/>
        </w:rPr>
        <w:br/>
      </w:r>
      <w:r>
        <w:rPr>
          <w:lang w:val="en-US"/>
        </w:rPr>
        <w:t xml:space="preserve">Based on the responses received to Proposal 2.1.1-1d, </w:t>
      </w:r>
      <w:r w:rsidR="004D198C">
        <w:rPr>
          <w:lang w:val="en-US"/>
        </w:rPr>
        <w:t>the following two alternative proposals can be considered</w:t>
      </w:r>
      <w:r>
        <w:rPr>
          <w:lang w:val="en-US"/>
        </w:rPr>
        <w:t>.</w:t>
      </w:r>
    </w:p>
    <w:p w14:paraId="75A1CDB4" w14:textId="64547959" w:rsidR="006319F5" w:rsidRPr="00733888" w:rsidRDefault="006319F5" w:rsidP="006D5BC6">
      <w:pPr>
        <w:pStyle w:val="Heading3"/>
        <w:rPr>
          <w:rFonts w:ascii="Times New Roman" w:hAnsi="Times New Roman"/>
          <w:b/>
          <w:bCs/>
          <w:sz w:val="20"/>
        </w:rPr>
      </w:pPr>
      <w:r w:rsidRPr="00733888">
        <w:rPr>
          <w:rFonts w:ascii="Times New Roman" w:hAnsi="Times New Roman"/>
          <w:b/>
          <w:bCs/>
          <w:sz w:val="20"/>
          <w:highlight w:val="yellow"/>
        </w:rPr>
        <w:t>FL5 High Priority Proposal 2.1.1-1</w:t>
      </w:r>
      <w:r w:rsidR="00B51594" w:rsidRPr="00733888">
        <w:rPr>
          <w:rFonts w:ascii="Times New Roman" w:hAnsi="Times New Roman"/>
          <w:b/>
          <w:bCs/>
          <w:sz w:val="20"/>
          <w:highlight w:val="yellow"/>
        </w:rPr>
        <w:t>e</w:t>
      </w:r>
      <w:r w:rsidRPr="00733888">
        <w:rPr>
          <w:rFonts w:ascii="Times New Roman" w:hAnsi="Times New Roman"/>
          <w:b/>
          <w:bCs/>
          <w:sz w:val="20"/>
        </w:rPr>
        <w:t>:</w:t>
      </w:r>
    </w:p>
    <w:p w14:paraId="5B5D76CA" w14:textId="60E070CC" w:rsidR="006319F5" w:rsidRDefault="006319F5" w:rsidP="006319F5">
      <w:pPr>
        <w:numPr>
          <w:ilvl w:val="0"/>
          <w:numId w:val="19"/>
        </w:numPr>
        <w:spacing w:after="0" w:line="240" w:lineRule="auto"/>
        <w:jc w:val="left"/>
        <w:rPr>
          <w:rFonts w:ascii="Times" w:hAnsi="Times"/>
          <w:b/>
          <w:bCs/>
          <w:szCs w:val="24"/>
          <w:lang w:val="en-US"/>
        </w:rPr>
      </w:pPr>
      <w:r>
        <w:rPr>
          <w:rFonts w:ascii="Times" w:hAnsi="Times"/>
          <w:b/>
          <w:bCs/>
          <w:szCs w:val="24"/>
          <w:lang w:val="en-US"/>
        </w:rPr>
        <w:t>For the “FFS: value(s) of X”,</w:t>
      </w:r>
    </w:p>
    <w:p w14:paraId="2BA2FBBA" w14:textId="77777777" w:rsidR="006319F5" w:rsidRDefault="006319F5" w:rsidP="006319F5">
      <w:pPr>
        <w:numPr>
          <w:ilvl w:val="1"/>
          <w:numId w:val="19"/>
        </w:numPr>
        <w:spacing w:after="0" w:line="240" w:lineRule="auto"/>
        <w:jc w:val="left"/>
        <w:rPr>
          <w:rFonts w:ascii="Times" w:hAnsi="Times"/>
          <w:b/>
          <w:bCs/>
          <w:szCs w:val="24"/>
          <w:lang w:val="en-US"/>
        </w:rPr>
      </w:pPr>
      <w:r>
        <w:rPr>
          <w:rFonts w:ascii="Times" w:hAnsi="Times"/>
          <w:b/>
          <w:bCs/>
          <w:szCs w:val="24"/>
          <w:lang w:val="en-US"/>
        </w:rPr>
        <w:t>X = 1/0.5 ms for 15/30 kHz SCS</w:t>
      </w:r>
    </w:p>
    <w:p w14:paraId="269FC7F8" w14:textId="77777777" w:rsidR="006319F5" w:rsidRDefault="006319F5" w:rsidP="006319F5">
      <w:pPr>
        <w:numPr>
          <w:ilvl w:val="0"/>
          <w:numId w:val="19"/>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5AC72DD0" w14:textId="77777777" w:rsidR="006319F5" w:rsidRDefault="006319F5" w:rsidP="006319F5">
      <w:pPr>
        <w:numPr>
          <w:ilvl w:val="0"/>
          <w:numId w:val="19"/>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263571A9" w14:textId="77777777" w:rsidR="006319F5" w:rsidRDefault="006319F5" w:rsidP="006319F5">
      <w:pPr>
        <w:numPr>
          <w:ilvl w:val="1"/>
          <w:numId w:val="19"/>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6B5625DA" w14:textId="77777777" w:rsidR="006319F5" w:rsidRDefault="006319F5" w:rsidP="006319F5">
      <w:pPr>
        <w:numPr>
          <w:ilvl w:val="0"/>
          <w:numId w:val="19"/>
        </w:numPr>
        <w:spacing w:after="0" w:line="240" w:lineRule="auto"/>
        <w:jc w:val="left"/>
        <w:rPr>
          <w:rFonts w:ascii="Times" w:hAnsi="Times"/>
          <w:b/>
          <w:bCs/>
          <w:szCs w:val="24"/>
          <w:lang w:val="en-US"/>
        </w:rPr>
      </w:pPr>
      <w:r>
        <w:rPr>
          <w:rFonts w:ascii="Times" w:hAnsi="Times"/>
          <w:b/>
          <w:bCs/>
          <w:szCs w:val="24"/>
          <w:lang w:val="en-US"/>
        </w:rPr>
        <w:t xml:space="preserve">When Msg1 indication for Rel-18 eRedCap UEs is not configured while Msg1 indication for Rel-17 RedCap UEs is configured, Rel-18 eRedCap UEs </w:t>
      </w:r>
      <w:r>
        <w:rPr>
          <w:rFonts w:ascii="Times" w:hAnsi="Times"/>
          <w:b/>
          <w:bCs/>
          <w:strike/>
          <w:color w:val="FF0000"/>
          <w:szCs w:val="24"/>
          <w:lang w:val="en-US"/>
        </w:rPr>
        <w:t xml:space="preserve">will </w:t>
      </w:r>
      <w:r>
        <w:rPr>
          <w:rFonts w:ascii="Times" w:hAnsi="Times"/>
          <w:b/>
          <w:bCs/>
          <w:color w:val="FF0000"/>
          <w:szCs w:val="24"/>
          <w:lang w:val="en-US"/>
        </w:rPr>
        <w:t xml:space="preserve">shall </w:t>
      </w:r>
      <w:r>
        <w:rPr>
          <w:rFonts w:ascii="Times" w:hAnsi="Times"/>
          <w:b/>
          <w:bCs/>
          <w:szCs w:val="24"/>
          <w:lang w:val="en-US"/>
        </w:rPr>
        <w:t>share the PRACH that is configured for Rel-17 RedCap UEs.</w:t>
      </w:r>
    </w:p>
    <w:p w14:paraId="62F704A5" w14:textId="77777777" w:rsidR="006319F5" w:rsidRDefault="006319F5" w:rsidP="006319F5">
      <w:pPr>
        <w:numPr>
          <w:ilvl w:val="1"/>
          <w:numId w:val="19"/>
        </w:numPr>
        <w:spacing w:after="0" w:line="240" w:lineRule="auto"/>
        <w:jc w:val="left"/>
        <w:rPr>
          <w:rFonts w:ascii="Times" w:hAnsi="Times"/>
          <w:b/>
          <w:bCs/>
          <w:szCs w:val="24"/>
          <w:lang w:val="en-US"/>
        </w:rPr>
      </w:pPr>
      <w:r>
        <w:rPr>
          <w:rFonts w:ascii="Times" w:hAnsi="Times"/>
          <w:b/>
          <w:bCs/>
          <w:szCs w:val="24"/>
          <w:lang w:val="en-US"/>
        </w:rPr>
        <w:t>Note: Rel-18 eRedCap UEs will be differentiated from Rel-17 RedCap UEs based on Msg3 of Rel-18 eRedCap UEs.</w:t>
      </w:r>
    </w:p>
    <w:p w14:paraId="397A0FE0" w14:textId="77777777" w:rsidR="006319F5" w:rsidRDefault="006319F5" w:rsidP="006319F5">
      <w:pPr>
        <w:numPr>
          <w:ilvl w:val="0"/>
          <w:numId w:val="19"/>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6706B5A4" w14:textId="77777777" w:rsidR="007972D0" w:rsidRDefault="007972D0" w:rsidP="007972D0">
      <w:pPr>
        <w:spacing w:after="0" w:line="240" w:lineRule="auto"/>
        <w:jc w:val="left"/>
        <w:rPr>
          <w:rFonts w:ascii="Times" w:hAnsi="Times"/>
          <w:b/>
          <w:bCs/>
          <w:szCs w:val="24"/>
          <w:lang w:val="en-US"/>
        </w:rPr>
      </w:pPr>
    </w:p>
    <w:p w14:paraId="51F35E8F" w14:textId="1889F327" w:rsidR="004D198C" w:rsidRPr="004D198C" w:rsidRDefault="004D198C" w:rsidP="006B06BD">
      <w:pPr>
        <w:pStyle w:val="Heading3"/>
        <w:rPr>
          <w:rFonts w:ascii="Times New Roman" w:hAnsi="Times New Roman"/>
          <w:b/>
          <w:bCs/>
          <w:sz w:val="20"/>
        </w:rPr>
      </w:pPr>
      <w:r>
        <w:rPr>
          <w:rFonts w:ascii="Times New Roman" w:hAnsi="Times New Roman"/>
          <w:b/>
          <w:bCs/>
          <w:sz w:val="20"/>
          <w:highlight w:val="yellow"/>
        </w:rPr>
        <w:t>FL5 High Priority Proposal 2.1.1-1f</w:t>
      </w:r>
      <w:r>
        <w:rPr>
          <w:rFonts w:ascii="Times New Roman" w:hAnsi="Times New Roman"/>
          <w:b/>
          <w:bCs/>
          <w:sz w:val="20"/>
        </w:rPr>
        <w:t>:</w:t>
      </w:r>
    </w:p>
    <w:p w14:paraId="73839C55" w14:textId="77777777" w:rsidR="007972D0" w:rsidRDefault="007972D0" w:rsidP="007972D0">
      <w:pPr>
        <w:numPr>
          <w:ilvl w:val="0"/>
          <w:numId w:val="19"/>
        </w:numPr>
        <w:spacing w:after="0" w:line="240" w:lineRule="auto"/>
        <w:jc w:val="left"/>
        <w:rPr>
          <w:rFonts w:ascii="Times" w:hAnsi="Times"/>
          <w:b/>
          <w:bCs/>
          <w:szCs w:val="24"/>
          <w:lang w:val="en-US"/>
        </w:rPr>
      </w:pPr>
      <w:r>
        <w:rPr>
          <w:rFonts w:ascii="Times" w:hAnsi="Times"/>
          <w:b/>
          <w:bCs/>
          <w:szCs w:val="24"/>
          <w:lang w:val="en-US"/>
        </w:rPr>
        <w:t>For the “FFS: value(s) of X”,</w:t>
      </w:r>
    </w:p>
    <w:p w14:paraId="1B115E4B" w14:textId="77777777" w:rsidR="007972D0" w:rsidRDefault="007972D0" w:rsidP="007972D0">
      <w:pPr>
        <w:numPr>
          <w:ilvl w:val="1"/>
          <w:numId w:val="19"/>
        </w:numPr>
        <w:spacing w:after="0" w:line="240" w:lineRule="auto"/>
        <w:jc w:val="left"/>
        <w:rPr>
          <w:rFonts w:ascii="Times" w:hAnsi="Times"/>
          <w:b/>
          <w:bCs/>
          <w:szCs w:val="24"/>
          <w:lang w:val="en-US"/>
        </w:rPr>
      </w:pPr>
      <w:r>
        <w:rPr>
          <w:rFonts w:ascii="Times" w:hAnsi="Times"/>
          <w:b/>
          <w:bCs/>
          <w:szCs w:val="24"/>
          <w:lang w:val="en-US"/>
        </w:rPr>
        <w:t>X = 1/0.5 ms for 15/30 kHz SCS</w:t>
      </w:r>
    </w:p>
    <w:p w14:paraId="045B2F01" w14:textId="77777777" w:rsidR="007972D0" w:rsidRDefault="007972D0" w:rsidP="007972D0">
      <w:pPr>
        <w:numPr>
          <w:ilvl w:val="0"/>
          <w:numId w:val="19"/>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3926DEFA" w14:textId="77777777" w:rsidR="007972D0" w:rsidRDefault="007972D0" w:rsidP="007972D0">
      <w:pPr>
        <w:numPr>
          <w:ilvl w:val="0"/>
          <w:numId w:val="19"/>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2344FDB4" w14:textId="77777777" w:rsidR="007972D0" w:rsidRDefault="007972D0" w:rsidP="007972D0">
      <w:pPr>
        <w:numPr>
          <w:ilvl w:val="1"/>
          <w:numId w:val="19"/>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4423EAD8" w14:textId="77777777" w:rsidR="007972D0" w:rsidRPr="001A1D72" w:rsidRDefault="007972D0" w:rsidP="007972D0">
      <w:pPr>
        <w:numPr>
          <w:ilvl w:val="1"/>
          <w:numId w:val="19"/>
        </w:numPr>
        <w:spacing w:after="0" w:line="240" w:lineRule="auto"/>
        <w:jc w:val="left"/>
        <w:rPr>
          <w:rFonts w:ascii="Times" w:hAnsi="Times"/>
          <w:b/>
          <w:bCs/>
          <w:color w:val="00B0F0"/>
          <w:szCs w:val="24"/>
          <w:lang w:val="en-US"/>
        </w:rPr>
      </w:pPr>
      <w:r w:rsidRPr="001A1D72">
        <w:rPr>
          <w:rFonts w:ascii="Times" w:hAnsi="Times" w:hint="eastAsia"/>
          <w:b/>
          <w:bCs/>
          <w:color w:val="00B0F0"/>
          <w:szCs w:val="24"/>
          <w:lang w:val="en-US"/>
        </w:rPr>
        <w:t>Note</w:t>
      </w:r>
      <w:r w:rsidRPr="001A1D72">
        <w:rPr>
          <w:rFonts w:ascii="Times" w:hAnsi="Times"/>
          <w:b/>
          <w:bCs/>
          <w:color w:val="00B0F0"/>
          <w:szCs w:val="24"/>
          <w:lang w:val="en-US"/>
        </w:rPr>
        <w:t>: With the existing mechanism, the PRACH resources can be configured as the same PRACH resources as those for Rel-17 Msg1 early identification of RedCap</w:t>
      </w:r>
      <w:r>
        <w:rPr>
          <w:rFonts w:ascii="Times" w:hAnsi="Times"/>
          <w:b/>
          <w:bCs/>
          <w:color w:val="00B0F0"/>
          <w:szCs w:val="24"/>
          <w:lang w:val="en-US"/>
        </w:rPr>
        <w:t>, if configured</w:t>
      </w:r>
      <w:r w:rsidRPr="001A1D72">
        <w:rPr>
          <w:rFonts w:ascii="Times" w:hAnsi="Times"/>
          <w:b/>
          <w:bCs/>
          <w:color w:val="00B0F0"/>
          <w:szCs w:val="24"/>
          <w:lang w:val="en-US"/>
        </w:rPr>
        <w:t xml:space="preserve">.  </w:t>
      </w:r>
    </w:p>
    <w:p w14:paraId="28C5B6E9" w14:textId="0913FA4B" w:rsidR="007972D0" w:rsidRPr="007972D0" w:rsidRDefault="007972D0" w:rsidP="007972D0">
      <w:pPr>
        <w:numPr>
          <w:ilvl w:val="0"/>
          <w:numId w:val="19"/>
        </w:numPr>
        <w:spacing w:after="0" w:line="240" w:lineRule="auto"/>
        <w:jc w:val="left"/>
        <w:rPr>
          <w:rFonts w:ascii="Times" w:hAnsi="Times"/>
          <w:b/>
          <w:bCs/>
          <w:strike/>
          <w:color w:val="00B0F0"/>
          <w:szCs w:val="24"/>
          <w:lang w:val="en-US"/>
        </w:rPr>
      </w:pPr>
      <w:r w:rsidRPr="007972D0">
        <w:rPr>
          <w:rFonts w:ascii="Times" w:hAnsi="Times"/>
          <w:b/>
          <w:bCs/>
          <w:strike/>
          <w:color w:val="00B0F0"/>
          <w:szCs w:val="24"/>
          <w:lang w:val="en-US"/>
        </w:rPr>
        <w:t>When Msg1 indication for Rel-18 eRedCap UEs is not configured while Msg1 indication for Rel-17 RedCap UEs is configured, Rel-18 eRedCap UEs will share the PRACH that is configured for Rel-17 RedCap UEs.</w:t>
      </w:r>
    </w:p>
    <w:p w14:paraId="4406DE4A" w14:textId="77777777" w:rsidR="007972D0" w:rsidRPr="007972D0" w:rsidRDefault="007972D0" w:rsidP="007972D0">
      <w:pPr>
        <w:numPr>
          <w:ilvl w:val="1"/>
          <w:numId w:val="19"/>
        </w:numPr>
        <w:spacing w:after="0" w:line="240" w:lineRule="auto"/>
        <w:jc w:val="left"/>
        <w:rPr>
          <w:rFonts w:ascii="Times" w:hAnsi="Times"/>
          <w:b/>
          <w:bCs/>
          <w:strike/>
          <w:color w:val="00B0F0"/>
          <w:szCs w:val="24"/>
          <w:lang w:val="en-US"/>
        </w:rPr>
      </w:pPr>
      <w:r w:rsidRPr="007972D0">
        <w:rPr>
          <w:rFonts w:ascii="Times" w:hAnsi="Times"/>
          <w:b/>
          <w:bCs/>
          <w:strike/>
          <w:color w:val="00B0F0"/>
          <w:szCs w:val="24"/>
          <w:lang w:val="en-US"/>
        </w:rPr>
        <w:t>Note: Rel-18 eRedCap UEs will be differentiated from Rel-17 RedCap UEs based on Msg3 of Rel-18 eRedCap UEs.</w:t>
      </w:r>
    </w:p>
    <w:p w14:paraId="568A87F6" w14:textId="77777777" w:rsidR="007972D0" w:rsidRDefault="007972D0" w:rsidP="007972D0">
      <w:pPr>
        <w:numPr>
          <w:ilvl w:val="0"/>
          <w:numId w:val="19"/>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3203FCC0" w14:textId="77777777" w:rsidR="009A6980" w:rsidRDefault="009A6980">
      <w:pPr>
        <w:rPr>
          <w:lang w:val="en-US" w:eastAsia="ko-KR"/>
        </w:rPr>
      </w:pPr>
    </w:p>
    <w:p w14:paraId="5E042E5C" w14:textId="77777777" w:rsidR="009A6980" w:rsidRDefault="00532521">
      <w:pPr>
        <w:pStyle w:val="Heading3"/>
        <w:tabs>
          <w:tab w:val="clear" w:pos="360"/>
          <w:tab w:val="clear" w:pos="772"/>
          <w:tab w:val="clear" w:pos="926"/>
        </w:tabs>
        <w:ind w:left="1134" w:hanging="1134"/>
      </w:pPr>
      <w:r>
        <w:t>2.1.2</w:t>
      </w:r>
      <w:r>
        <w:tab/>
        <w:t>UE behavior in the ‘otherwise’ case</w:t>
      </w:r>
    </w:p>
    <w:p w14:paraId="61736CBE" w14:textId="77777777" w:rsidR="009A6980" w:rsidRDefault="00532521">
      <w:pPr>
        <w:rPr>
          <w:lang w:val="en-US"/>
        </w:rPr>
      </w:pPr>
      <w:r>
        <w:rPr>
          <w:lang w:val="en-US"/>
        </w:rPr>
        <w:t>Contribution [8] proposes to revise the highlighted bullet in the following earlier RAN1 agreement [4]-</w:t>
      </w:r>
    </w:p>
    <w:tbl>
      <w:tblPr>
        <w:tblStyle w:val="TableGrid"/>
        <w:tblW w:w="0" w:type="auto"/>
        <w:tblLook w:val="04A0" w:firstRow="1" w:lastRow="0" w:firstColumn="1" w:lastColumn="0" w:noHBand="0" w:noVBand="1"/>
      </w:tblPr>
      <w:tblGrid>
        <w:gridCol w:w="9630"/>
      </w:tblGrid>
      <w:tr w:rsidR="009A6980" w14:paraId="6F4D059E" w14:textId="77777777">
        <w:tc>
          <w:tcPr>
            <w:tcW w:w="9630" w:type="dxa"/>
          </w:tcPr>
          <w:p w14:paraId="241F8F64"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9CCA50D" w14:textId="77777777" w:rsidR="009A6980" w:rsidRDefault="00532521">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6AE4C6A0" w14:textId="77777777" w:rsidR="009A6980" w:rsidRDefault="00532521">
            <w:pPr>
              <w:numPr>
                <w:ilvl w:val="0"/>
                <w:numId w:val="16"/>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65A4DF55" w14:textId="77777777" w:rsidR="009A6980" w:rsidRDefault="00532521">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0118BFC9" w14:textId="77777777" w:rsidR="009A6980" w:rsidRDefault="00532521">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2D8237D2" w14:textId="77777777" w:rsidR="009A6980" w:rsidRDefault="00532521">
            <w:pPr>
              <w:numPr>
                <w:ilvl w:val="2"/>
                <w:numId w:val="16"/>
              </w:numPr>
              <w:spacing w:after="0" w:line="240" w:lineRule="auto"/>
              <w:jc w:val="left"/>
              <w:rPr>
                <w:lang w:val="en-US"/>
              </w:rPr>
            </w:pPr>
            <w:r>
              <w:rPr>
                <w:rFonts w:ascii="Times" w:eastAsia="MS PGothic" w:hAnsi="Times"/>
                <w:szCs w:val="24"/>
                <w:lang w:val="en-US" w:eastAsia="ja-JP"/>
              </w:rPr>
              <w:t>FFS: value(s) of X</w:t>
            </w:r>
          </w:p>
          <w:p w14:paraId="77A436CC" w14:textId="77777777" w:rsidR="009A6980" w:rsidRDefault="00532521">
            <w:pPr>
              <w:numPr>
                <w:ilvl w:val="1"/>
                <w:numId w:val="16"/>
              </w:numPr>
              <w:tabs>
                <w:tab w:val="left" w:pos="720"/>
              </w:tabs>
              <w:spacing w:after="0" w:line="240" w:lineRule="auto"/>
              <w:jc w:val="left"/>
              <w:rPr>
                <w:highlight w:val="yellow"/>
                <w:lang w:val="en-US"/>
              </w:rPr>
            </w:pPr>
            <w:r>
              <w:rPr>
                <w:rFonts w:ascii="Times" w:eastAsia="MS PGothic" w:hAnsi="Times"/>
                <w:szCs w:val="24"/>
                <w:highlight w:val="yellow"/>
                <w:lang w:val="en-US" w:eastAsia="ja-JP"/>
              </w:rPr>
              <w:t>Otherwise, the UE behavior is up to the UE implementation.</w:t>
            </w:r>
          </w:p>
          <w:p w14:paraId="71D72EB3" w14:textId="77777777" w:rsidR="009A6980" w:rsidRDefault="00532521">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6727718D" w14:textId="77777777" w:rsidR="009A6980" w:rsidRDefault="00532521">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6F3C170B" w14:textId="77777777" w:rsidR="009A6980" w:rsidRDefault="009A6980">
            <w:pPr>
              <w:spacing w:after="0" w:line="240" w:lineRule="auto"/>
              <w:jc w:val="left"/>
              <w:rPr>
                <w:rFonts w:ascii="Times" w:hAnsi="Times"/>
                <w:color w:val="000000"/>
                <w:szCs w:val="24"/>
                <w:lang w:val="en-US"/>
              </w:rPr>
            </w:pPr>
          </w:p>
        </w:tc>
      </w:tr>
    </w:tbl>
    <w:p w14:paraId="78DD6BB7" w14:textId="77777777" w:rsidR="009A6980" w:rsidRDefault="00532521">
      <w:pPr>
        <w:rPr>
          <w:lang w:eastAsia="ja-JP"/>
        </w:rPr>
      </w:pPr>
      <w:r>
        <w:rPr>
          <w:lang w:val="en-US"/>
        </w:rPr>
        <w:br/>
        <w:t>The contribution proposes that the highlighted case can be treated in the same way as the other cases described in the following paragraph in clause</w:t>
      </w:r>
      <w:r>
        <w:rPr>
          <w:lang w:eastAsia="ja-JP"/>
        </w:rPr>
        <w:t xml:space="preserve"> 8.2 in TS 38.213:</w:t>
      </w:r>
    </w:p>
    <w:tbl>
      <w:tblPr>
        <w:tblStyle w:val="TableGrid"/>
        <w:tblW w:w="0" w:type="auto"/>
        <w:tblLook w:val="04A0" w:firstRow="1" w:lastRow="0" w:firstColumn="1" w:lastColumn="0" w:noHBand="0" w:noVBand="1"/>
      </w:tblPr>
      <w:tblGrid>
        <w:gridCol w:w="9629"/>
      </w:tblGrid>
      <w:tr w:rsidR="009A6980" w14:paraId="0346C988" w14:textId="77777777">
        <w:tc>
          <w:tcPr>
            <w:tcW w:w="9629" w:type="dxa"/>
          </w:tcPr>
          <w:p w14:paraId="617A4C48" w14:textId="77777777" w:rsidR="009A6980" w:rsidRDefault="00532521">
            <w:pPr>
              <w:spacing w:line="240" w:lineRule="auto"/>
              <w:jc w:val="left"/>
              <w:rPr>
                <w:rFonts w:eastAsia="SimSun"/>
              </w:rPr>
            </w:pPr>
            <w:r>
              <w:rPr>
                <w:rFonts w:eastAsia="SimSun"/>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+0.75</m:t>
              </m:r>
            </m:oMath>
            <w:r>
              <w:rPr>
                <w:rFonts w:eastAsia="SimSun"/>
              </w:rPr>
              <w:t xml:space="preserve"> msec after the last symbol of the window, or the last symbol of the PDSCH reception, where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oMath>
            <w:r>
              <w:rPr>
                <w:rFonts w:eastAsia="SimSun"/>
              </w:rPr>
              <w:t xml:space="preserve"> is a time duration of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oMath>
            <w:r>
              <w:rPr>
                <w:rFonts w:eastAsia="SimSun"/>
              </w:rPr>
              <w:t xml:space="preserve"> symbols corresponding to a PDSCH processing time for UE processing capability 1 </w:t>
            </w:r>
            <w:r>
              <w:rPr>
                <w:rFonts w:eastAsia="SimSun"/>
                <w:lang w:eastAsia="zh-CN"/>
              </w:rPr>
              <w:t xml:space="preserve">assuming </w:t>
            </w:r>
            <w:bookmarkStart w:id="4" w:name="OLE_LINK6"/>
            <w:bookmarkStart w:id="5" w:name="OLE_LINK7"/>
            <m:oMath>
              <m:r>
                <w:rPr>
                  <w:rFonts w:ascii="Cambria Math" w:eastAsia="SimSun" w:hAnsi="Cambria Math"/>
                  <w:lang w:eastAsia="zh-CN"/>
                </w:rPr>
                <m:t>μ</m:t>
              </m:r>
            </m:oMath>
            <w:r>
              <w:rPr>
                <w:rFonts w:eastAsia="DengXian"/>
                <w:lang w:eastAsia="zh-CN"/>
              </w:rPr>
              <w:t xml:space="preserve"> corresponds to the smallest SCS configuration</w:t>
            </w:r>
            <w:bookmarkEnd w:id="4"/>
            <w:bookmarkEnd w:id="5"/>
            <w:r>
              <w:rPr>
                <w:rFonts w:eastAsia="DengXian"/>
                <w:lang w:eastAsia="zh-CN"/>
              </w:rPr>
              <w:t xml:space="preserve"> </w:t>
            </w:r>
            <w:r>
              <w:rPr>
                <w:rFonts w:eastAsia="SimSun"/>
                <w:lang w:eastAsia="zh-CN"/>
              </w:rPr>
              <w:t>among</w:t>
            </w:r>
            <w:r>
              <w:rPr>
                <w:rFonts w:eastAsia="DengXian"/>
                <w:lang w:eastAsia="zh-CN"/>
              </w:rPr>
              <w:t xml:space="preserve"> the SCS configurations for the PDCCH carrying the DCI format 1_0, the </w:t>
            </w:r>
            <w:r>
              <w:rPr>
                <w:rFonts w:eastAsia="SimSun"/>
              </w:rPr>
              <w:t xml:space="preserve">corresponding PDSCH when additional PDSCH DM-RS is configured, and the corresponding PRACH. For </w:t>
            </w:r>
            <m:oMath>
              <m:r>
                <w:rPr>
                  <w:rFonts w:ascii="Cambria Math" w:eastAsia="SimSun" w:hAnsi="Cambria Math"/>
                  <w:lang w:eastAsia="zh-CN"/>
                </w:rPr>
                <m:t>μ=0</m:t>
              </m:r>
            </m:oMath>
            <w:r>
              <w:rPr>
                <w:rFonts w:eastAsia="SimSun"/>
              </w:rPr>
              <w:t xml:space="preserve">, the UE assumes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1,0</m:t>
                  </m:r>
                </m:sub>
              </m:sSub>
              <m:r>
                <w:rPr>
                  <w:rFonts w:ascii="Cambria Math" w:eastAsia="SimSun" w:hAnsi="Cambria Math"/>
                </w:rPr>
                <m:t>=14</m:t>
              </m:r>
            </m:oMath>
            <w:r>
              <w:rPr>
                <w:rFonts w:eastAsia="SimSun"/>
              </w:rPr>
              <w:t xml:space="preserve"> [6, TS 38.214]. For a PRACH transmission using 1.25 kHz or 5 kHz SCS, the UE determines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oMath>
            <w:r>
              <w:rPr>
                <w:rFonts w:eastAsia="SimSun"/>
              </w:rPr>
              <w:t xml:space="preserve"> assuming SCS configuration </w:t>
            </w:r>
            <m:oMath>
              <m:r>
                <w:rPr>
                  <w:rFonts w:ascii="Cambria Math" w:eastAsia="SimSun" w:hAnsi="Cambria Math"/>
                  <w:lang w:eastAsia="zh-CN"/>
                </w:rPr>
                <m:t>μ=0</m:t>
              </m:r>
            </m:oMath>
            <w:r>
              <w:rPr>
                <w:rFonts w:eastAsia="SimSun"/>
              </w:rPr>
              <w:t>.</w:t>
            </w:r>
          </w:p>
        </w:tc>
      </w:tr>
    </w:tbl>
    <w:p w14:paraId="4DAE244C" w14:textId="77777777" w:rsidR="009A6980" w:rsidRDefault="00532521">
      <w:pPr>
        <w:rPr>
          <w:lang w:val="en-US"/>
        </w:rPr>
      </w:pPr>
      <w:r>
        <w:rPr>
          <w:lang w:val="en-US"/>
        </w:rPr>
        <w:br/>
        <w:t>Companies are invited to comment on the following question.</w:t>
      </w:r>
    </w:p>
    <w:p w14:paraId="2CB352CD" w14:textId="77777777" w:rsidR="009A6980" w:rsidRDefault="00532521" w:rsidP="005A0E70">
      <w:pPr>
        <w:rPr>
          <w:b/>
          <w:bCs/>
        </w:rPr>
      </w:pPr>
      <w:r>
        <w:rPr>
          <w:b/>
          <w:bCs/>
          <w:highlight w:val="cyan"/>
        </w:rPr>
        <w:t>FL1/FL3 Medium Priority Question 2.1.2-1a</w:t>
      </w:r>
      <w:r>
        <w:rPr>
          <w:b/>
          <w:bCs/>
        </w:rPr>
        <w:t>:</w:t>
      </w:r>
    </w:p>
    <w:p w14:paraId="767C4F1F" w14:textId="77777777" w:rsidR="009A6980" w:rsidRDefault="00532521">
      <w:pPr>
        <w:rPr>
          <w:b/>
          <w:bCs/>
          <w:lang w:val="en-US"/>
        </w:rPr>
      </w:pPr>
      <w:r>
        <w:rPr>
          <w:b/>
          <w:bCs/>
          <w:lang w:val="en-US"/>
        </w:rPr>
        <w:t>Should the highlighted bullet in the above agreement be revised to:</w:t>
      </w:r>
    </w:p>
    <w:p w14:paraId="19F45180" w14:textId="77777777" w:rsidR="009A6980" w:rsidRDefault="00532521">
      <w:pPr>
        <w:pStyle w:val="ListParagraph"/>
        <w:numPr>
          <w:ilvl w:val="0"/>
          <w:numId w:val="25"/>
        </w:numPr>
        <w:jc w:val="left"/>
        <w:rPr>
          <w:b/>
          <w:bCs/>
          <w:sz w:val="20"/>
          <w:szCs w:val="22"/>
          <w:lang w:val="en-US"/>
        </w:rPr>
      </w:pPr>
      <w:r>
        <w:rPr>
          <w:b/>
          <w:bCs/>
          <w:sz w:val="20"/>
          <w:szCs w:val="22"/>
          <w:lang w:val="en-US"/>
        </w:rPr>
        <w:t>Otherwise, the UE behavior is the same as if the UE does not detect the DCI format 1_0 with CRC scrambled by the corresponding RA-RNTI within the window (as specified in clause 8.2 in TS 38.213).</w:t>
      </w:r>
    </w:p>
    <w:tbl>
      <w:tblPr>
        <w:tblStyle w:val="TableGrid"/>
        <w:tblW w:w="9631" w:type="dxa"/>
        <w:tblLayout w:type="fixed"/>
        <w:tblLook w:val="04A0" w:firstRow="1" w:lastRow="0" w:firstColumn="1" w:lastColumn="0" w:noHBand="0" w:noVBand="1"/>
      </w:tblPr>
      <w:tblGrid>
        <w:gridCol w:w="1479"/>
        <w:gridCol w:w="1372"/>
        <w:gridCol w:w="6780"/>
      </w:tblGrid>
      <w:tr w:rsidR="009A6980" w14:paraId="30F2CBF1" w14:textId="77777777">
        <w:tc>
          <w:tcPr>
            <w:tcW w:w="1479" w:type="dxa"/>
            <w:shd w:val="clear" w:color="auto" w:fill="D9D9D9" w:themeFill="background1" w:themeFillShade="D9"/>
          </w:tcPr>
          <w:p w14:paraId="4CE74B14"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60382537"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64F89ED9" w14:textId="77777777" w:rsidR="009A6980" w:rsidRDefault="00532521">
            <w:pPr>
              <w:jc w:val="left"/>
              <w:rPr>
                <w:b/>
                <w:bCs/>
                <w:lang w:val="en-US"/>
              </w:rPr>
            </w:pPr>
            <w:r>
              <w:rPr>
                <w:b/>
                <w:bCs/>
                <w:lang w:val="en-US"/>
              </w:rPr>
              <w:t>Comments</w:t>
            </w:r>
          </w:p>
        </w:tc>
      </w:tr>
      <w:tr w:rsidR="009A6980" w14:paraId="521F6DA7" w14:textId="77777777">
        <w:tc>
          <w:tcPr>
            <w:tcW w:w="1479" w:type="dxa"/>
          </w:tcPr>
          <w:p w14:paraId="6D869F9C" w14:textId="77777777" w:rsidR="009A6980" w:rsidRDefault="00532521">
            <w:pPr>
              <w:jc w:val="left"/>
              <w:rPr>
                <w:rFonts w:eastAsiaTheme="minorEastAsia"/>
                <w:lang w:val="en-US" w:eastAsia="zh-CN"/>
              </w:rPr>
            </w:pPr>
            <w:r>
              <w:rPr>
                <w:rFonts w:eastAsiaTheme="minorEastAsia"/>
                <w:lang w:val="en-US" w:eastAsia="zh-CN"/>
              </w:rPr>
              <w:t xml:space="preserve">Nordic </w:t>
            </w:r>
          </w:p>
        </w:tc>
        <w:tc>
          <w:tcPr>
            <w:tcW w:w="1372" w:type="dxa"/>
          </w:tcPr>
          <w:p w14:paraId="60A61350" w14:textId="77777777" w:rsidR="009A6980" w:rsidRDefault="00532521">
            <w:pPr>
              <w:tabs>
                <w:tab w:val="left" w:pos="551"/>
              </w:tabs>
              <w:jc w:val="left"/>
              <w:rPr>
                <w:rFonts w:eastAsiaTheme="minorEastAsia"/>
                <w:lang w:val="en-US" w:eastAsia="zh-CN"/>
              </w:rPr>
            </w:pPr>
            <w:r>
              <w:rPr>
                <w:rFonts w:eastAsiaTheme="minorEastAsia"/>
                <w:lang w:val="en-US" w:eastAsia="zh-CN"/>
              </w:rPr>
              <w:t>N</w:t>
            </w:r>
          </w:p>
        </w:tc>
        <w:tc>
          <w:tcPr>
            <w:tcW w:w="6780" w:type="dxa"/>
          </w:tcPr>
          <w:p w14:paraId="5E3FD6C7" w14:textId="77777777" w:rsidR="009A6980" w:rsidRDefault="00532521">
            <w:pPr>
              <w:jc w:val="left"/>
              <w:rPr>
                <w:rFonts w:eastAsiaTheme="minorEastAsia"/>
                <w:lang w:val="en-US" w:eastAsia="zh-CN"/>
              </w:rPr>
            </w:pPr>
            <w:r>
              <w:rPr>
                <w:rFonts w:eastAsiaTheme="minorEastAsia"/>
                <w:lang w:val="en-US" w:eastAsia="zh-CN"/>
              </w:rPr>
              <w:t xml:space="preserve">Up to UE implementation is just fine. </w:t>
            </w:r>
          </w:p>
        </w:tc>
      </w:tr>
      <w:tr w:rsidR="009A6980" w14:paraId="0C752CCD" w14:textId="77777777">
        <w:tc>
          <w:tcPr>
            <w:tcW w:w="1479" w:type="dxa"/>
          </w:tcPr>
          <w:p w14:paraId="1ABE85F3" w14:textId="77777777" w:rsidR="009A6980" w:rsidRDefault="00532521">
            <w:pPr>
              <w:jc w:val="left"/>
              <w:rPr>
                <w:rFonts w:eastAsiaTheme="minorEastAsia"/>
                <w:lang w:val="en-US" w:eastAsia="zh-CN"/>
              </w:rPr>
            </w:pPr>
            <w:r>
              <w:rPr>
                <w:rFonts w:eastAsiaTheme="minorEastAsia"/>
                <w:lang w:val="en-US" w:eastAsia="zh-CN"/>
              </w:rPr>
              <w:t>FUTUREWEI</w:t>
            </w:r>
          </w:p>
        </w:tc>
        <w:tc>
          <w:tcPr>
            <w:tcW w:w="1372" w:type="dxa"/>
          </w:tcPr>
          <w:p w14:paraId="1A256C6F" w14:textId="77777777" w:rsidR="009A6980" w:rsidRDefault="009A6980">
            <w:pPr>
              <w:tabs>
                <w:tab w:val="left" w:pos="551"/>
              </w:tabs>
              <w:jc w:val="left"/>
              <w:rPr>
                <w:rFonts w:eastAsiaTheme="minorEastAsia"/>
                <w:lang w:val="en-US" w:eastAsia="zh-CN"/>
              </w:rPr>
            </w:pPr>
          </w:p>
        </w:tc>
        <w:tc>
          <w:tcPr>
            <w:tcW w:w="6780" w:type="dxa"/>
          </w:tcPr>
          <w:p w14:paraId="28BD97CC" w14:textId="77777777" w:rsidR="009A6980" w:rsidRDefault="00532521">
            <w:pPr>
              <w:jc w:val="left"/>
              <w:rPr>
                <w:rFonts w:eastAsiaTheme="minorEastAsia"/>
                <w:lang w:val="en-US" w:eastAsia="zh-CN"/>
              </w:rPr>
            </w:pPr>
            <w:r>
              <w:rPr>
                <w:rFonts w:eastAsiaTheme="minorEastAsia"/>
                <w:lang w:val="en-US" w:eastAsia="zh-CN"/>
              </w:rPr>
              <w:t>In our understanding of the clause, there are 4 cases (two deal with DCI, one deals with incorrectly decoded PDSCH, and one deals with RAPID identification). The otherwise bullet in the agreement deals with processing. It seems to be unclear how the clause applies except possibly for the incorrectly decoded PDSCH.</w:t>
            </w:r>
          </w:p>
        </w:tc>
      </w:tr>
      <w:tr w:rsidR="009A6980" w14:paraId="1239644F" w14:textId="77777777">
        <w:tc>
          <w:tcPr>
            <w:tcW w:w="1479" w:type="dxa"/>
          </w:tcPr>
          <w:p w14:paraId="06447716"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B994CD4" w14:textId="77777777" w:rsidR="009A6980" w:rsidRDefault="00532521">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13251F95" w14:textId="77777777" w:rsidR="009A6980" w:rsidRDefault="00532521">
            <w:pPr>
              <w:jc w:val="left"/>
              <w:rPr>
                <w:rFonts w:eastAsiaTheme="minorEastAsia"/>
                <w:lang w:val="en-US" w:eastAsia="zh-CN"/>
              </w:rPr>
            </w:pPr>
            <w:r>
              <w:rPr>
                <w:rFonts w:eastAsia="Yu Mincho"/>
                <w:lang w:val="en-US" w:eastAsia="ja-JP"/>
              </w:rPr>
              <w:t>We support to discuss the clarification on the highlighted case.</w:t>
            </w:r>
          </w:p>
        </w:tc>
      </w:tr>
      <w:tr w:rsidR="009A6980" w14:paraId="187F23CF" w14:textId="77777777">
        <w:tc>
          <w:tcPr>
            <w:tcW w:w="1479" w:type="dxa"/>
          </w:tcPr>
          <w:p w14:paraId="3EC9E19F" w14:textId="77777777" w:rsidR="009A6980" w:rsidRDefault="00532521">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61E17012" w14:textId="77777777" w:rsidR="009A6980" w:rsidRDefault="00532521">
            <w:pPr>
              <w:tabs>
                <w:tab w:val="left" w:pos="551"/>
              </w:tabs>
              <w:jc w:val="left"/>
              <w:rPr>
                <w:rFonts w:eastAsia="Yu Mincho"/>
                <w:lang w:val="en-US" w:eastAsia="ja-JP"/>
              </w:rPr>
            </w:pPr>
            <w:r>
              <w:rPr>
                <w:rFonts w:eastAsiaTheme="minorEastAsia" w:hint="eastAsia"/>
                <w:lang w:val="en-US" w:eastAsia="zh-CN"/>
              </w:rPr>
              <w:t>N</w:t>
            </w:r>
          </w:p>
        </w:tc>
        <w:tc>
          <w:tcPr>
            <w:tcW w:w="6780" w:type="dxa"/>
          </w:tcPr>
          <w:p w14:paraId="20953E2E" w14:textId="77777777" w:rsidR="009A6980" w:rsidRDefault="00532521">
            <w:pPr>
              <w:jc w:val="left"/>
              <w:rPr>
                <w:rFonts w:eastAsia="Yu Mincho"/>
                <w:lang w:val="en-US" w:eastAsia="ja-JP"/>
              </w:rPr>
            </w:pPr>
            <w:r>
              <w:rPr>
                <w:rFonts w:eastAsiaTheme="minorEastAsia"/>
                <w:lang w:val="en-US" w:eastAsia="zh-CN"/>
              </w:rPr>
              <w:t>Up to UE implementation</w:t>
            </w:r>
          </w:p>
        </w:tc>
      </w:tr>
      <w:tr w:rsidR="009A6980" w14:paraId="14605C90" w14:textId="77777777">
        <w:tc>
          <w:tcPr>
            <w:tcW w:w="1479" w:type="dxa"/>
          </w:tcPr>
          <w:p w14:paraId="608D7F69" w14:textId="77777777" w:rsidR="009A6980" w:rsidRDefault="00532521">
            <w:pPr>
              <w:jc w:val="left"/>
              <w:rPr>
                <w:rFonts w:eastAsiaTheme="minorEastAsia"/>
                <w:lang w:val="en-US" w:eastAsia="zh-CN"/>
              </w:rPr>
            </w:pPr>
            <w:r>
              <w:rPr>
                <w:rFonts w:eastAsiaTheme="minorEastAsia" w:hint="eastAsia"/>
                <w:lang w:val="en-US" w:eastAsia="zh-CN"/>
              </w:rPr>
              <w:t>CATT</w:t>
            </w:r>
          </w:p>
        </w:tc>
        <w:tc>
          <w:tcPr>
            <w:tcW w:w="1372" w:type="dxa"/>
          </w:tcPr>
          <w:p w14:paraId="2F5DB65D"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929D1BF" w14:textId="77777777" w:rsidR="009A6980" w:rsidRDefault="00532521">
            <w:pPr>
              <w:jc w:val="left"/>
              <w:rPr>
                <w:rFonts w:eastAsiaTheme="minorEastAsia"/>
                <w:lang w:val="en-US" w:eastAsia="zh-CN"/>
              </w:rPr>
            </w:pPr>
            <w:r>
              <w:rPr>
                <w:rFonts w:eastAsiaTheme="minorEastAsia" w:hint="eastAsia"/>
                <w:lang w:val="en-US" w:eastAsia="zh-CN"/>
              </w:rPr>
              <w:t>Not urgent discussion.</w:t>
            </w:r>
          </w:p>
        </w:tc>
      </w:tr>
      <w:tr w:rsidR="009A6980" w14:paraId="095C9374" w14:textId="77777777">
        <w:tc>
          <w:tcPr>
            <w:tcW w:w="1479" w:type="dxa"/>
          </w:tcPr>
          <w:p w14:paraId="4FCBC16D"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6C84684"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C462093" w14:textId="77777777" w:rsidR="009A6980" w:rsidRDefault="00532521">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significant issue is found from earlier agreements. Hence no need to revise previous agreement. </w:t>
            </w:r>
          </w:p>
        </w:tc>
      </w:tr>
      <w:tr w:rsidR="009A6980" w14:paraId="5E4632FB" w14:textId="77777777">
        <w:tc>
          <w:tcPr>
            <w:tcW w:w="1479" w:type="dxa"/>
          </w:tcPr>
          <w:p w14:paraId="3F9179C5" w14:textId="77777777" w:rsidR="009A6980" w:rsidRDefault="00532521">
            <w:pPr>
              <w:jc w:val="left"/>
              <w:rPr>
                <w:rFonts w:eastAsiaTheme="minorEastAsia"/>
                <w:lang w:val="en-US" w:eastAsia="zh-CN"/>
              </w:rPr>
            </w:pPr>
            <w:r>
              <w:rPr>
                <w:rFonts w:eastAsia="Malgun Gothic" w:hint="eastAsia"/>
                <w:lang w:val="en-US" w:eastAsia="ko-KR"/>
              </w:rPr>
              <w:t>LG</w:t>
            </w:r>
          </w:p>
        </w:tc>
        <w:tc>
          <w:tcPr>
            <w:tcW w:w="1372" w:type="dxa"/>
          </w:tcPr>
          <w:p w14:paraId="4AF94FFC" w14:textId="77777777" w:rsidR="009A6980" w:rsidRDefault="00532521">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597E5315" w14:textId="77777777" w:rsidR="009A6980" w:rsidRDefault="00532521">
            <w:pPr>
              <w:jc w:val="left"/>
              <w:rPr>
                <w:rFonts w:eastAsiaTheme="minorEastAsia"/>
                <w:lang w:val="en-US" w:eastAsia="zh-CN"/>
              </w:rPr>
            </w:pPr>
            <w:r>
              <w:rPr>
                <w:rFonts w:eastAsia="Malgun Gothic"/>
                <w:lang w:val="en-US" w:eastAsia="ko-KR"/>
              </w:rPr>
              <w:t>We think it is not needed</w:t>
            </w:r>
          </w:p>
        </w:tc>
      </w:tr>
      <w:tr w:rsidR="009A6980" w14:paraId="6F007D49" w14:textId="77777777">
        <w:tc>
          <w:tcPr>
            <w:tcW w:w="1479" w:type="dxa"/>
          </w:tcPr>
          <w:p w14:paraId="461EA5AB" w14:textId="77777777" w:rsidR="009A6980" w:rsidRDefault="00532521">
            <w:pPr>
              <w:jc w:val="left"/>
              <w:rPr>
                <w:rFonts w:eastAsiaTheme="minorEastAsia"/>
                <w:lang w:val="en-US" w:eastAsia="zh-CN"/>
              </w:rPr>
            </w:pPr>
            <w:r>
              <w:rPr>
                <w:rFonts w:eastAsiaTheme="minorEastAsia"/>
                <w:lang w:val="en-US" w:eastAsia="zh-CN"/>
              </w:rPr>
              <w:t>Nokia, NSB</w:t>
            </w:r>
          </w:p>
        </w:tc>
        <w:tc>
          <w:tcPr>
            <w:tcW w:w="1372" w:type="dxa"/>
          </w:tcPr>
          <w:p w14:paraId="20C66CD6" w14:textId="77777777" w:rsidR="009A6980" w:rsidRDefault="00532521">
            <w:pPr>
              <w:tabs>
                <w:tab w:val="left" w:pos="551"/>
              </w:tabs>
              <w:jc w:val="left"/>
              <w:rPr>
                <w:rFonts w:eastAsiaTheme="minorEastAsia"/>
                <w:lang w:val="en-US" w:eastAsia="zh-CN"/>
              </w:rPr>
            </w:pPr>
            <w:r>
              <w:rPr>
                <w:rFonts w:eastAsiaTheme="minorEastAsia"/>
                <w:lang w:val="en-US" w:eastAsia="zh-CN"/>
              </w:rPr>
              <w:t>N</w:t>
            </w:r>
          </w:p>
        </w:tc>
        <w:tc>
          <w:tcPr>
            <w:tcW w:w="6780" w:type="dxa"/>
          </w:tcPr>
          <w:p w14:paraId="774A0DCE" w14:textId="77777777" w:rsidR="009A6980" w:rsidRDefault="00532521">
            <w:pPr>
              <w:jc w:val="left"/>
              <w:rPr>
                <w:rFonts w:eastAsiaTheme="minorEastAsia"/>
                <w:lang w:val="en-US" w:eastAsia="zh-CN"/>
              </w:rPr>
            </w:pPr>
            <w:r>
              <w:rPr>
                <w:rFonts w:eastAsiaTheme="minorEastAsia"/>
                <w:lang w:val="en-US" w:eastAsia="zh-CN"/>
              </w:rPr>
              <w:t>We think it should be left to UE implementation as some UE might be able to still meet the timeline</w:t>
            </w:r>
          </w:p>
        </w:tc>
      </w:tr>
      <w:tr w:rsidR="009A6980" w14:paraId="29CF33E4" w14:textId="77777777">
        <w:tc>
          <w:tcPr>
            <w:tcW w:w="1479" w:type="dxa"/>
          </w:tcPr>
          <w:p w14:paraId="00D357A1" w14:textId="77777777" w:rsidR="009A6980" w:rsidRDefault="00532521">
            <w:pPr>
              <w:jc w:val="left"/>
              <w:rPr>
                <w:rFonts w:eastAsiaTheme="minorEastAsia"/>
                <w:lang w:val="en-US" w:eastAsia="zh-CN"/>
              </w:rPr>
            </w:pPr>
            <w:r>
              <w:rPr>
                <w:rFonts w:eastAsiaTheme="minorEastAsia"/>
                <w:lang w:val="en-US" w:eastAsia="zh-CN"/>
              </w:rPr>
              <w:t>Qualcomm</w:t>
            </w:r>
          </w:p>
        </w:tc>
        <w:tc>
          <w:tcPr>
            <w:tcW w:w="1372" w:type="dxa"/>
          </w:tcPr>
          <w:p w14:paraId="46D56393" w14:textId="77777777" w:rsidR="009A6980" w:rsidRDefault="00532521">
            <w:pPr>
              <w:tabs>
                <w:tab w:val="left" w:pos="551"/>
              </w:tabs>
              <w:jc w:val="left"/>
              <w:rPr>
                <w:rFonts w:eastAsiaTheme="minorEastAsia"/>
                <w:lang w:val="en-US" w:eastAsia="zh-CN"/>
              </w:rPr>
            </w:pPr>
            <w:r>
              <w:rPr>
                <w:rFonts w:eastAsiaTheme="minorEastAsia"/>
                <w:lang w:val="en-US" w:eastAsia="zh-CN"/>
              </w:rPr>
              <w:t>N</w:t>
            </w:r>
          </w:p>
        </w:tc>
        <w:tc>
          <w:tcPr>
            <w:tcW w:w="6780" w:type="dxa"/>
          </w:tcPr>
          <w:p w14:paraId="0359DF11" w14:textId="77777777" w:rsidR="009A6980" w:rsidRDefault="00532521">
            <w:pPr>
              <w:jc w:val="left"/>
              <w:rPr>
                <w:rFonts w:eastAsiaTheme="minorEastAsia"/>
                <w:lang w:val="en-US" w:eastAsia="zh-CN"/>
              </w:rPr>
            </w:pPr>
            <w:r>
              <w:rPr>
                <w:rFonts w:eastAsiaTheme="minorEastAsia"/>
                <w:lang w:val="en-US" w:eastAsia="zh-CN"/>
              </w:rPr>
              <w:t xml:space="preserve">RAN1 already agreed that it is up to UE implementation. We prefer to keep the current agreement. </w:t>
            </w:r>
          </w:p>
        </w:tc>
      </w:tr>
      <w:tr w:rsidR="009A6980" w14:paraId="5CF52E58" w14:textId="77777777">
        <w:tc>
          <w:tcPr>
            <w:tcW w:w="1479" w:type="dxa"/>
          </w:tcPr>
          <w:p w14:paraId="0D068BD2" w14:textId="77777777" w:rsidR="009A6980" w:rsidRDefault="0053252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4F2EB089" w14:textId="77777777" w:rsidR="009A6980" w:rsidRDefault="00532521">
            <w:pPr>
              <w:tabs>
                <w:tab w:val="left" w:pos="551"/>
              </w:tabs>
              <w:jc w:val="left"/>
              <w:rPr>
                <w:rFonts w:eastAsia="Yu Mincho"/>
                <w:lang w:val="en-US" w:eastAsia="ja-JP"/>
              </w:rPr>
            </w:pPr>
            <w:r>
              <w:rPr>
                <w:rFonts w:eastAsia="Yu Mincho" w:hint="eastAsia"/>
                <w:lang w:val="en-US" w:eastAsia="ja-JP"/>
              </w:rPr>
              <w:t>N</w:t>
            </w:r>
          </w:p>
        </w:tc>
        <w:tc>
          <w:tcPr>
            <w:tcW w:w="6780" w:type="dxa"/>
          </w:tcPr>
          <w:p w14:paraId="4D3748EB" w14:textId="77777777" w:rsidR="009A6980" w:rsidRDefault="009A6980">
            <w:pPr>
              <w:jc w:val="left"/>
              <w:rPr>
                <w:rFonts w:eastAsiaTheme="minorEastAsia"/>
                <w:lang w:val="en-US" w:eastAsia="zh-CN"/>
              </w:rPr>
            </w:pPr>
          </w:p>
        </w:tc>
      </w:tr>
      <w:tr w:rsidR="009A6980" w14:paraId="3F32C148" w14:textId="77777777">
        <w:tc>
          <w:tcPr>
            <w:tcW w:w="1479" w:type="dxa"/>
          </w:tcPr>
          <w:p w14:paraId="44FFD10B" w14:textId="77777777" w:rsidR="009A6980" w:rsidRDefault="00532521">
            <w:pPr>
              <w:jc w:val="left"/>
              <w:rPr>
                <w:rFonts w:eastAsia="Yu Mincho"/>
                <w:lang w:val="en-US" w:eastAsia="ja-JP"/>
              </w:rPr>
            </w:pPr>
            <w:r>
              <w:rPr>
                <w:rFonts w:eastAsia="Yu Mincho"/>
                <w:lang w:val="en-US" w:eastAsia="ja-JP"/>
              </w:rPr>
              <w:t>Xiaomi</w:t>
            </w:r>
          </w:p>
        </w:tc>
        <w:tc>
          <w:tcPr>
            <w:tcW w:w="1372" w:type="dxa"/>
          </w:tcPr>
          <w:p w14:paraId="25035C21" w14:textId="77777777" w:rsidR="009A6980" w:rsidRDefault="00532521">
            <w:pPr>
              <w:tabs>
                <w:tab w:val="left" w:pos="551"/>
              </w:tabs>
              <w:jc w:val="left"/>
              <w:rPr>
                <w:rFonts w:eastAsia="Yu Mincho"/>
                <w:lang w:val="en-US" w:eastAsia="ja-JP"/>
              </w:rPr>
            </w:pPr>
            <w:r>
              <w:rPr>
                <w:rFonts w:eastAsia="Yu Mincho"/>
                <w:lang w:val="en-US" w:eastAsia="ja-JP"/>
              </w:rPr>
              <w:t>N</w:t>
            </w:r>
          </w:p>
        </w:tc>
        <w:tc>
          <w:tcPr>
            <w:tcW w:w="6780" w:type="dxa"/>
          </w:tcPr>
          <w:p w14:paraId="0CF21C42" w14:textId="77777777" w:rsidR="009A6980" w:rsidRDefault="009A6980">
            <w:pPr>
              <w:jc w:val="left"/>
              <w:rPr>
                <w:rFonts w:eastAsiaTheme="minorEastAsia"/>
                <w:lang w:val="en-US" w:eastAsia="zh-CN"/>
              </w:rPr>
            </w:pPr>
          </w:p>
        </w:tc>
      </w:tr>
      <w:tr w:rsidR="009A6980" w14:paraId="6DB126B3" w14:textId="77777777">
        <w:tc>
          <w:tcPr>
            <w:tcW w:w="1479" w:type="dxa"/>
          </w:tcPr>
          <w:p w14:paraId="192DAE91"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088EA820"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63D496FC" w14:textId="77777777" w:rsidR="009A6980" w:rsidRDefault="00532521">
            <w:pPr>
              <w:jc w:val="left"/>
              <w:rPr>
                <w:rFonts w:ascii="Times" w:eastAsia="MS PGothic" w:hAnsi="Times"/>
                <w:szCs w:val="24"/>
                <w:lang w:val="en-US" w:eastAsia="ja-JP"/>
              </w:rPr>
            </w:pPr>
            <w:r>
              <w:rPr>
                <w:rFonts w:eastAsiaTheme="minorEastAsia"/>
                <w:lang w:val="en-US" w:eastAsia="zh-CN"/>
              </w:rPr>
              <w:t xml:space="preserve">We think it is good to have a well-defined UE behavior for the case when Msg2-Msg3 timing is less than </w:t>
            </w:r>
            <w:r>
              <w:rPr>
                <w:rFonts w:ascii="Times" w:eastAsia="MS PGothic" w:hAnsi="Times"/>
                <w:szCs w:val="24"/>
                <w:lang w:val="en-US" w:eastAsia="ja-JP"/>
              </w:rPr>
              <w:t>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r>
              <w:rPr>
                <w:rFonts w:ascii="Times" w:eastAsia="MS PGothic" w:hAnsi="Times"/>
                <w:szCs w:val="24"/>
                <w:lang w:val="en-US" w:eastAsia="ja-JP"/>
              </w:rPr>
              <w:t xml:space="preserve"> Otherwise, some </w:t>
            </w:r>
            <w:proofErr w:type="spellStart"/>
            <w:r>
              <w:rPr>
                <w:rFonts w:ascii="Times" w:eastAsia="MS PGothic" w:hAnsi="Times"/>
                <w:szCs w:val="24"/>
                <w:lang w:val="en-US" w:eastAsia="ja-JP"/>
              </w:rPr>
              <w:t>Ues</w:t>
            </w:r>
            <w:proofErr w:type="spellEnd"/>
            <w:r>
              <w:rPr>
                <w:rFonts w:ascii="Times" w:eastAsia="MS PGothic" w:hAnsi="Times"/>
                <w:szCs w:val="24"/>
                <w:lang w:val="en-US" w:eastAsia="ja-JP"/>
              </w:rPr>
              <w:t xml:space="preserve"> may follow same behavior as when the UE does not detect the RAR DCI, whereas other </w:t>
            </w:r>
            <w:proofErr w:type="spellStart"/>
            <w:r>
              <w:rPr>
                <w:rFonts w:ascii="Times" w:eastAsia="MS PGothic" w:hAnsi="Times"/>
                <w:szCs w:val="24"/>
                <w:lang w:val="en-US" w:eastAsia="ja-JP"/>
              </w:rPr>
              <w:t>Ues</w:t>
            </w:r>
            <w:proofErr w:type="spellEnd"/>
            <w:r>
              <w:rPr>
                <w:rFonts w:ascii="Times" w:eastAsia="MS PGothic" w:hAnsi="Times"/>
                <w:szCs w:val="24"/>
                <w:lang w:val="en-US" w:eastAsia="ja-JP"/>
              </w:rPr>
              <w:t xml:space="preserve"> may go ahead and transmit Msg3 anyway (if capable to do so). Also, the </w:t>
            </w:r>
            <w:proofErr w:type="spellStart"/>
            <w:r>
              <w:rPr>
                <w:rFonts w:ascii="Times" w:eastAsia="MS PGothic" w:hAnsi="Times"/>
                <w:szCs w:val="24"/>
                <w:lang w:val="en-US" w:eastAsia="ja-JP"/>
              </w:rPr>
              <w:t>Ues</w:t>
            </w:r>
            <w:proofErr w:type="spellEnd"/>
            <w:r>
              <w:rPr>
                <w:rFonts w:ascii="Times" w:eastAsia="MS PGothic" w:hAnsi="Times"/>
                <w:szCs w:val="24"/>
                <w:lang w:val="en-US" w:eastAsia="ja-JP"/>
              </w:rPr>
              <w:t xml:space="preserve"> that follow the former behavior is not required to follow the eRedCap “ready to transmit” timeline. We think such ambiguities can be avoided by having a well-defined UE behavior for the case above. </w:t>
            </w:r>
          </w:p>
        </w:tc>
      </w:tr>
      <w:tr w:rsidR="009A6980" w14:paraId="2CF5F222" w14:textId="77777777">
        <w:tc>
          <w:tcPr>
            <w:tcW w:w="1479" w:type="dxa"/>
          </w:tcPr>
          <w:p w14:paraId="4026831C" w14:textId="77777777" w:rsidR="009A6980" w:rsidRDefault="00532521">
            <w:pPr>
              <w:jc w:val="left"/>
              <w:rPr>
                <w:rFonts w:eastAsiaTheme="minorEastAsia"/>
                <w:lang w:val="en-US" w:eastAsia="zh-CN"/>
              </w:rPr>
            </w:pPr>
            <w:r>
              <w:rPr>
                <w:rFonts w:eastAsiaTheme="minorEastAsia"/>
                <w:lang w:val="en-US" w:eastAsia="zh-CN"/>
              </w:rPr>
              <w:t>CMCC</w:t>
            </w:r>
          </w:p>
        </w:tc>
        <w:tc>
          <w:tcPr>
            <w:tcW w:w="1372" w:type="dxa"/>
          </w:tcPr>
          <w:p w14:paraId="20809A2C" w14:textId="77777777" w:rsidR="009A6980" w:rsidRDefault="00532521">
            <w:pPr>
              <w:tabs>
                <w:tab w:val="left" w:pos="551"/>
              </w:tabs>
              <w:jc w:val="left"/>
              <w:rPr>
                <w:rFonts w:eastAsiaTheme="minorEastAsia"/>
                <w:lang w:val="en-US" w:eastAsia="zh-CN"/>
              </w:rPr>
            </w:pPr>
            <w:r>
              <w:rPr>
                <w:rFonts w:eastAsiaTheme="minorEastAsia"/>
                <w:lang w:val="en-US" w:eastAsia="zh-CN"/>
              </w:rPr>
              <w:t>N</w:t>
            </w:r>
          </w:p>
        </w:tc>
        <w:tc>
          <w:tcPr>
            <w:tcW w:w="6780" w:type="dxa"/>
          </w:tcPr>
          <w:p w14:paraId="00A74B07" w14:textId="77777777" w:rsidR="009A6980" w:rsidRDefault="00532521">
            <w:pPr>
              <w:jc w:val="left"/>
              <w:rPr>
                <w:rFonts w:eastAsiaTheme="minorEastAsia"/>
                <w:lang w:val="en-US" w:eastAsia="zh-CN"/>
              </w:rPr>
            </w:pPr>
            <w:r>
              <w:rPr>
                <w:rFonts w:eastAsiaTheme="minorEastAsia"/>
                <w:lang w:val="en-US" w:eastAsia="zh-CN"/>
              </w:rPr>
              <w:t xml:space="preserve">Prefer original wording, which allows more flexibility of UE behavior. For example, if UE has enough capability and can process RAR with delay less than </w:t>
            </w:r>
            <w:r>
              <w:rPr>
                <w:rFonts w:ascii="Times" w:eastAsia="MS PGothic" w:hAnsi="Times"/>
                <w:szCs w:val="24"/>
                <w:lang w:val="en-US" w:eastAsia="ja-JP"/>
              </w:rPr>
              <w:t>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r>
              <w:rPr>
                <w:rFonts w:ascii="Times" w:eastAsia="SimSun" w:hAnsi="Times"/>
                <w:szCs w:val="24"/>
                <w:lang w:val="en-US" w:eastAsia="zh-CN"/>
              </w:rPr>
              <w:t xml:space="preserve"> and before scheduling of Msg3, UE can still transmit </w:t>
            </w:r>
            <w:proofErr w:type="gramStart"/>
            <w:r>
              <w:rPr>
                <w:rFonts w:ascii="Times" w:eastAsia="SimSun" w:hAnsi="Times"/>
                <w:szCs w:val="24"/>
                <w:lang w:val="en-US" w:eastAsia="zh-CN"/>
              </w:rPr>
              <w:t>Msg3</w:t>
            </w:r>
            <w:proofErr w:type="gramEnd"/>
            <w:r>
              <w:rPr>
                <w:rFonts w:ascii="Times" w:eastAsia="SimSun" w:hAnsi="Times"/>
                <w:szCs w:val="24"/>
                <w:lang w:val="en-US" w:eastAsia="zh-CN"/>
              </w:rPr>
              <w:t xml:space="preserve"> and the random access may success. If it is changed to wording </w:t>
            </w:r>
            <w:r>
              <w:rPr>
                <w:lang w:val="en-US"/>
              </w:rPr>
              <w:t>in clause</w:t>
            </w:r>
            <w:r>
              <w:rPr>
                <w:lang w:eastAsia="ja-JP"/>
              </w:rPr>
              <w:t xml:space="preserve"> 8.2 in TS 38.213</w:t>
            </w:r>
            <w:r>
              <w:rPr>
                <w:rFonts w:eastAsia="SimSun"/>
                <w:lang w:val="en-US" w:eastAsia="zh-CN"/>
              </w:rPr>
              <w:t xml:space="preserve">, UE always need to </w:t>
            </w:r>
            <w:r>
              <w:rPr>
                <w:rFonts w:eastAsia="SimSun"/>
              </w:rPr>
              <w:t>transmit a PRACH</w:t>
            </w:r>
            <w:r>
              <w:rPr>
                <w:rFonts w:eastAsia="SimSun"/>
                <w:lang w:val="en-US" w:eastAsia="zh-CN"/>
              </w:rPr>
              <w:t>, resulting in large access latency.</w:t>
            </w:r>
          </w:p>
        </w:tc>
      </w:tr>
      <w:tr w:rsidR="009A6980" w14:paraId="55109F56" w14:textId="77777777">
        <w:tc>
          <w:tcPr>
            <w:tcW w:w="1479" w:type="dxa"/>
          </w:tcPr>
          <w:p w14:paraId="7256CABB" w14:textId="77777777" w:rsidR="009A6980" w:rsidRDefault="00532521">
            <w:pPr>
              <w:jc w:val="left"/>
              <w:rPr>
                <w:rFonts w:eastAsia="Malgun Gothic"/>
                <w:lang w:val="en-US" w:eastAsia="ko-KR"/>
              </w:rPr>
            </w:pPr>
            <w:r>
              <w:rPr>
                <w:rFonts w:eastAsia="Malgun Gothic"/>
                <w:lang w:val="en-US" w:eastAsia="ko-KR"/>
              </w:rPr>
              <w:t>OPPO</w:t>
            </w:r>
          </w:p>
        </w:tc>
        <w:tc>
          <w:tcPr>
            <w:tcW w:w="1372" w:type="dxa"/>
          </w:tcPr>
          <w:p w14:paraId="06AC5F1C" w14:textId="77777777" w:rsidR="009A6980" w:rsidRDefault="00532521">
            <w:pPr>
              <w:tabs>
                <w:tab w:val="left" w:pos="551"/>
              </w:tabs>
              <w:jc w:val="left"/>
              <w:rPr>
                <w:rFonts w:eastAsia="Malgun Gothic"/>
                <w:lang w:val="en-US" w:eastAsia="ko-KR"/>
              </w:rPr>
            </w:pPr>
            <w:r>
              <w:rPr>
                <w:rFonts w:eastAsia="Malgun Gothic"/>
                <w:lang w:val="en-US" w:eastAsia="ko-KR"/>
              </w:rPr>
              <w:t>N</w:t>
            </w:r>
          </w:p>
        </w:tc>
        <w:tc>
          <w:tcPr>
            <w:tcW w:w="6780" w:type="dxa"/>
          </w:tcPr>
          <w:p w14:paraId="1DC97816" w14:textId="77777777" w:rsidR="009A6980" w:rsidRDefault="00532521">
            <w:pPr>
              <w:jc w:val="left"/>
              <w:rPr>
                <w:rFonts w:eastAsia="Malgun Gothic"/>
                <w:lang w:val="en-US" w:eastAsia="ko-KR"/>
              </w:rPr>
            </w:pPr>
            <w:r>
              <w:rPr>
                <w:rFonts w:eastAsia="Malgun Gothic"/>
                <w:lang w:val="en-US" w:eastAsia="ko-KR"/>
              </w:rPr>
              <w:t>They could be same meaning. May not need to clarify.</w:t>
            </w:r>
          </w:p>
        </w:tc>
      </w:tr>
      <w:tr w:rsidR="009A6980" w14:paraId="62CF553A" w14:textId="77777777">
        <w:tc>
          <w:tcPr>
            <w:tcW w:w="1479" w:type="dxa"/>
          </w:tcPr>
          <w:p w14:paraId="79BD7AAF" w14:textId="77777777" w:rsidR="009A6980" w:rsidRDefault="00532521">
            <w:pPr>
              <w:jc w:val="left"/>
              <w:rPr>
                <w:rFonts w:eastAsia="Malgun Gothic"/>
                <w:lang w:val="en-US" w:eastAsia="ko-KR"/>
              </w:rPr>
            </w:pPr>
            <w:r>
              <w:rPr>
                <w:rFonts w:eastAsiaTheme="minorEastAsia" w:hint="eastAsia"/>
                <w:lang w:val="en-US" w:eastAsia="zh-CN"/>
              </w:rPr>
              <w:t>ZTE, Sanechips</w:t>
            </w:r>
          </w:p>
        </w:tc>
        <w:tc>
          <w:tcPr>
            <w:tcW w:w="1372" w:type="dxa"/>
          </w:tcPr>
          <w:p w14:paraId="7518809C" w14:textId="77777777" w:rsidR="009A6980" w:rsidRDefault="00532521">
            <w:pPr>
              <w:tabs>
                <w:tab w:val="left" w:pos="551"/>
              </w:tabs>
              <w:jc w:val="left"/>
              <w:rPr>
                <w:rFonts w:eastAsia="Malgun Gothic"/>
                <w:lang w:val="en-US" w:eastAsia="ko-KR"/>
              </w:rPr>
            </w:pPr>
            <w:r>
              <w:rPr>
                <w:rFonts w:eastAsia="SimSun" w:hint="eastAsia"/>
                <w:lang w:val="en-US" w:eastAsia="zh-CN"/>
              </w:rPr>
              <w:t>N</w:t>
            </w:r>
          </w:p>
        </w:tc>
        <w:tc>
          <w:tcPr>
            <w:tcW w:w="6780" w:type="dxa"/>
          </w:tcPr>
          <w:p w14:paraId="480AD662" w14:textId="77777777" w:rsidR="009A6980" w:rsidRDefault="00532521">
            <w:pPr>
              <w:jc w:val="left"/>
              <w:rPr>
                <w:rFonts w:eastAsia="Malgun Gothic"/>
                <w:lang w:val="en-US" w:eastAsia="ko-KR"/>
              </w:rPr>
            </w:pPr>
            <w:r>
              <w:rPr>
                <w:rFonts w:hint="eastAsia"/>
                <w:szCs w:val="24"/>
                <w:lang w:val="en-US" w:eastAsia="zh-CN"/>
              </w:rPr>
              <w:t xml:space="preserve">The eRedCap </w:t>
            </w:r>
            <w:r>
              <w:rPr>
                <w:szCs w:val="24"/>
                <w:lang w:val="en-US" w:eastAsia="zh-CN"/>
              </w:rPr>
              <w:t>UE</w:t>
            </w:r>
            <w:r>
              <w:rPr>
                <w:rFonts w:hint="eastAsia"/>
                <w:szCs w:val="24"/>
                <w:lang w:val="en-US" w:eastAsia="zh-CN"/>
              </w:rPr>
              <w:t xml:space="preserve"> may achieve RAR processing and transmit Msg3 even if the </w:t>
            </w:r>
            <w:bookmarkStart w:id="6" w:name="OLE_LINK1"/>
            <w:r>
              <w:rPr>
                <w:szCs w:val="24"/>
                <w:lang w:val="en-US" w:eastAsia="zh-CN"/>
              </w:rPr>
              <w:t>Msg3</w:t>
            </w:r>
            <w:r>
              <w:rPr>
                <w:rFonts w:hint="eastAsia"/>
                <w:szCs w:val="24"/>
                <w:lang w:val="en-US" w:eastAsia="zh-CN"/>
              </w:rPr>
              <w:t xml:space="preserve"> scheduling delay </w:t>
            </w:r>
            <w:bookmarkEnd w:id="6"/>
            <w:r>
              <w:rPr>
                <w:rFonts w:hint="eastAsia"/>
                <w:szCs w:val="24"/>
                <w:lang w:val="en-US" w:eastAsia="zh-CN"/>
              </w:rPr>
              <w:t>is less than</w:t>
            </w:r>
            <w:r>
              <w:rPr>
                <w:rFonts w:ascii="Times" w:eastAsia="MS PGothic" w:hAnsi="Times"/>
                <w:szCs w:val="24"/>
                <w:lang w:val="en-US" w:eastAsia="ja-JP"/>
              </w:rPr>
              <w:t xml:space="preserve">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r>
              <w:rPr>
                <w:rFonts w:ascii="Times" w:eastAsia="SimSun" w:hAnsi="Times" w:hint="eastAsia"/>
                <w:szCs w:val="24"/>
                <w:lang w:val="en-US" w:eastAsia="zh-CN"/>
              </w:rPr>
              <w:t xml:space="preserve">, e.g., for RAR bandwidth slightly more than 25/12 PRBs, or for </w:t>
            </w:r>
            <w:r>
              <w:rPr>
                <w:szCs w:val="24"/>
                <w:lang w:val="en-US" w:eastAsia="zh-CN"/>
              </w:rPr>
              <w:t>Msg3</w:t>
            </w:r>
            <w:r>
              <w:rPr>
                <w:rFonts w:hint="eastAsia"/>
                <w:szCs w:val="24"/>
                <w:lang w:val="en-US" w:eastAsia="zh-CN"/>
              </w:rPr>
              <w:t xml:space="preserve"> scheduling delay </w:t>
            </w:r>
            <w:r>
              <w:rPr>
                <w:rFonts w:ascii="Times" w:eastAsia="SimSun" w:hAnsi="Times" w:hint="eastAsia"/>
                <w:szCs w:val="24"/>
                <w:lang w:val="en-US" w:eastAsia="zh-CN"/>
              </w:rPr>
              <w:t xml:space="preserve">slightly larger than </w:t>
            </w:r>
            <w:r>
              <w:rPr>
                <w:rFonts w:ascii="Times" w:eastAsia="MS PGothic" w:hAnsi="Times"/>
                <w:szCs w:val="24"/>
                <w:lang w:val="en-US" w:eastAsia="ja-JP"/>
              </w:rPr>
              <w:t>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r>
              <w:rPr>
                <w:rFonts w:ascii="Times" w:eastAsia="SimSun" w:hAnsi="Times" w:hint="eastAsia"/>
                <w:szCs w:val="24"/>
                <w:lang w:val="en-US" w:eastAsia="zh-CN"/>
              </w:rPr>
              <w:t>.</w:t>
            </w:r>
            <w:proofErr w:type="spellEnd"/>
            <w:r>
              <w:rPr>
                <w:rFonts w:hint="eastAsia"/>
                <w:szCs w:val="24"/>
                <w:lang w:val="en-US" w:eastAsia="zh-CN"/>
              </w:rPr>
              <w:t xml:space="preserve">   </w:t>
            </w:r>
          </w:p>
        </w:tc>
      </w:tr>
      <w:tr w:rsidR="009A6980" w14:paraId="3386E4D9" w14:textId="77777777">
        <w:tc>
          <w:tcPr>
            <w:tcW w:w="1479" w:type="dxa"/>
          </w:tcPr>
          <w:p w14:paraId="470573ED" w14:textId="77777777" w:rsidR="009A6980" w:rsidRDefault="00532521">
            <w:pPr>
              <w:jc w:val="left"/>
              <w:rPr>
                <w:rFonts w:eastAsia="Malgun Gothic"/>
                <w:lang w:val="en-US" w:eastAsia="ko-KR"/>
              </w:rPr>
            </w:pPr>
            <w:r>
              <w:rPr>
                <w:rFonts w:eastAsiaTheme="minorEastAsia" w:hint="eastAsia"/>
                <w:lang w:val="en-US" w:eastAsia="zh-CN"/>
              </w:rPr>
              <w:t>C</w:t>
            </w:r>
            <w:r>
              <w:rPr>
                <w:rFonts w:eastAsiaTheme="minorEastAsia"/>
                <w:lang w:val="en-US" w:eastAsia="zh-CN"/>
              </w:rPr>
              <w:t>hina Telecom</w:t>
            </w:r>
          </w:p>
        </w:tc>
        <w:tc>
          <w:tcPr>
            <w:tcW w:w="1372" w:type="dxa"/>
          </w:tcPr>
          <w:p w14:paraId="373D2D7B" w14:textId="77777777" w:rsidR="009A6980" w:rsidRDefault="00532521">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41068E1E" w14:textId="77777777" w:rsidR="009A6980" w:rsidRDefault="00532521">
            <w:pPr>
              <w:jc w:val="left"/>
              <w:rPr>
                <w:rFonts w:eastAsia="Malgun Gothic"/>
                <w:lang w:val="en-US" w:eastAsia="ko-KR"/>
              </w:rPr>
            </w:pPr>
            <w:r>
              <w:rPr>
                <w:rFonts w:eastAsiaTheme="minorEastAsia"/>
                <w:lang w:val="en-US" w:eastAsia="zh-CN"/>
              </w:rPr>
              <w:t>We consider we need to give more flexibility to the UE.</w:t>
            </w:r>
          </w:p>
        </w:tc>
      </w:tr>
      <w:tr w:rsidR="009A6980" w14:paraId="7EBC354A" w14:textId="77777777">
        <w:tc>
          <w:tcPr>
            <w:tcW w:w="1479" w:type="dxa"/>
          </w:tcPr>
          <w:p w14:paraId="59062B67" w14:textId="77777777" w:rsidR="009A6980" w:rsidRDefault="00532521">
            <w:pPr>
              <w:jc w:val="left"/>
              <w:rPr>
                <w:rFonts w:eastAsia="Yu Mincho"/>
                <w:lang w:val="en-US" w:eastAsia="ja-JP"/>
              </w:rPr>
            </w:pPr>
            <w:r>
              <w:rPr>
                <w:rFonts w:eastAsia="Yu Mincho" w:hint="eastAsia"/>
                <w:lang w:val="en-US" w:eastAsia="ja-JP"/>
              </w:rPr>
              <w:t>D</w:t>
            </w:r>
            <w:r>
              <w:rPr>
                <w:rFonts w:eastAsia="Yu Mincho"/>
                <w:lang w:val="en-US" w:eastAsia="ja-JP"/>
              </w:rPr>
              <w:t>ENSO</w:t>
            </w:r>
          </w:p>
        </w:tc>
        <w:tc>
          <w:tcPr>
            <w:tcW w:w="1372" w:type="dxa"/>
          </w:tcPr>
          <w:p w14:paraId="5CBBEEB3" w14:textId="77777777" w:rsidR="009A6980" w:rsidRDefault="00532521">
            <w:pPr>
              <w:tabs>
                <w:tab w:val="left" w:pos="551"/>
              </w:tabs>
              <w:jc w:val="left"/>
              <w:rPr>
                <w:rFonts w:eastAsia="Yu Mincho"/>
                <w:lang w:val="en-US" w:eastAsia="ja-JP"/>
              </w:rPr>
            </w:pPr>
            <w:r>
              <w:rPr>
                <w:rFonts w:eastAsia="Yu Mincho" w:hint="eastAsia"/>
                <w:lang w:val="en-US" w:eastAsia="ja-JP"/>
              </w:rPr>
              <w:t>N</w:t>
            </w:r>
          </w:p>
        </w:tc>
        <w:tc>
          <w:tcPr>
            <w:tcW w:w="6780" w:type="dxa"/>
          </w:tcPr>
          <w:p w14:paraId="30C13287" w14:textId="77777777" w:rsidR="009A6980" w:rsidRDefault="00532521">
            <w:pPr>
              <w:jc w:val="left"/>
              <w:rPr>
                <w:rFonts w:eastAsia="Yu Mincho"/>
                <w:lang w:val="en-US" w:eastAsia="ja-JP"/>
              </w:rPr>
            </w:pPr>
            <w:r>
              <w:rPr>
                <w:rFonts w:eastAsia="Yu Mincho" w:hint="eastAsia"/>
                <w:lang w:val="en-US" w:eastAsia="ja-JP"/>
              </w:rPr>
              <w:t>W</w:t>
            </w:r>
            <w:r>
              <w:rPr>
                <w:rFonts w:eastAsia="Yu Mincho"/>
                <w:lang w:val="en-US" w:eastAsia="ja-JP"/>
              </w:rPr>
              <w:t xml:space="preserve">e prefer to keep the current agreement for UE </w:t>
            </w:r>
            <w:r>
              <w:rPr>
                <w:rFonts w:eastAsiaTheme="minorEastAsia"/>
                <w:lang w:val="en-US" w:eastAsia="zh-CN"/>
              </w:rPr>
              <w:t>flexibility.</w:t>
            </w:r>
          </w:p>
        </w:tc>
      </w:tr>
      <w:tr w:rsidR="009A6980" w14:paraId="271EABCE" w14:textId="77777777">
        <w:tc>
          <w:tcPr>
            <w:tcW w:w="1479" w:type="dxa"/>
          </w:tcPr>
          <w:p w14:paraId="15554654" w14:textId="77777777" w:rsidR="009A6980" w:rsidRDefault="00532521">
            <w:pPr>
              <w:jc w:val="left"/>
              <w:rPr>
                <w:rFonts w:eastAsia="Yu Mincho"/>
                <w:lang w:val="en-US" w:eastAsia="ja-JP"/>
              </w:rPr>
            </w:pPr>
            <w:r>
              <w:rPr>
                <w:rFonts w:eastAsia="Yu Mincho"/>
                <w:lang w:val="en-US" w:eastAsia="ja-JP"/>
              </w:rPr>
              <w:t>FL4</w:t>
            </w:r>
          </w:p>
        </w:tc>
        <w:tc>
          <w:tcPr>
            <w:tcW w:w="8152" w:type="dxa"/>
            <w:gridSpan w:val="2"/>
          </w:tcPr>
          <w:p w14:paraId="0377D478" w14:textId="77777777" w:rsidR="009A6980" w:rsidRDefault="00532521">
            <w:pPr>
              <w:jc w:val="left"/>
              <w:rPr>
                <w:rFonts w:eastAsia="Yu Mincho"/>
                <w:lang w:val="en-US" w:eastAsia="ja-JP"/>
              </w:rPr>
            </w:pPr>
            <w:r>
              <w:rPr>
                <w:rFonts w:eastAsia="Yu Mincho"/>
                <w:lang w:val="en-US" w:eastAsia="ja-JP"/>
              </w:rPr>
              <w:t>From the received responses, there does not seem to be much support for revising the ‘otherwise’ bullet.</w:t>
            </w:r>
          </w:p>
        </w:tc>
      </w:tr>
    </w:tbl>
    <w:p w14:paraId="5EB1B7C1" w14:textId="77777777" w:rsidR="009A6980" w:rsidRDefault="009A6980"/>
    <w:p w14:paraId="62E3509C" w14:textId="77777777" w:rsidR="009A6980" w:rsidRDefault="00532521">
      <w:pPr>
        <w:pStyle w:val="Heading3"/>
        <w:tabs>
          <w:tab w:val="clear" w:pos="360"/>
          <w:tab w:val="clear" w:pos="772"/>
          <w:tab w:val="clear" w:pos="926"/>
        </w:tabs>
        <w:ind w:left="1134" w:hanging="1134"/>
      </w:pPr>
      <w:r>
        <w:t>2.1.3</w:t>
      </w:r>
      <w:r>
        <w:tab/>
        <w:t>Timeline in similar cases</w:t>
      </w:r>
    </w:p>
    <w:p w14:paraId="45986749" w14:textId="77777777" w:rsidR="009A6980" w:rsidRDefault="00532521">
      <w:pPr>
        <w:rPr>
          <w:lang w:val="en-US"/>
        </w:rPr>
      </w:pPr>
      <w:r>
        <w:rPr>
          <w:lang w:val="en-US"/>
        </w:rPr>
        <w:t>RAN1#112bis-e made the following agreement [4] regarding timeline relation for other similar cases as the Msg2-Msg3 case described in previous sections.</w:t>
      </w:r>
    </w:p>
    <w:tbl>
      <w:tblPr>
        <w:tblStyle w:val="TableGrid"/>
        <w:tblW w:w="0" w:type="auto"/>
        <w:tblLook w:val="04A0" w:firstRow="1" w:lastRow="0" w:firstColumn="1" w:lastColumn="0" w:noHBand="0" w:noVBand="1"/>
      </w:tblPr>
      <w:tblGrid>
        <w:gridCol w:w="9630"/>
      </w:tblGrid>
      <w:tr w:rsidR="009A6980" w14:paraId="301D13D3" w14:textId="77777777">
        <w:tc>
          <w:tcPr>
            <w:tcW w:w="9630" w:type="dxa"/>
          </w:tcPr>
          <w:p w14:paraId="02BF239B"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9C59ABE" w14:textId="77777777" w:rsidR="009A6980" w:rsidRDefault="00532521">
            <w:pPr>
              <w:spacing w:after="0" w:line="240" w:lineRule="auto"/>
              <w:jc w:val="left"/>
              <w:rPr>
                <w:rFonts w:ascii="Times" w:hAnsi="Times"/>
                <w:color w:val="000000"/>
                <w:szCs w:val="24"/>
                <w:lang w:val="en-US"/>
              </w:rPr>
            </w:pPr>
            <w:r>
              <w:rPr>
                <w:rFonts w:ascii="Times" w:hAnsi="Times"/>
                <w:color w:val="000000"/>
                <w:szCs w:val="24"/>
                <w:lang w:val="en-US"/>
              </w:rPr>
              <w:t>The potential timeline relaxations for the following cases are FFS:</w:t>
            </w:r>
          </w:p>
          <w:p w14:paraId="2CCE5606" w14:textId="77777777" w:rsidR="009A6980" w:rsidRDefault="00532521">
            <w:pPr>
              <w:numPr>
                <w:ilvl w:val="0"/>
                <w:numId w:val="21"/>
              </w:numPr>
              <w:spacing w:after="0" w:line="240" w:lineRule="auto"/>
              <w:jc w:val="left"/>
              <w:rPr>
                <w:rFonts w:ascii="Times" w:hAnsi="Times"/>
                <w:color w:val="000000"/>
                <w:szCs w:val="24"/>
                <w:lang w:val="en-US"/>
              </w:rPr>
            </w:pPr>
            <w:r>
              <w:rPr>
                <w:rFonts w:ascii="Times" w:hAnsi="Times"/>
                <w:color w:val="000000"/>
                <w:szCs w:val="24"/>
                <w:lang w:val="en-US"/>
              </w:rPr>
              <w:t>For 2-step RACH:</w:t>
            </w:r>
          </w:p>
          <w:p w14:paraId="02C6FD6C" w14:textId="77777777" w:rsidR="009A6980" w:rsidRDefault="00532521">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 xml:space="preserve">Case 2a: Between reception of </w:t>
            </w:r>
            <w:proofErr w:type="spellStart"/>
            <w:r>
              <w:rPr>
                <w:rFonts w:ascii="Times" w:hAnsi="Times"/>
                <w:color w:val="000000"/>
                <w:szCs w:val="24"/>
                <w:lang w:val="en-US"/>
              </w:rPr>
              <w:t>fallbackRAR</w:t>
            </w:r>
            <w:proofErr w:type="spellEnd"/>
            <w:r>
              <w:rPr>
                <w:rFonts w:ascii="Times" w:hAnsi="Times"/>
                <w:color w:val="000000"/>
                <w:szCs w:val="24"/>
                <w:lang w:val="en-US"/>
              </w:rPr>
              <w:t xml:space="preserve"> and transmission of Msg3</w:t>
            </w:r>
          </w:p>
          <w:p w14:paraId="26F4D886" w14:textId="77777777" w:rsidR="009A6980" w:rsidRDefault="00532521">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 xml:space="preserve">Case 2b: Between reception of </w:t>
            </w:r>
            <w:proofErr w:type="spellStart"/>
            <w:r>
              <w:rPr>
                <w:rFonts w:ascii="Times" w:hAnsi="Times"/>
                <w:color w:val="000000"/>
                <w:szCs w:val="24"/>
                <w:lang w:val="en-US"/>
              </w:rPr>
              <w:t>successRAR</w:t>
            </w:r>
            <w:proofErr w:type="spellEnd"/>
            <w:r>
              <w:rPr>
                <w:rFonts w:ascii="Times" w:hAnsi="Times"/>
                <w:color w:val="000000"/>
                <w:szCs w:val="24"/>
                <w:lang w:val="en-US"/>
              </w:rPr>
              <w:t xml:space="preserve"> and transmission of corresponding HARQ-ACK</w:t>
            </w:r>
          </w:p>
          <w:p w14:paraId="1A2360AE" w14:textId="77777777" w:rsidR="009A6980" w:rsidRDefault="00532521">
            <w:pPr>
              <w:numPr>
                <w:ilvl w:val="0"/>
                <w:numId w:val="21"/>
              </w:numPr>
              <w:spacing w:after="0" w:line="240" w:lineRule="auto"/>
              <w:jc w:val="left"/>
              <w:rPr>
                <w:rFonts w:ascii="Times" w:hAnsi="Times"/>
                <w:color w:val="000000"/>
                <w:szCs w:val="24"/>
                <w:lang w:val="en-US"/>
              </w:rPr>
            </w:pPr>
            <w:r>
              <w:rPr>
                <w:rFonts w:ascii="Times" w:hAnsi="Times"/>
                <w:color w:val="000000"/>
                <w:szCs w:val="24"/>
                <w:lang w:val="en-US"/>
              </w:rPr>
              <w:t>For 4-step RACH:</w:t>
            </w:r>
          </w:p>
          <w:p w14:paraId="5A40AF14" w14:textId="77777777" w:rsidR="009A6980" w:rsidRDefault="00532521">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 xml:space="preserve">Case 4a: Between reception of RAR PDSCH in which UE does not correctly receive the transport </w:t>
            </w:r>
            <w:proofErr w:type="spellStart"/>
            <w:r>
              <w:rPr>
                <w:rFonts w:ascii="Times" w:hAnsi="Times"/>
                <w:color w:val="000000"/>
                <w:szCs w:val="24"/>
                <w:lang w:val="en-US"/>
              </w:rPr>
              <w:t>gblock</w:t>
            </w:r>
            <w:proofErr w:type="spellEnd"/>
            <w:r>
              <w:rPr>
                <w:rFonts w:ascii="Times" w:hAnsi="Times"/>
                <w:color w:val="000000"/>
                <w:szCs w:val="24"/>
                <w:lang w:val="en-US"/>
              </w:rPr>
              <w:t xml:space="preserve"> and upcoming transmission of PRACH</w:t>
            </w:r>
          </w:p>
          <w:p w14:paraId="7E89711F" w14:textId="77777777" w:rsidR="009A6980" w:rsidRDefault="00532521">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Case 4b: Between reception of RAR with RAPID which is not associated with the corresponding PRACH transmission and upcoming transmission of PRACH</w:t>
            </w:r>
          </w:p>
          <w:p w14:paraId="79C5B0D0" w14:textId="77777777" w:rsidR="009A6980" w:rsidRDefault="009A6980">
            <w:pPr>
              <w:spacing w:after="0" w:line="240" w:lineRule="auto"/>
              <w:jc w:val="left"/>
              <w:rPr>
                <w:rFonts w:eastAsiaTheme="minorEastAsia"/>
                <w:lang w:val="en-US"/>
              </w:rPr>
            </w:pPr>
          </w:p>
        </w:tc>
      </w:tr>
    </w:tbl>
    <w:p w14:paraId="668E4DA8" w14:textId="77777777" w:rsidR="009A6980" w:rsidRDefault="009A6980">
      <w:pPr>
        <w:spacing w:after="0" w:line="240" w:lineRule="auto"/>
        <w:jc w:val="left"/>
        <w:rPr>
          <w:rFonts w:eastAsiaTheme="minorEastAsia"/>
          <w:lang w:val="en-US"/>
        </w:rPr>
      </w:pPr>
    </w:p>
    <w:p w14:paraId="7C461539" w14:textId="77777777" w:rsidR="009A6980" w:rsidRDefault="00532521">
      <w:pPr>
        <w:spacing w:afterLines="50" w:after="120" w:line="240" w:lineRule="auto"/>
        <w:rPr>
          <w:rFonts w:eastAsia="MS Mincho"/>
          <w:lang w:val="en-US"/>
        </w:rPr>
      </w:pPr>
      <w:r>
        <w:rPr>
          <w:rFonts w:eastAsia="MS Mincho"/>
          <w:lang w:val="en-US"/>
        </w:rPr>
        <w:t>Contributions [8, 15, 17, 22, 26, 28, 29, 31, 32] express that the same timeline relaxation should be used for these cases as in the Msg2-Msg3 case described in earlier sections.</w:t>
      </w:r>
    </w:p>
    <w:p w14:paraId="27A91AD4" w14:textId="77777777" w:rsidR="009A6980" w:rsidRDefault="00532521">
      <w:pPr>
        <w:spacing w:afterLines="50" w:after="120" w:line="240" w:lineRule="auto"/>
        <w:rPr>
          <w:rFonts w:eastAsia="MS Mincho"/>
          <w:lang w:val="en-US"/>
        </w:rPr>
      </w:pPr>
      <w:r>
        <w:rPr>
          <w:rFonts w:eastAsia="MS Mincho"/>
          <w:lang w:val="en-US"/>
        </w:rPr>
        <w:t>Contributions [11, 14, 18, 35] express that the same timeline relaxation should be used for Case 2a/4a/4b as in the Msg2-Msg3 the case described in earlier sections. Contributions [14, 35] express that timeline relaxation does not apply to Case 2b.</w:t>
      </w:r>
    </w:p>
    <w:p w14:paraId="1D76F8E1" w14:textId="77777777" w:rsidR="009A6980" w:rsidRDefault="00532521">
      <w:pPr>
        <w:spacing w:afterLines="50" w:after="120" w:line="240" w:lineRule="auto"/>
        <w:rPr>
          <w:rFonts w:eastAsia="MS Mincho"/>
          <w:lang w:val="en-US"/>
        </w:rPr>
      </w:pPr>
      <w:r>
        <w:rPr>
          <w:rFonts w:eastAsia="MS Mincho"/>
          <w:lang w:val="en-US"/>
        </w:rPr>
        <w:t>Contributions [10, 13, 16, 33] express that the same timeline relaxation should be used for Case 4a/4b as in the Msg2-Msg3 case described in earlier sections. Contributions [10, 13, 16, 23, 33] express that Case 2a/2b depends on the outcome of the MsgB PDSCH bandwidth discussion.</w:t>
      </w:r>
    </w:p>
    <w:p w14:paraId="78369C9D" w14:textId="5FD43129" w:rsidR="009A6980" w:rsidRDefault="00532521" w:rsidP="005A0E70">
      <w:pPr>
        <w:pStyle w:val="Heading3"/>
        <w:rPr>
          <w:rFonts w:ascii="Times New Roman" w:hAnsi="Times New Roman"/>
          <w:b/>
          <w:bCs/>
          <w:sz w:val="20"/>
        </w:rPr>
      </w:pPr>
      <w:r>
        <w:rPr>
          <w:rFonts w:ascii="Times New Roman" w:hAnsi="Times New Roman"/>
          <w:b/>
          <w:bCs/>
          <w:sz w:val="20"/>
          <w:highlight w:val="cyan"/>
        </w:rPr>
        <w:t>FL1/FL2/FL3/FL4</w:t>
      </w:r>
      <w:r w:rsidR="000E040D">
        <w:rPr>
          <w:rFonts w:ascii="Times New Roman" w:hAnsi="Times New Roman"/>
          <w:b/>
          <w:bCs/>
          <w:sz w:val="20"/>
          <w:highlight w:val="cyan"/>
        </w:rPr>
        <w:t>/FL5</w:t>
      </w:r>
      <w:r>
        <w:rPr>
          <w:rFonts w:ascii="Times New Roman" w:hAnsi="Times New Roman"/>
          <w:b/>
          <w:bCs/>
          <w:sz w:val="20"/>
          <w:highlight w:val="cyan"/>
        </w:rPr>
        <w:t xml:space="preserve"> Medium Priority Proposal 2.1.3-1a</w:t>
      </w:r>
      <w:r>
        <w:rPr>
          <w:rFonts w:ascii="Times New Roman" w:hAnsi="Times New Roman"/>
          <w:b/>
          <w:bCs/>
          <w:sz w:val="20"/>
        </w:rPr>
        <w:t>:</w:t>
      </w:r>
    </w:p>
    <w:p w14:paraId="62231ACF" w14:textId="77777777" w:rsidR="009A6980" w:rsidRDefault="00532521">
      <w:pPr>
        <w:pStyle w:val="ListParagraph"/>
        <w:numPr>
          <w:ilvl w:val="0"/>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BB bandwidth reduction, the same timeline relaxation as for the Msg2-Msg3 timeline applies at least for the following cases:</w:t>
      </w:r>
    </w:p>
    <w:p w14:paraId="77C86710" w14:textId="77777777" w:rsidR="009A6980" w:rsidRDefault="00532521">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Case 4a: Between reception of RAR PDSCH in which UE does not correctly receive the transport block and upcoming transmission of PRACH</w:t>
      </w:r>
    </w:p>
    <w:p w14:paraId="5E26D848" w14:textId="77777777" w:rsidR="009A6980" w:rsidRDefault="00532521">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Case 4b: Between reception of RAR with RAPID which is not associated with the corresponding PRACH transmission and upcoming transmission of PRACH</w:t>
      </w:r>
    </w:p>
    <w:tbl>
      <w:tblPr>
        <w:tblStyle w:val="TableGrid"/>
        <w:tblW w:w="9631" w:type="dxa"/>
        <w:tblLayout w:type="fixed"/>
        <w:tblLook w:val="04A0" w:firstRow="1" w:lastRow="0" w:firstColumn="1" w:lastColumn="0" w:noHBand="0" w:noVBand="1"/>
      </w:tblPr>
      <w:tblGrid>
        <w:gridCol w:w="1479"/>
        <w:gridCol w:w="1372"/>
        <w:gridCol w:w="6780"/>
      </w:tblGrid>
      <w:tr w:rsidR="009A6980" w14:paraId="218F29C2" w14:textId="77777777">
        <w:tc>
          <w:tcPr>
            <w:tcW w:w="1479" w:type="dxa"/>
            <w:shd w:val="clear" w:color="auto" w:fill="D9D9D9" w:themeFill="background1" w:themeFillShade="D9"/>
          </w:tcPr>
          <w:p w14:paraId="13442B95"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3948BC69"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3670D459" w14:textId="77777777" w:rsidR="009A6980" w:rsidRDefault="00532521">
            <w:pPr>
              <w:jc w:val="left"/>
              <w:rPr>
                <w:b/>
                <w:bCs/>
                <w:lang w:val="en-US"/>
              </w:rPr>
            </w:pPr>
            <w:r>
              <w:rPr>
                <w:b/>
                <w:bCs/>
                <w:lang w:val="en-US"/>
              </w:rPr>
              <w:t>Comments</w:t>
            </w:r>
          </w:p>
        </w:tc>
      </w:tr>
      <w:tr w:rsidR="009A6980" w14:paraId="4666AA54" w14:textId="77777777">
        <w:tc>
          <w:tcPr>
            <w:tcW w:w="1479" w:type="dxa"/>
          </w:tcPr>
          <w:p w14:paraId="0C41BFA3" w14:textId="77777777" w:rsidR="009A6980" w:rsidRDefault="00532521">
            <w:pPr>
              <w:jc w:val="left"/>
              <w:rPr>
                <w:rFonts w:eastAsiaTheme="minorEastAsia"/>
                <w:lang w:val="en-US" w:eastAsia="zh-CN"/>
              </w:rPr>
            </w:pPr>
            <w:r>
              <w:rPr>
                <w:rFonts w:eastAsiaTheme="minorEastAsia"/>
                <w:lang w:val="en-US" w:eastAsia="zh-CN"/>
              </w:rPr>
              <w:t xml:space="preserve">Nordic </w:t>
            </w:r>
          </w:p>
        </w:tc>
        <w:tc>
          <w:tcPr>
            <w:tcW w:w="1372" w:type="dxa"/>
          </w:tcPr>
          <w:p w14:paraId="5161809E"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24901447" w14:textId="77777777" w:rsidR="009A6980" w:rsidRDefault="009A6980">
            <w:pPr>
              <w:jc w:val="left"/>
              <w:rPr>
                <w:rFonts w:eastAsiaTheme="minorEastAsia"/>
                <w:lang w:val="en-US" w:eastAsia="zh-CN"/>
              </w:rPr>
            </w:pPr>
          </w:p>
        </w:tc>
      </w:tr>
      <w:tr w:rsidR="009A6980" w14:paraId="1A00ADF1" w14:textId="77777777">
        <w:tc>
          <w:tcPr>
            <w:tcW w:w="1479" w:type="dxa"/>
          </w:tcPr>
          <w:p w14:paraId="6BA13DBE" w14:textId="77777777" w:rsidR="009A6980" w:rsidRDefault="00532521">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3CA8B13"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2C4624DB" w14:textId="77777777" w:rsidR="009A6980" w:rsidRDefault="009A6980">
            <w:pPr>
              <w:jc w:val="left"/>
              <w:rPr>
                <w:rFonts w:eastAsiaTheme="minorEastAsia"/>
                <w:lang w:val="en-US" w:eastAsia="zh-CN"/>
              </w:rPr>
            </w:pPr>
          </w:p>
        </w:tc>
      </w:tr>
      <w:tr w:rsidR="009A6980" w14:paraId="4F4E95FF" w14:textId="77777777">
        <w:tc>
          <w:tcPr>
            <w:tcW w:w="1479" w:type="dxa"/>
          </w:tcPr>
          <w:p w14:paraId="271DBBDC" w14:textId="77777777" w:rsidR="009A6980" w:rsidRDefault="0053252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ABCC170"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7655A958" w14:textId="77777777" w:rsidR="009A6980" w:rsidRDefault="009A6980">
            <w:pPr>
              <w:jc w:val="left"/>
              <w:rPr>
                <w:rFonts w:eastAsiaTheme="minorEastAsia"/>
                <w:lang w:val="en-US" w:eastAsia="zh-CN"/>
              </w:rPr>
            </w:pPr>
          </w:p>
        </w:tc>
      </w:tr>
      <w:tr w:rsidR="009A6980" w14:paraId="2882AD16" w14:textId="77777777">
        <w:tc>
          <w:tcPr>
            <w:tcW w:w="1479" w:type="dxa"/>
          </w:tcPr>
          <w:p w14:paraId="14DD2963" w14:textId="77777777" w:rsidR="009A6980" w:rsidRDefault="00532521">
            <w:pPr>
              <w:jc w:val="left"/>
              <w:rPr>
                <w:rFonts w:eastAsia="Yu Mincho"/>
                <w:lang w:val="en-US" w:eastAsia="ja-JP"/>
              </w:rPr>
            </w:pPr>
            <w:r>
              <w:rPr>
                <w:rFonts w:eastAsiaTheme="minorEastAsia" w:hint="eastAsia"/>
                <w:lang w:val="en-US" w:eastAsia="zh-CN"/>
              </w:rPr>
              <w:t>CATT</w:t>
            </w:r>
          </w:p>
        </w:tc>
        <w:tc>
          <w:tcPr>
            <w:tcW w:w="1372" w:type="dxa"/>
          </w:tcPr>
          <w:p w14:paraId="038974F7" w14:textId="77777777" w:rsidR="009A6980" w:rsidRDefault="00532521">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4B58CB79" w14:textId="77777777" w:rsidR="009A6980" w:rsidRDefault="009A6980">
            <w:pPr>
              <w:jc w:val="left"/>
              <w:rPr>
                <w:rFonts w:eastAsiaTheme="minorEastAsia"/>
                <w:lang w:val="en-US" w:eastAsia="zh-CN"/>
              </w:rPr>
            </w:pPr>
          </w:p>
        </w:tc>
      </w:tr>
      <w:tr w:rsidR="009A6980" w14:paraId="6EBCEEB7" w14:textId="77777777">
        <w:tc>
          <w:tcPr>
            <w:tcW w:w="1479" w:type="dxa"/>
          </w:tcPr>
          <w:p w14:paraId="3836ED73"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E40210E"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D40EC7A" w14:textId="77777777" w:rsidR="009A6980" w:rsidRDefault="009A6980">
            <w:pPr>
              <w:jc w:val="left"/>
              <w:rPr>
                <w:rFonts w:eastAsiaTheme="minorEastAsia"/>
                <w:lang w:val="en-US" w:eastAsia="zh-CN"/>
              </w:rPr>
            </w:pPr>
          </w:p>
        </w:tc>
      </w:tr>
      <w:tr w:rsidR="009A6980" w14:paraId="5EA883C2" w14:textId="77777777">
        <w:tc>
          <w:tcPr>
            <w:tcW w:w="1479" w:type="dxa"/>
          </w:tcPr>
          <w:p w14:paraId="611EDFFC" w14:textId="77777777" w:rsidR="009A6980" w:rsidRDefault="00532521">
            <w:pPr>
              <w:jc w:val="left"/>
              <w:rPr>
                <w:rFonts w:eastAsiaTheme="minorEastAsia"/>
                <w:lang w:val="en-US" w:eastAsia="zh-CN"/>
              </w:rPr>
            </w:pPr>
            <w:r>
              <w:rPr>
                <w:rFonts w:eastAsia="Malgun Gothic" w:hint="eastAsia"/>
                <w:lang w:val="en-US" w:eastAsia="ko-KR"/>
              </w:rPr>
              <w:t>LG</w:t>
            </w:r>
          </w:p>
        </w:tc>
        <w:tc>
          <w:tcPr>
            <w:tcW w:w="1372" w:type="dxa"/>
          </w:tcPr>
          <w:p w14:paraId="7883A9F9" w14:textId="77777777" w:rsidR="009A6980" w:rsidRDefault="00532521">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6E1CB715" w14:textId="77777777" w:rsidR="009A6980" w:rsidRDefault="00532521">
            <w:pPr>
              <w:jc w:val="left"/>
              <w:rPr>
                <w:rFonts w:eastAsiaTheme="minorEastAsia"/>
                <w:lang w:val="en-US" w:eastAsia="zh-CN"/>
              </w:rPr>
            </w:pPr>
            <w:r>
              <w:rPr>
                <w:rFonts w:eastAsia="Malgun Gothic" w:hint="eastAsia"/>
                <w:lang w:val="en-US" w:eastAsia="ko-KR"/>
              </w:rPr>
              <w:t>2 cases should be considered.</w:t>
            </w:r>
          </w:p>
        </w:tc>
      </w:tr>
      <w:tr w:rsidR="009A6980" w14:paraId="355B4BA1" w14:textId="77777777">
        <w:tc>
          <w:tcPr>
            <w:tcW w:w="1479" w:type="dxa"/>
          </w:tcPr>
          <w:p w14:paraId="01D38F4F" w14:textId="77777777" w:rsidR="009A6980" w:rsidRDefault="00532521">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2C2D7768" w14:textId="77777777" w:rsidR="009A6980" w:rsidRDefault="00532521">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74AA2FA" w14:textId="77777777" w:rsidR="009A6980" w:rsidRDefault="009A6980">
            <w:pPr>
              <w:jc w:val="left"/>
              <w:rPr>
                <w:rFonts w:eastAsia="Malgun Gothic"/>
                <w:lang w:val="en-US" w:eastAsia="ko-KR"/>
              </w:rPr>
            </w:pPr>
          </w:p>
        </w:tc>
      </w:tr>
      <w:tr w:rsidR="009A6980" w14:paraId="43FE4C07" w14:textId="77777777">
        <w:tc>
          <w:tcPr>
            <w:tcW w:w="1479" w:type="dxa"/>
          </w:tcPr>
          <w:p w14:paraId="0A712E2B" w14:textId="77777777" w:rsidR="009A6980" w:rsidRDefault="00532521">
            <w:pPr>
              <w:jc w:val="left"/>
              <w:rPr>
                <w:rFonts w:eastAsia="Yu Mincho"/>
                <w:lang w:val="en-US" w:eastAsia="ja-JP"/>
              </w:rPr>
            </w:pPr>
            <w:r>
              <w:rPr>
                <w:rFonts w:eastAsia="Yu Mincho"/>
                <w:lang w:val="en-US" w:eastAsia="ja-JP"/>
              </w:rPr>
              <w:t>Nokia, NSB</w:t>
            </w:r>
          </w:p>
        </w:tc>
        <w:tc>
          <w:tcPr>
            <w:tcW w:w="1372" w:type="dxa"/>
          </w:tcPr>
          <w:p w14:paraId="3304D075" w14:textId="77777777" w:rsidR="009A6980" w:rsidRDefault="00532521">
            <w:pPr>
              <w:tabs>
                <w:tab w:val="left" w:pos="551"/>
              </w:tabs>
              <w:jc w:val="left"/>
              <w:rPr>
                <w:rFonts w:eastAsia="Yu Mincho"/>
                <w:lang w:val="en-US" w:eastAsia="ja-JP"/>
              </w:rPr>
            </w:pPr>
            <w:r>
              <w:rPr>
                <w:rFonts w:eastAsia="Yu Mincho"/>
                <w:lang w:val="en-US" w:eastAsia="ja-JP"/>
              </w:rPr>
              <w:t>Y</w:t>
            </w:r>
          </w:p>
        </w:tc>
        <w:tc>
          <w:tcPr>
            <w:tcW w:w="6780" w:type="dxa"/>
          </w:tcPr>
          <w:p w14:paraId="5ABDF21E" w14:textId="77777777" w:rsidR="009A6980" w:rsidRDefault="009A6980">
            <w:pPr>
              <w:jc w:val="left"/>
              <w:rPr>
                <w:rFonts w:eastAsiaTheme="minorEastAsia"/>
                <w:lang w:val="en-US" w:eastAsia="zh-CN"/>
              </w:rPr>
            </w:pPr>
          </w:p>
        </w:tc>
      </w:tr>
      <w:tr w:rsidR="009A6980" w14:paraId="13CB27C2" w14:textId="77777777">
        <w:tc>
          <w:tcPr>
            <w:tcW w:w="1479" w:type="dxa"/>
          </w:tcPr>
          <w:p w14:paraId="0DB78E4D" w14:textId="77777777" w:rsidR="009A6980" w:rsidRDefault="00532521">
            <w:pPr>
              <w:jc w:val="left"/>
              <w:rPr>
                <w:rFonts w:eastAsia="Yu Mincho"/>
                <w:lang w:val="en-US" w:eastAsia="ja-JP"/>
              </w:rPr>
            </w:pPr>
            <w:r>
              <w:rPr>
                <w:rFonts w:eastAsiaTheme="minorEastAsia"/>
                <w:lang w:val="en-US" w:eastAsia="zh-CN"/>
              </w:rPr>
              <w:t>Qualcomm</w:t>
            </w:r>
          </w:p>
        </w:tc>
        <w:tc>
          <w:tcPr>
            <w:tcW w:w="1372" w:type="dxa"/>
          </w:tcPr>
          <w:p w14:paraId="55DAC6B6" w14:textId="77777777" w:rsidR="009A6980" w:rsidRDefault="00532521">
            <w:pPr>
              <w:tabs>
                <w:tab w:val="left" w:pos="551"/>
              </w:tabs>
              <w:jc w:val="left"/>
              <w:rPr>
                <w:rFonts w:eastAsia="Yu Mincho"/>
                <w:lang w:val="en-US" w:eastAsia="ja-JP"/>
              </w:rPr>
            </w:pPr>
            <w:r>
              <w:rPr>
                <w:rFonts w:eastAsiaTheme="minorEastAsia"/>
                <w:lang w:val="en-US" w:eastAsia="zh-CN"/>
              </w:rPr>
              <w:t>Y</w:t>
            </w:r>
          </w:p>
        </w:tc>
        <w:tc>
          <w:tcPr>
            <w:tcW w:w="6780" w:type="dxa"/>
          </w:tcPr>
          <w:p w14:paraId="45060A6F" w14:textId="77777777" w:rsidR="009A6980" w:rsidRDefault="009A6980">
            <w:pPr>
              <w:jc w:val="left"/>
              <w:rPr>
                <w:rFonts w:eastAsiaTheme="minorEastAsia"/>
                <w:lang w:val="en-US" w:eastAsia="zh-CN"/>
              </w:rPr>
            </w:pPr>
          </w:p>
        </w:tc>
      </w:tr>
      <w:tr w:rsidR="009A6980" w14:paraId="1CF96417" w14:textId="77777777">
        <w:tc>
          <w:tcPr>
            <w:tcW w:w="1479" w:type="dxa"/>
          </w:tcPr>
          <w:p w14:paraId="73C0F260" w14:textId="77777777" w:rsidR="009A6980" w:rsidRDefault="0053252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C1F2FDB"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37BBC73" w14:textId="77777777" w:rsidR="009A6980" w:rsidRDefault="009A6980">
            <w:pPr>
              <w:jc w:val="left"/>
              <w:rPr>
                <w:rFonts w:eastAsiaTheme="minorEastAsia"/>
                <w:lang w:val="en-US" w:eastAsia="zh-CN"/>
              </w:rPr>
            </w:pPr>
          </w:p>
        </w:tc>
      </w:tr>
      <w:tr w:rsidR="009A6980" w14:paraId="4BAF55DE" w14:textId="77777777">
        <w:tc>
          <w:tcPr>
            <w:tcW w:w="1479" w:type="dxa"/>
          </w:tcPr>
          <w:p w14:paraId="268197CE" w14:textId="77777777" w:rsidR="009A6980" w:rsidRDefault="0053252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54A97E52" w14:textId="77777777" w:rsidR="009A6980" w:rsidRDefault="00532521">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55FEA62" w14:textId="77777777" w:rsidR="009A6980" w:rsidRDefault="009A6980">
            <w:pPr>
              <w:jc w:val="left"/>
              <w:rPr>
                <w:rFonts w:eastAsiaTheme="minorEastAsia"/>
                <w:lang w:val="en-US" w:eastAsia="zh-CN"/>
              </w:rPr>
            </w:pPr>
          </w:p>
        </w:tc>
      </w:tr>
      <w:tr w:rsidR="009A6980" w14:paraId="4726181F" w14:textId="77777777">
        <w:tc>
          <w:tcPr>
            <w:tcW w:w="1479" w:type="dxa"/>
          </w:tcPr>
          <w:p w14:paraId="207DFC31" w14:textId="77777777" w:rsidR="009A6980" w:rsidRDefault="00532521">
            <w:pPr>
              <w:jc w:val="left"/>
              <w:rPr>
                <w:rFonts w:eastAsia="Yu Mincho"/>
                <w:lang w:val="en-US" w:eastAsia="ja-JP"/>
              </w:rPr>
            </w:pPr>
            <w:r>
              <w:rPr>
                <w:rFonts w:eastAsia="Yu Mincho"/>
                <w:lang w:val="en-US" w:eastAsia="ja-JP"/>
              </w:rPr>
              <w:t>Xiaomi</w:t>
            </w:r>
          </w:p>
        </w:tc>
        <w:tc>
          <w:tcPr>
            <w:tcW w:w="1372" w:type="dxa"/>
          </w:tcPr>
          <w:p w14:paraId="1C40B5C6" w14:textId="77777777" w:rsidR="009A6980" w:rsidRDefault="00532521">
            <w:pPr>
              <w:tabs>
                <w:tab w:val="left" w:pos="551"/>
              </w:tabs>
              <w:jc w:val="left"/>
              <w:rPr>
                <w:rFonts w:eastAsia="Yu Mincho"/>
                <w:lang w:val="en-US" w:eastAsia="ja-JP"/>
              </w:rPr>
            </w:pPr>
            <w:r>
              <w:rPr>
                <w:rFonts w:eastAsia="Yu Mincho"/>
                <w:lang w:val="en-US" w:eastAsia="ja-JP"/>
              </w:rPr>
              <w:t>Y</w:t>
            </w:r>
          </w:p>
        </w:tc>
        <w:tc>
          <w:tcPr>
            <w:tcW w:w="6780" w:type="dxa"/>
          </w:tcPr>
          <w:p w14:paraId="798A3BD3" w14:textId="77777777" w:rsidR="009A6980" w:rsidRDefault="009A6980">
            <w:pPr>
              <w:jc w:val="left"/>
              <w:rPr>
                <w:rFonts w:eastAsiaTheme="minorEastAsia"/>
                <w:lang w:val="en-US" w:eastAsia="zh-CN"/>
              </w:rPr>
            </w:pPr>
          </w:p>
        </w:tc>
      </w:tr>
      <w:tr w:rsidR="009A6980" w14:paraId="42EBFD1E" w14:textId="77777777">
        <w:tc>
          <w:tcPr>
            <w:tcW w:w="1479" w:type="dxa"/>
          </w:tcPr>
          <w:p w14:paraId="1B782A84"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6C03C7D7"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681684A8" w14:textId="77777777" w:rsidR="009A6980" w:rsidRDefault="009A6980">
            <w:pPr>
              <w:jc w:val="left"/>
              <w:rPr>
                <w:rFonts w:eastAsiaTheme="minorEastAsia"/>
                <w:lang w:val="en-US" w:eastAsia="zh-CN"/>
              </w:rPr>
            </w:pPr>
          </w:p>
        </w:tc>
      </w:tr>
      <w:tr w:rsidR="009A6980" w14:paraId="2F27F4B3" w14:textId="77777777">
        <w:tc>
          <w:tcPr>
            <w:tcW w:w="1479" w:type="dxa"/>
          </w:tcPr>
          <w:p w14:paraId="725A4ACD" w14:textId="77777777" w:rsidR="009A6980" w:rsidRDefault="00532521">
            <w:pPr>
              <w:jc w:val="left"/>
              <w:rPr>
                <w:rFonts w:eastAsiaTheme="minorEastAsia"/>
                <w:lang w:val="en-US" w:eastAsia="zh-CN"/>
              </w:rPr>
            </w:pPr>
            <w:r>
              <w:rPr>
                <w:rFonts w:eastAsiaTheme="minorEastAsia"/>
                <w:lang w:val="en-US" w:eastAsia="zh-CN"/>
              </w:rPr>
              <w:t>CMCC</w:t>
            </w:r>
          </w:p>
        </w:tc>
        <w:tc>
          <w:tcPr>
            <w:tcW w:w="1372" w:type="dxa"/>
          </w:tcPr>
          <w:p w14:paraId="0CF491B0"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1D85C01E" w14:textId="77777777" w:rsidR="009A6980" w:rsidRDefault="009A6980">
            <w:pPr>
              <w:tabs>
                <w:tab w:val="left" w:pos="960"/>
              </w:tabs>
              <w:jc w:val="left"/>
              <w:rPr>
                <w:rFonts w:eastAsiaTheme="minorEastAsia"/>
                <w:lang w:val="en-US" w:eastAsia="zh-CN"/>
              </w:rPr>
            </w:pPr>
          </w:p>
        </w:tc>
      </w:tr>
      <w:tr w:rsidR="009A6980" w14:paraId="7BEFE382" w14:textId="77777777">
        <w:tc>
          <w:tcPr>
            <w:tcW w:w="1479" w:type="dxa"/>
          </w:tcPr>
          <w:p w14:paraId="2AE33A8A" w14:textId="77777777" w:rsidR="009A6980" w:rsidRDefault="00532521">
            <w:pPr>
              <w:jc w:val="left"/>
              <w:rPr>
                <w:rFonts w:eastAsiaTheme="minorEastAsia"/>
                <w:lang w:val="en-US" w:eastAsia="zh-CN"/>
              </w:rPr>
            </w:pPr>
            <w:r>
              <w:rPr>
                <w:rFonts w:eastAsiaTheme="minorEastAsia"/>
                <w:lang w:val="en-US" w:eastAsia="zh-CN"/>
              </w:rPr>
              <w:t>OPPO</w:t>
            </w:r>
          </w:p>
        </w:tc>
        <w:tc>
          <w:tcPr>
            <w:tcW w:w="1372" w:type="dxa"/>
          </w:tcPr>
          <w:p w14:paraId="6A498CDB"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22ADADC3" w14:textId="77777777" w:rsidR="009A6980" w:rsidRDefault="009A6980">
            <w:pPr>
              <w:tabs>
                <w:tab w:val="left" w:pos="960"/>
              </w:tabs>
              <w:jc w:val="left"/>
              <w:rPr>
                <w:rFonts w:eastAsiaTheme="minorEastAsia"/>
                <w:lang w:val="en-US" w:eastAsia="zh-CN"/>
              </w:rPr>
            </w:pPr>
          </w:p>
        </w:tc>
      </w:tr>
      <w:tr w:rsidR="009A6980" w14:paraId="0F91706D" w14:textId="77777777">
        <w:tc>
          <w:tcPr>
            <w:tcW w:w="1479" w:type="dxa"/>
          </w:tcPr>
          <w:p w14:paraId="3CF7F1FB"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1372" w:type="dxa"/>
          </w:tcPr>
          <w:p w14:paraId="0F0AF87D" w14:textId="77777777" w:rsidR="009A6980" w:rsidRDefault="00532521">
            <w:pPr>
              <w:tabs>
                <w:tab w:val="left" w:pos="551"/>
              </w:tabs>
              <w:jc w:val="left"/>
              <w:rPr>
                <w:rFonts w:eastAsiaTheme="minorEastAsia"/>
                <w:lang w:val="en-US" w:eastAsia="zh-CN"/>
              </w:rPr>
            </w:pPr>
            <w:r>
              <w:rPr>
                <w:rFonts w:eastAsia="SimSun" w:hint="eastAsia"/>
                <w:lang w:val="en-US" w:eastAsia="zh-CN"/>
              </w:rPr>
              <w:t>Y</w:t>
            </w:r>
          </w:p>
        </w:tc>
        <w:tc>
          <w:tcPr>
            <w:tcW w:w="6780" w:type="dxa"/>
          </w:tcPr>
          <w:p w14:paraId="32EB7FC5" w14:textId="77777777" w:rsidR="009A6980" w:rsidRDefault="009A6980">
            <w:pPr>
              <w:tabs>
                <w:tab w:val="left" w:pos="960"/>
              </w:tabs>
              <w:jc w:val="left"/>
              <w:rPr>
                <w:rFonts w:eastAsiaTheme="minorEastAsia"/>
                <w:lang w:val="en-US" w:eastAsia="zh-CN"/>
              </w:rPr>
            </w:pPr>
          </w:p>
        </w:tc>
      </w:tr>
      <w:tr w:rsidR="009A6980" w14:paraId="6BCDB50B" w14:textId="77777777">
        <w:tc>
          <w:tcPr>
            <w:tcW w:w="1479" w:type="dxa"/>
          </w:tcPr>
          <w:p w14:paraId="5992C07D" w14:textId="77777777" w:rsidR="009A6980" w:rsidRDefault="00532521">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6DEF72C5"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612D6F8" w14:textId="77777777" w:rsidR="009A6980" w:rsidRDefault="009A6980">
            <w:pPr>
              <w:tabs>
                <w:tab w:val="left" w:pos="960"/>
              </w:tabs>
              <w:jc w:val="left"/>
              <w:rPr>
                <w:rFonts w:eastAsiaTheme="minorEastAsia"/>
                <w:lang w:val="en-US" w:eastAsia="zh-CN"/>
              </w:rPr>
            </w:pPr>
          </w:p>
        </w:tc>
      </w:tr>
      <w:tr w:rsidR="009A6980" w14:paraId="7232EC21" w14:textId="77777777">
        <w:tc>
          <w:tcPr>
            <w:tcW w:w="1479" w:type="dxa"/>
          </w:tcPr>
          <w:p w14:paraId="4DA755BD" w14:textId="77777777" w:rsidR="009A6980" w:rsidRDefault="00532521">
            <w:pPr>
              <w:jc w:val="left"/>
              <w:rPr>
                <w:rFonts w:eastAsiaTheme="minorEastAsia"/>
                <w:lang w:val="en-US" w:eastAsia="zh-CN"/>
              </w:rPr>
            </w:pPr>
            <w:r>
              <w:rPr>
                <w:rFonts w:eastAsia="Yu Mincho"/>
                <w:lang w:val="en-US" w:eastAsia="ja-JP"/>
              </w:rPr>
              <w:t>DENSO</w:t>
            </w:r>
          </w:p>
        </w:tc>
        <w:tc>
          <w:tcPr>
            <w:tcW w:w="1372" w:type="dxa"/>
          </w:tcPr>
          <w:p w14:paraId="27911F7C"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05719A23" w14:textId="77777777" w:rsidR="009A6980" w:rsidRDefault="009A6980">
            <w:pPr>
              <w:tabs>
                <w:tab w:val="left" w:pos="960"/>
              </w:tabs>
              <w:jc w:val="left"/>
              <w:rPr>
                <w:rFonts w:eastAsiaTheme="minorEastAsia"/>
                <w:lang w:val="en-US" w:eastAsia="zh-CN"/>
              </w:rPr>
            </w:pPr>
          </w:p>
        </w:tc>
      </w:tr>
      <w:tr w:rsidR="009A6980" w14:paraId="4AE97EF7" w14:textId="77777777">
        <w:tc>
          <w:tcPr>
            <w:tcW w:w="1479" w:type="dxa"/>
          </w:tcPr>
          <w:p w14:paraId="2699AFC4" w14:textId="77777777" w:rsidR="009A6980" w:rsidRDefault="00532521">
            <w:pPr>
              <w:jc w:val="left"/>
              <w:rPr>
                <w:rFonts w:eastAsiaTheme="minorEastAsia"/>
                <w:lang w:val="en-US" w:eastAsia="zh-CN"/>
              </w:rPr>
            </w:pPr>
            <w:r>
              <w:rPr>
                <w:rFonts w:eastAsiaTheme="minorEastAsia"/>
                <w:lang w:val="en-US" w:eastAsia="zh-CN"/>
              </w:rPr>
              <w:t>S</w:t>
            </w:r>
            <w:r>
              <w:rPr>
                <w:rFonts w:eastAsiaTheme="minorEastAsia" w:hint="eastAsia"/>
                <w:lang w:val="en-US" w:eastAsia="zh-CN"/>
              </w:rPr>
              <w:t>preadtrum</w:t>
            </w:r>
          </w:p>
        </w:tc>
        <w:tc>
          <w:tcPr>
            <w:tcW w:w="1372" w:type="dxa"/>
          </w:tcPr>
          <w:p w14:paraId="70F8BCC1"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16E2E0E" w14:textId="77777777" w:rsidR="009A6980" w:rsidRDefault="009A6980">
            <w:pPr>
              <w:tabs>
                <w:tab w:val="left" w:pos="960"/>
              </w:tabs>
              <w:jc w:val="left"/>
              <w:rPr>
                <w:rFonts w:eastAsiaTheme="minorEastAsia"/>
                <w:lang w:val="en-US" w:eastAsia="zh-CN"/>
              </w:rPr>
            </w:pPr>
          </w:p>
        </w:tc>
      </w:tr>
      <w:tr w:rsidR="009A6980" w14:paraId="185A546C" w14:textId="77777777">
        <w:tc>
          <w:tcPr>
            <w:tcW w:w="1479" w:type="dxa"/>
          </w:tcPr>
          <w:p w14:paraId="7AB8A630" w14:textId="77777777" w:rsidR="009A6980" w:rsidRDefault="00532521">
            <w:pPr>
              <w:jc w:val="left"/>
              <w:rPr>
                <w:rFonts w:eastAsiaTheme="minorEastAsia"/>
                <w:lang w:val="en-US" w:eastAsia="zh-CN"/>
              </w:rPr>
            </w:pPr>
            <w:r>
              <w:rPr>
                <w:rFonts w:eastAsiaTheme="minorEastAsia"/>
                <w:lang w:val="en-US" w:eastAsia="zh-CN"/>
              </w:rPr>
              <w:t>Sierra Wireless</w:t>
            </w:r>
          </w:p>
        </w:tc>
        <w:tc>
          <w:tcPr>
            <w:tcW w:w="1372" w:type="dxa"/>
          </w:tcPr>
          <w:p w14:paraId="18CC8530"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791E3EC0" w14:textId="77777777" w:rsidR="009A6980" w:rsidRDefault="009A6980">
            <w:pPr>
              <w:tabs>
                <w:tab w:val="left" w:pos="960"/>
              </w:tabs>
              <w:jc w:val="left"/>
              <w:rPr>
                <w:rFonts w:eastAsiaTheme="minorEastAsia"/>
                <w:lang w:val="en-US" w:eastAsia="zh-CN"/>
              </w:rPr>
            </w:pPr>
          </w:p>
        </w:tc>
      </w:tr>
    </w:tbl>
    <w:p w14:paraId="5C6572B2" w14:textId="77777777" w:rsidR="009A6980" w:rsidRDefault="009A6980">
      <w:pPr>
        <w:spacing w:afterLines="50" w:after="120" w:line="240" w:lineRule="auto"/>
        <w:rPr>
          <w:rFonts w:eastAsia="MS Mincho"/>
          <w:lang w:val="en-US"/>
        </w:rPr>
      </w:pPr>
    </w:p>
    <w:p w14:paraId="3AEE1119" w14:textId="77777777" w:rsidR="009A6980" w:rsidRDefault="00532521">
      <w:pPr>
        <w:spacing w:afterLines="50" w:after="120" w:line="240" w:lineRule="auto"/>
        <w:rPr>
          <w:rFonts w:eastAsia="MS Mincho"/>
          <w:lang w:val="en-US"/>
        </w:rPr>
      </w:pPr>
      <w:r>
        <w:rPr>
          <w:rFonts w:eastAsia="MS Mincho"/>
          <w:lang w:val="en-US"/>
        </w:rPr>
        <w:t>Contribution [23] expresses that there are some additional similar cases to consider.</w:t>
      </w:r>
    </w:p>
    <w:p w14:paraId="5A12BE47" w14:textId="77777777" w:rsidR="009A6980" w:rsidRDefault="00532521" w:rsidP="005A0E70">
      <w:pPr>
        <w:rPr>
          <w:b/>
          <w:bCs/>
        </w:rPr>
      </w:pPr>
      <w:r>
        <w:rPr>
          <w:b/>
          <w:bCs/>
          <w:highlight w:val="cyan"/>
        </w:rPr>
        <w:t>FL1/FL3 Medium Priority Question 2.1.3-2a</w:t>
      </w:r>
      <w:r>
        <w:rPr>
          <w:b/>
          <w:bCs/>
        </w:rPr>
        <w:t>:</w:t>
      </w:r>
    </w:p>
    <w:p w14:paraId="1C1A8D9A" w14:textId="77777777" w:rsidR="009A6980" w:rsidRDefault="00532521">
      <w:pPr>
        <w:rPr>
          <w:b/>
          <w:bCs/>
          <w:szCs w:val="22"/>
          <w:lang w:val="en-US"/>
        </w:rPr>
      </w:pPr>
      <w:r>
        <w:rPr>
          <w:b/>
          <w:bCs/>
          <w:lang w:val="en-US"/>
        </w:rPr>
        <w:t>What (if any) other similar cases should be considered?</w:t>
      </w:r>
    </w:p>
    <w:tbl>
      <w:tblPr>
        <w:tblStyle w:val="TableGrid"/>
        <w:tblW w:w="9634" w:type="dxa"/>
        <w:tblLayout w:type="fixed"/>
        <w:tblLook w:val="04A0" w:firstRow="1" w:lastRow="0" w:firstColumn="1" w:lastColumn="0" w:noHBand="0" w:noVBand="1"/>
      </w:tblPr>
      <w:tblGrid>
        <w:gridCol w:w="1479"/>
        <w:gridCol w:w="8155"/>
      </w:tblGrid>
      <w:tr w:rsidR="009A6980" w14:paraId="66B408BB" w14:textId="77777777">
        <w:tc>
          <w:tcPr>
            <w:tcW w:w="1479" w:type="dxa"/>
            <w:shd w:val="clear" w:color="auto" w:fill="D9D9D9" w:themeFill="background1" w:themeFillShade="D9"/>
          </w:tcPr>
          <w:p w14:paraId="41B6FE53" w14:textId="77777777" w:rsidR="009A6980" w:rsidRDefault="00532521">
            <w:pPr>
              <w:jc w:val="left"/>
              <w:rPr>
                <w:b/>
                <w:bCs/>
                <w:lang w:val="en-US"/>
              </w:rPr>
            </w:pPr>
            <w:r>
              <w:rPr>
                <w:b/>
                <w:bCs/>
                <w:lang w:val="en-US"/>
              </w:rPr>
              <w:t>Company</w:t>
            </w:r>
          </w:p>
        </w:tc>
        <w:tc>
          <w:tcPr>
            <w:tcW w:w="8155" w:type="dxa"/>
            <w:shd w:val="clear" w:color="auto" w:fill="D9D9D9" w:themeFill="background1" w:themeFillShade="D9"/>
          </w:tcPr>
          <w:p w14:paraId="24478488" w14:textId="77777777" w:rsidR="009A6980" w:rsidRDefault="00532521">
            <w:pPr>
              <w:jc w:val="left"/>
              <w:rPr>
                <w:b/>
                <w:bCs/>
                <w:lang w:val="en-US"/>
              </w:rPr>
            </w:pPr>
            <w:r>
              <w:rPr>
                <w:b/>
                <w:bCs/>
                <w:lang w:val="en-US"/>
              </w:rPr>
              <w:t>Comments</w:t>
            </w:r>
          </w:p>
        </w:tc>
      </w:tr>
      <w:tr w:rsidR="009A6980" w14:paraId="39E00602" w14:textId="77777777">
        <w:tc>
          <w:tcPr>
            <w:tcW w:w="1479" w:type="dxa"/>
          </w:tcPr>
          <w:p w14:paraId="23BFD809" w14:textId="77777777" w:rsidR="009A6980" w:rsidRDefault="00532521">
            <w:pPr>
              <w:jc w:val="left"/>
              <w:rPr>
                <w:rFonts w:eastAsiaTheme="minorEastAsia"/>
                <w:lang w:val="en-US" w:eastAsia="zh-CN"/>
              </w:rPr>
            </w:pPr>
            <w:r>
              <w:rPr>
                <w:rFonts w:eastAsia="Yu Mincho"/>
                <w:lang w:val="en-US" w:eastAsia="ja-JP"/>
              </w:rPr>
              <w:t>DOCOMO</w:t>
            </w:r>
          </w:p>
        </w:tc>
        <w:tc>
          <w:tcPr>
            <w:tcW w:w="8155" w:type="dxa"/>
          </w:tcPr>
          <w:p w14:paraId="11CF8C8A" w14:textId="77777777" w:rsidR="009A6980" w:rsidRDefault="00532521">
            <w:pPr>
              <w:jc w:val="left"/>
              <w:rPr>
                <w:rFonts w:eastAsia="Yu Mincho"/>
                <w:lang w:val="en-US" w:eastAsia="ja-JP"/>
              </w:rPr>
            </w:pPr>
            <w:r>
              <w:rPr>
                <w:rFonts w:eastAsia="Yu Mincho"/>
                <w:lang w:val="en-US" w:eastAsia="ja-JP"/>
              </w:rPr>
              <w:t>Similar timeline relaxation to case 4a/4 should be applied between MsgB PDSCH and PRACH or MsgA retransmission for 2-step RACH corresponds to the following case in 38.213 section 8.2A.</w:t>
            </w:r>
          </w:p>
          <w:tbl>
            <w:tblPr>
              <w:tblStyle w:val="TableGrid"/>
              <w:tblW w:w="0" w:type="auto"/>
              <w:tblLayout w:type="fixed"/>
              <w:tblLook w:val="04A0" w:firstRow="1" w:lastRow="0" w:firstColumn="1" w:lastColumn="0" w:noHBand="0" w:noVBand="1"/>
            </w:tblPr>
            <w:tblGrid>
              <w:gridCol w:w="7929"/>
            </w:tblGrid>
            <w:tr w:rsidR="009A6980" w14:paraId="18E0CE78" w14:textId="77777777">
              <w:tc>
                <w:tcPr>
                  <w:tcW w:w="7929" w:type="dxa"/>
                </w:tcPr>
                <w:p w14:paraId="624F579B" w14:textId="77777777" w:rsidR="009A6980" w:rsidRDefault="00532521">
                  <w:pPr>
                    <w:jc w:val="left"/>
                    <w:rPr>
                      <w:rFonts w:eastAsia="Yu Mincho"/>
                      <w:lang w:val="en-US" w:eastAsia="ja-JP"/>
                    </w:rPr>
                  </w:pPr>
                  <w:r>
                    <w:rPr>
                      <w:rFonts w:eastAsia="Yu Mincho"/>
                      <w:lang w:val="en-US" w:eastAsia="ja-JP"/>
                    </w:rPr>
                    <w:t>If the UE does not detect the DCI</w:t>
                  </w:r>
                  <w:r>
                    <w:rPr>
                      <w:rFonts w:eastAsia="Yu Mincho" w:hint="eastAsia"/>
                      <w:lang w:val="en-US" w:eastAsia="ja-JP"/>
                    </w:rPr>
                    <w:t xml:space="preserve"> </w:t>
                  </w:r>
                  <w:r>
                    <w:rPr>
                      <w:rFonts w:eastAsia="Yu Mincho"/>
                      <w:lang w:val="en-US" w:eastAsia="ja-JP"/>
                    </w:rPr>
                    <w:t>format 1_0 with CRC scrambled by the corresponding MsgB-RNTI within the window, or if the UE detects the DCI</w:t>
                  </w:r>
                  <w:r>
                    <w:rPr>
                      <w:rFonts w:eastAsia="Yu Mincho" w:hint="eastAsia"/>
                      <w:lang w:val="en-US" w:eastAsia="ja-JP"/>
                    </w:rPr>
                    <w:t xml:space="preserve"> </w:t>
                  </w:r>
                  <w:r>
                    <w:rPr>
                      <w:rFonts w:eastAsia="Yu Mincho"/>
                      <w:lang w:val="en-US" w:eastAsia="ja-JP"/>
                    </w:rPr>
                    <w:t>format 1_0 with CRC scrambled by the corresponding MsgB-RNTI within the window and LSBs of a SFN field in the</w:t>
                  </w:r>
                  <w:r>
                    <w:rPr>
                      <w:rFonts w:eastAsia="Yu Mincho" w:hint="eastAsia"/>
                      <w:lang w:val="en-US" w:eastAsia="ja-JP"/>
                    </w:rPr>
                    <w:t xml:space="preserve"> </w:t>
                  </w:r>
                  <w:r>
                    <w:rPr>
                      <w:rFonts w:eastAsia="Yu Mincho"/>
                      <w:lang w:val="en-US" w:eastAsia="ja-JP"/>
                    </w:rPr>
                    <w:t>DCI format 1_0, if applicable, are not same as corresponding LSBs of the SFN where the UE transmitted the PRACH,</w:t>
                  </w:r>
                  <w:r>
                    <w:rPr>
                      <w:rFonts w:eastAsia="Yu Mincho" w:hint="eastAsia"/>
                      <w:lang w:val="en-US" w:eastAsia="ja-JP"/>
                    </w:rPr>
                    <w:t xml:space="preserve"> </w:t>
                  </w:r>
                  <w:r>
                    <w:rPr>
                      <w:rFonts w:eastAsia="Yu Mincho"/>
                      <w:lang w:val="en-US" w:eastAsia="ja-JP"/>
                    </w:rPr>
                    <w:t>or if the UE does not correctly receive the transport block in the corresponding PDSCH within the window, or if the</w:t>
                  </w:r>
                  <w:r>
                    <w:rPr>
                      <w:rFonts w:eastAsia="Yu Mincho" w:hint="eastAsia"/>
                      <w:lang w:val="en-US" w:eastAsia="ja-JP"/>
                    </w:rPr>
                    <w:t xml:space="preserve"> </w:t>
                  </w:r>
                  <w:r>
                    <w:rPr>
                      <w:rFonts w:eastAsia="Yu Mincho"/>
                      <w:lang w:val="en-US" w:eastAsia="ja-JP"/>
                    </w:rPr>
                    <w:t>higher layers do not identify the RAPID associated with the PRACH transmission from the UE, the higher layers can</w:t>
                  </w:r>
                  <w:r>
                    <w:rPr>
                      <w:rFonts w:eastAsia="Yu Mincho" w:hint="eastAsia"/>
                      <w:lang w:val="en-US" w:eastAsia="ja-JP"/>
                    </w:rPr>
                    <w:t xml:space="preserve"> </w:t>
                  </w:r>
                  <w:r>
                    <w:rPr>
                      <w:rFonts w:eastAsia="Yu Mincho"/>
                      <w:lang w:val="en-US" w:eastAsia="ja-JP"/>
                    </w:rPr>
                    <w:t>indicate to the physical layer to transmit only PRACH according to Type-1 random access procedure or to transmit both</w:t>
                  </w:r>
                  <w:r>
                    <w:rPr>
                      <w:rFonts w:eastAsia="Yu Mincho" w:hint="eastAsia"/>
                      <w:lang w:val="en-US" w:eastAsia="ja-JP"/>
                    </w:rPr>
                    <w:t xml:space="preserve"> </w:t>
                  </w:r>
                  <w:r>
                    <w:rPr>
                      <w:rFonts w:eastAsia="Yu Mincho"/>
                      <w:lang w:val="en-US" w:eastAsia="ja-JP"/>
                    </w:rPr>
                    <w:t>PRACH and PUSCH according to Type-2 random access procedure [11, TS 38.321].</w:t>
                  </w:r>
                </w:p>
              </w:tc>
            </w:tr>
          </w:tbl>
          <w:p w14:paraId="035DA06C" w14:textId="77777777" w:rsidR="009A6980" w:rsidRDefault="009A6980">
            <w:pPr>
              <w:jc w:val="left"/>
              <w:rPr>
                <w:rFonts w:eastAsiaTheme="minorEastAsia"/>
                <w:lang w:val="en-US" w:eastAsia="zh-CN"/>
              </w:rPr>
            </w:pPr>
          </w:p>
        </w:tc>
      </w:tr>
      <w:tr w:rsidR="009A6980" w14:paraId="4ECB4213" w14:textId="77777777">
        <w:tc>
          <w:tcPr>
            <w:tcW w:w="1479" w:type="dxa"/>
          </w:tcPr>
          <w:p w14:paraId="62534C19" w14:textId="77777777" w:rsidR="009A6980" w:rsidRDefault="00532521">
            <w:pPr>
              <w:jc w:val="left"/>
              <w:rPr>
                <w:rFonts w:eastAsiaTheme="minorEastAsia"/>
                <w:lang w:val="en-US" w:eastAsia="zh-CN"/>
              </w:rPr>
            </w:pPr>
            <w:r>
              <w:rPr>
                <w:rFonts w:eastAsiaTheme="minorEastAsia" w:hint="eastAsia"/>
                <w:lang w:val="en-US" w:eastAsia="zh-CN"/>
              </w:rPr>
              <w:t>CATT</w:t>
            </w:r>
          </w:p>
        </w:tc>
        <w:tc>
          <w:tcPr>
            <w:tcW w:w="8155" w:type="dxa"/>
          </w:tcPr>
          <w:p w14:paraId="309B3EF6" w14:textId="77777777" w:rsidR="009A6980" w:rsidRDefault="00532521">
            <w:pPr>
              <w:jc w:val="left"/>
              <w:rPr>
                <w:rFonts w:eastAsiaTheme="minorEastAsia"/>
                <w:lang w:val="en-US" w:eastAsia="zh-CN"/>
              </w:rPr>
            </w:pPr>
            <w:r>
              <w:rPr>
                <w:rFonts w:eastAsiaTheme="minorEastAsia" w:hint="eastAsia"/>
                <w:lang w:val="en-US" w:eastAsia="zh-CN"/>
              </w:rPr>
              <w:t>N</w:t>
            </w:r>
          </w:p>
        </w:tc>
      </w:tr>
      <w:tr w:rsidR="009A6980" w14:paraId="6D0632D0" w14:textId="77777777">
        <w:tc>
          <w:tcPr>
            <w:tcW w:w="1479" w:type="dxa"/>
          </w:tcPr>
          <w:p w14:paraId="66B2C384" w14:textId="77777777" w:rsidR="009A6980" w:rsidRDefault="00532521">
            <w:pPr>
              <w:jc w:val="left"/>
              <w:rPr>
                <w:rFonts w:eastAsiaTheme="minorEastAsia"/>
                <w:lang w:val="en-US" w:eastAsia="zh-CN"/>
              </w:rPr>
            </w:pPr>
            <w:r>
              <w:rPr>
                <w:rFonts w:eastAsia="Malgun Gothic" w:hint="eastAsia"/>
                <w:lang w:val="en-US" w:eastAsia="ko-KR"/>
              </w:rPr>
              <w:t>LG</w:t>
            </w:r>
          </w:p>
        </w:tc>
        <w:tc>
          <w:tcPr>
            <w:tcW w:w="8155" w:type="dxa"/>
          </w:tcPr>
          <w:p w14:paraId="73039F61" w14:textId="77777777" w:rsidR="009A6980" w:rsidRDefault="00532521">
            <w:pPr>
              <w:jc w:val="left"/>
              <w:rPr>
                <w:rFonts w:eastAsiaTheme="minorEastAsia"/>
                <w:lang w:val="en-US" w:eastAsia="zh-CN"/>
              </w:rPr>
            </w:pPr>
            <w:r>
              <w:rPr>
                <w:rFonts w:eastAsia="Malgun Gothic" w:hint="eastAsia"/>
                <w:lang w:val="en-US" w:eastAsia="ko-KR"/>
              </w:rPr>
              <w:t>If MsgB PDSCH BW can be allocated over 25 PRBs for 15KHz SCS or 12 PRBs for 30KHz, similar cases can be</w:t>
            </w:r>
            <w:r>
              <w:rPr>
                <w:rFonts w:eastAsia="Malgun Gothic"/>
                <w:lang w:val="en-US" w:eastAsia="ko-KR"/>
              </w:rPr>
              <w:t xml:space="preserve"> also</w:t>
            </w:r>
            <w:r>
              <w:rPr>
                <w:rFonts w:eastAsia="Malgun Gothic" w:hint="eastAsia"/>
                <w:lang w:val="en-US" w:eastAsia="ko-KR"/>
              </w:rPr>
              <w:t xml:space="preserve"> applied to 2-step RACH procedure.</w:t>
            </w:r>
          </w:p>
        </w:tc>
      </w:tr>
      <w:tr w:rsidR="009A6980" w14:paraId="732A9A4E" w14:textId="77777777">
        <w:tc>
          <w:tcPr>
            <w:tcW w:w="1479" w:type="dxa"/>
          </w:tcPr>
          <w:p w14:paraId="21D84907" w14:textId="77777777" w:rsidR="009A6980" w:rsidRDefault="00532521">
            <w:pPr>
              <w:jc w:val="left"/>
              <w:rPr>
                <w:rFonts w:eastAsia="Malgun Gothic"/>
                <w:lang w:val="en-US" w:eastAsia="ko-KR"/>
              </w:rPr>
            </w:pPr>
            <w:r>
              <w:rPr>
                <w:rFonts w:eastAsiaTheme="minorEastAsia"/>
                <w:lang w:val="en-US" w:eastAsia="zh-CN"/>
              </w:rPr>
              <w:t>MediaTek</w:t>
            </w:r>
          </w:p>
        </w:tc>
        <w:tc>
          <w:tcPr>
            <w:tcW w:w="8155" w:type="dxa"/>
          </w:tcPr>
          <w:p w14:paraId="017667F0" w14:textId="77777777" w:rsidR="009A6980" w:rsidRDefault="00532521">
            <w:pPr>
              <w:jc w:val="left"/>
              <w:rPr>
                <w:rFonts w:eastAsiaTheme="minorEastAsia"/>
                <w:lang w:val="en-US" w:eastAsia="zh-CN"/>
              </w:rPr>
            </w:pPr>
            <w:r>
              <w:rPr>
                <w:rFonts w:eastAsiaTheme="minorEastAsia"/>
                <w:lang w:val="en-US" w:eastAsia="zh-CN"/>
              </w:rPr>
              <w:t xml:space="preserve">For 4-step RACH, we don’t identify other cases. </w:t>
            </w:r>
          </w:p>
          <w:p w14:paraId="367E2639" w14:textId="77777777" w:rsidR="009A6980" w:rsidRDefault="00532521">
            <w:pPr>
              <w:jc w:val="left"/>
              <w:rPr>
                <w:rFonts w:eastAsiaTheme="minorEastAsia"/>
                <w:lang w:val="en-US" w:eastAsia="zh-CN"/>
              </w:rPr>
            </w:pPr>
            <w:r>
              <w:rPr>
                <w:rFonts w:eastAsiaTheme="minorEastAsia"/>
                <w:lang w:val="en-US" w:eastAsia="zh-CN"/>
              </w:rPr>
              <w:t xml:space="preserve">For 2-step RACH, the following cases should be considered, if MsgB PDSCH is larger than 25/12 PRBs for 15/30 kHz SCS, </w:t>
            </w:r>
          </w:p>
          <w:p w14:paraId="208D2FDA" w14:textId="77777777" w:rsidR="009A6980" w:rsidRDefault="00532521">
            <w:pPr>
              <w:pStyle w:val="ListParagraph"/>
              <w:numPr>
                <w:ilvl w:val="0"/>
                <w:numId w:val="27"/>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proofErr w:type="spellStart"/>
            <w:r>
              <w:rPr>
                <w:rFonts w:ascii="Times New Roman" w:eastAsiaTheme="minorEastAsia" w:hAnsi="Times New Roman" w:cs="Times New Roman"/>
                <w:sz w:val="20"/>
                <w:szCs w:val="20"/>
                <w:lang w:val="en-US" w:eastAsia="zh-CN"/>
              </w:rPr>
              <w:t>fallbackRAR</w:t>
            </w:r>
            <w:proofErr w:type="spellEnd"/>
            <w:r>
              <w:rPr>
                <w:rFonts w:ascii="Times New Roman" w:eastAsiaTheme="minorEastAsia" w:hAnsi="Times New Roman" w:cs="Times New Roman"/>
                <w:sz w:val="20"/>
                <w:szCs w:val="20"/>
                <w:lang w:val="en-US" w:eastAsia="zh-CN"/>
              </w:rPr>
              <w:t xml:space="preserve"> and transmission of Msg3</w:t>
            </w:r>
          </w:p>
          <w:p w14:paraId="637186A6" w14:textId="77777777" w:rsidR="009A6980" w:rsidRDefault="00532521">
            <w:pPr>
              <w:pStyle w:val="ListParagraph"/>
              <w:numPr>
                <w:ilvl w:val="0"/>
                <w:numId w:val="27"/>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proofErr w:type="spellStart"/>
            <w:r>
              <w:rPr>
                <w:rFonts w:ascii="Times New Roman" w:eastAsiaTheme="minorEastAsia" w:hAnsi="Times New Roman" w:cs="Times New Roman"/>
                <w:sz w:val="20"/>
                <w:szCs w:val="20"/>
                <w:lang w:val="en-US" w:eastAsia="zh-CN"/>
              </w:rPr>
              <w:t>successRAR</w:t>
            </w:r>
            <w:proofErr w:type="spellEnd"/>
            <w:r>
              <w:rPr>
                <w:rFonts w:ascii="Times New Roman" w:eastAsiaTheme="minorEastAsia" w:hAnsi="Times New Roman" w:cs="Times New Roman"/>
                <w:sz w:val="20"/>
                <w:szCs w:val="20"/>
                <w:lang w:val="en-US" w:eastAsia="zh-CN"/>
              </w:rPr>
              <w:t xml:space="preserve"> and transmission of corresponding HARQ-ACK</w:t>
            </w:r>
          </w:p>
          <w:p w14:paraId="154780F3" w14:textId="77777777" w:rsidR="009A6980" w:rsidRDefault="00532521">
            <w:pPr>
              <w:pStyle w:val="ListParagraph"/>
              <w:numPr>
                <w:ilvl w:val="0"/>
                <w:numId w:val="27"/>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Msg1 PRACH or MsgA (PRACH and PUSCH) retransmission after the failure of MsgB reception or decoding</w:t>
            </w:r>
          </w:p>
        </w:tc>
      </w:tr>
      <w:tr w:rsidR="009A6980" w14:paraId="5B9DAF0B" w14:textId="77777777">
        <w:tc>
          <w:tcPr>
            <w:tcW w:w="1479" w:type="dxa"/>
          </w:tcPr>
          <w:p w14:paraId="446E8CBC" w14:textId="77777777" w:rsidR="009A6980" w:rsidRDefault="00532521">
            <w:pPr>
              <w:jc w:val="left"/>
              <w:rPr>
                <w:rFonts w:eastAsiaTheme="minorEastAsia"/>
                <w:lang w:val="en-US" w:eastAsia="zh-CN"/>
              </w:rPr>
            </w:pPr>
            <w:r>
              <w:rPr>
                <w:rFonts w:eastAsiaTheme="minorEastAsia"/>
                <w:lang w:val="en-US" w:eastAsia="zh-CN"/>
              </w:rPr>
              <w:t>QC</w:t>
            </w:r>
          </w:p>
        </w:tc>
        <w:tc>
          <w:tcPr>
            <w:tcW w:w="8155" w:type="dxa"/>
          </w:tcPr>
          <w:p w14:paraId="6019DF70" w14:textId="77777777" w:rsidR="009A6980" w:rsidRDefault="00532521">
            <w:pPr>
              <w:jc w:val="left"/>
              <w:rPr>
                <w:rFonts w:eastAsiaTheme="minorEastAsia"/>
                <w:lang w:val="en-US" w:eastAsia="zh-CN"/>
              </w:rPr>
            </w:pPr>
            <w:r>
              <w:rPr>
                <w:rFonts w:eastAsiaTheme="minorEastAsia"/>
                <w:lang w:val="en-US" w:eastAsia="zh-CN"/>
              </w:rPr>
              <w:t>Share the view of MediaTek</w:t>
            </w:r>
          </w:p>
        </w:tc>
      </w:tr>
      <w:tr w:rsidR="009A6980" w14:paraId="2EB3B8FD" w14:textId="77777777">
        <w:tc>
          <w:tcPr>
            <w:tcW w:w="1479" w:type="dxa"/>
          </w:tcPr>
          <w:p w14:paraId="4B510D4A" w14:textId="77777777" w:rsidR="009A6980" w:rsidRDefault="00532521">
            <w:pPr>
              <w:jc w:val="left"/>
              <w:rPr>
                <w:rFonts w:eastAsiaTheme="minorEastAsia"/>
                <w:lang w:val="en-US" w:eastAsia="zh-CN"/>
              </w:rPr>
            </w:pPr>
            <w:r>
              <w:rPr>
                <w:rFonts w:eastAsiaTheme="minorEastAsia"/>
                <w:lang w:val="en-US" w:eastAsia="zh-CN"/>
              </w:rPr>
              <w:t>Xiaomi</w:t>
            </w:r>
          </w:p>
        </w:tc>
        <w:tc>
          <w:tcPr>
            <w:tcW w:w="8155" w:type="dxa"/>
          </w:tcPr>
          <w:p w14:paraId="7F77B6FB" w14:textId="77777777" w:rsidR="009A6980" w:rsidRDefault="00532521">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2-step RACH, it is up to the MsgB PDSCH BW. So, we can wait until MsgB PDSCH bandwidth has a conclusion.</w:t>
            </w:r>
          </w:p>
        </w:tc>
      </w:tr>
      <w:tr w:rsidR="009A6980" w14:paraId="456A9FF0" w14:textId="77777777">
        <w:tc>
          <w:tcPr>
            <w:tcW w:w="1479" w:type="dxa"/>
          </w:tcPr>
          <w:p w14:paraId="3FCC9ADA" w14:textId="77777777" w:rsidR="009A6980" w:rsidRDefault="00532521">
            <w:pPr>
              <w:jc w:val="left"/>
              <w:rPr>
                <w:rFonts w:eastAsiaTheme="minorEastAsia"/>
                <w:lang w:val="en-US" w:eastAsia="zh-CN"/>
              </w:rPr>
            </w:pPr>
            <w:r>
              <w:rPr>
                <w:rFonts w:eastAsiaTheme="minorEastAsia" w:hint="eastAsia"/>
                <w:lang w:val="en-US" w:eastAsia="zh-CN"/>
              </w:rPr>
              <w:t>CATT2</w:t>
            </w:r>
          </w:p>
        </w:tc>
        <w:tc>
          <w:tcPr>
            <w:tcW w:w="8155" w:type="dxa"/>
          </w:tcPr>
          <w:p w14:paraId="275D67FA" w14:textId="77777777" w:rsidR="009A6980" w:rsidRDefault="00532521">
            <w:pPr>
              <w:jc w:val="left"/>
              <w:rPr>
                <w:rFonts w:eastAsiaTheme="minorEastAsia"/>
                <w:lang w:val="en-US" w:eastAsia="zh-CN"/>
              </w:rPr>
            </w:pPr>
            <w:r>
              <w:rPr>
                <w:rFonts w:eastAsiaTheme="minorEastAsia" w:hint="eastAsia"/>
                <w:lang w:val="en-US" w:eastAsia="zh-CN"/>
              </w:rPr>
              <w:t>Regarding 2-step RACH, we should determine MsgB PDSCH BW first.</w:t>
            </w:r>
          </w:p>
        </w:tc>
      </w:tr>
      <w:tr w:rsidR="009A6980" w14:paraId="67DE02E0" w14:textId="77777777">
        <w:tc>
          <w:tcPr>
            <w:tcW w:w="1479" w:type="dxa"/>
          </w:tcPr>
          <w:p w14:paraId="268683EB" w14:textId="77777777" w:rsidR="009A6980" w:rsidRDefault="00532521">
            <w:pPr>
              <w:jc w:val="left"/>
              <w:rPr>
                <w:rFonts w:eastAsiaTheme="minorEastAsia"/>
                <w:lang w:val="en-US" w:eastAsia="zh-CN"/>
              </w:rPr>
            </w:pPr>
            <w:r>
              <w:rPr>
                <w:rFonts w:eastAsiaTheme="minorEastAsia"/>
                <w:lang w:val="en-US" w:eastAsia="zh-CN"/>
              </w:rPr>
              <w:t>Vivo</w:t>
            </w:r>
          </w:p>
        </w:tc>
        <w:tc>
          <w:tcPr>
            <w:tcW w:w="8155" w:type="dxa"/>
          </w:tcPr>
          <w:p w14:paraId="117F9E06" w14:textId="77777777" w:rsidR="009A6980" w:rsidRDefault="00532521">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2a and 2b, it can be discussed after </w:t>
            </w:r>
            <w:r>
              <w:rPr>
                <w:rFonts w:eastAsiaTheme="minorEastAsia" w:hint="eastAsia"/>
                <w:lang w:val="en-US" w:eastAsia="zh-CN"/>
              </w:rPr>
              <w:t>determin</w:t>
            </w:r>
            <w:r>
              <w:rPr>
                <w:rFonts w:eastAsiaTheme="minorEastAsia"/>
                <w:lang w:val="en-US" w:eastAsia="zh-CN"/>
              </w:rPr>
              <w:t>ing the</w:t>
            </w:r>
            <w:r>
              <w:rPr>
                <w:rFonts w:eastAsiaTheme="minorEastAsia" w:hint="eastAsia"/>
                <w:lang w:val="en-US" w:eastAsia="zh-CN"/>
              </w:rPr>
              <w:t xml:space="preserve"> MsgB PDSCH BW</w:t>
            </w:r>
            <w:r>
              <w:rPr>
                <w:rFonts w:eastAsiaTheme="minorEastAsia"/>
                <w:lang w:val="en-US" w:eastAsia="zh-CN"/>
              </w:rPr>
              <w:t>.</w:t>
            </w:r>
          </w:p>
        </w:tc>
      </w:tr>
      <w:tr w:rsidR="009A6980" w14:paraId="7287F299" w14:textId="77777777">
        <w:tc>
          <w:tcPr>
            <w:tcW w:w="1479" w:type="dxa"/>
          </w:tcPr>
          <w:p w14:paraId="4B213C24" w14:textId="77777777" w:rsidR="009A6980" w:rsidRDefault="00532521">
            <w:pPr>
              <w:jc w:val="left"/>
              <w:rPr>
                <w:rFonts w:eastAsiaTheme="minorEastAsia"/>
                <w:lang w:val="en-US" w:eastAsia="zh-CN"/>
              </w:rPr>
            </w:pPr>
            <w:r>
              <w:rPr>
                <w:rFonts w:eastAsiaTheme="minorEastAsia"/>
                <w:lang w:val="en-US" w:eastAsia="zh-CN"/>
              </w:rPr>
              <w:t>Ericsson</w:t>
            </w:r>
          </w:p>
        </w:tc>
        <w:tc>
          <w:tcPr>
            <w:tcW w:w="8155" w:type="dxa"/>
          </w:tcPr>
          <w:p w14:paraId="550D1914" w14:textId="77777777" w:rsidR="009A6980" w:rsidRDefault="00532521">
            <w:pPr>
              <w:jc w:val="left"/>
              <w:rPr>
                <w:rFonts w:eastAsiaTheme="minorEastAsia"/>
                <w:lang w:val="en-US" w:eastAsia="zh-CN"/>
              </w:rPr>
            </w:pPr>
            <w:r>
              <w:rPr>
                <w:rFonts w:eastAsiaTheme="minorEastAsia"/>
                <w:lang w:val="en-US" w:eastAsia="zh-CN"/>
              </w:rPr>
              <w:t>Similar view as Xiaomi - we think 2-step RACH cases can be discussed after concluding on the MsgB bandwidth.</w:t>
            </w:r>
          </w:p>
        </w:tc>
      </w:tr>
      <w:tr w:rsidR="009A6980" w14:paraId="0F03860A" w14:textId="77777777">
        <w:tc>
          <w:tcPr>
            <w:tcW w:w="1479" w:type="dxa"/>
          </w:tcPr>
          <w:p w14:paraId="6472CBB8" w14:textId="77777777" w:rsidR="009A6980" w:rsidRDefault="00532521">
            <w:pPr>
              <w:jc w:val="left"/>
              <w:rPr>
                <w:rFonts w:eastAsiaTheme="minorEastAsia"/>
                <w:lang w:val="en-US" w:eastAsia="zh-CN"/>
              </w:rPr>
            </w:pPr>
            <w:r>
              <w:rPr>
                <w:rFonts w:eastAsiaTheme="minorEastAsia"/>
                <w:lang w:val="en-US" w:eastAsia="zh-CN"/>
              </w:rPr>
              <w:t>FL4</w:t>
            </w:r>
          </w:p>
        </w:tc>
        <w:tc>
          <w:tcPr>
            <w:tcW w:w="8155" w:type="dxa"/>
          </w:tcPr>
          <w:p w14:paraId="22FE40AA" w14:textId="77777777" w:rsidR="009A6980" w:rsidRDefault="00532521">
            <w:pPr>
              <w:jc w:val="left"/>
              <w:rPr>
                <w:rFonts w:eastAsiaTheme="minorEastAsia"/>
                <w:lang w:val="en-US" w:eastAsia="zh-CN"/>
              </w:rPr>
            </w:pPr>
            <w:r>
              <w:rPr>
                <w:rFonts w:eastAsiaTheme="minorEastAsia"/>
                <w:lang w:val="en-US" w:eastAsia="zh-CN"/>
              </w:rPr>
              <w:t>This issue can be addressed once the MsgB PDSCH bandwidth question has been resolved.</w:t>
            </w:r>
          </w:p>
        </w:tc>
      </w:tr>
    </w:tbl>
    <w:p w14:paraId="1539DDAA" w14:textId="77777777" w:rsidR="009A6980" w:rsidRDefault="009A6980">
      <w:pPr>
        <w:spacing w:afterLines="50" w:after="120" w:line="240" w:lineRule="auto"/>
        <w:rPr>
          <w:rFonts w:eastAsia="MS Mincho"/>
          <w:lang w:val="en-US"/>
        </w:rPr>
      </w:pPr>
    </w:p>
    <w:p w14:paraId="67F986CA" w14:textId="77777777" w:rsidR="009A6980" w:rsidRDefault="00532521">
      <w:pPr>
        <w:pStyle w:val="Heading3"/>
        <w:tabs>
          <w:tab w:val="clear" w:pos="360"/>
          <w:tab w:val="clear" w:pos="772"/>
          <w:tab w:val="clear" w:pos="926"/>
        </w:tabs>
        <w:ind w:left="1134" w:hanging="1134"/>
      </w:pPr>
      <w:r>
        <w:t>2.1.4</w:t>
      </w:r>
      <w:r>
        <w:tab/>
        <w:t>Early indication in MsgA PRACH</w:t>
      </w:r>
    </w:p>
    <w:p w14:paraId="6AB4F0E3" w14:textId="77777777" w:rsidR="009A6980" w:rsidRDefault="00532521">
      <w:pPr>
        <w:rPr>
          <w:lang w:val="en-US"/>
        </w:rPr>
      </w:pPr>
      <w:r>
        <w:rPr>
          <w:lang w:val="en-US"/>
        </w:rPr>
        <w:t>A few contributions [8, 18, 31] propose to support additional separate early indication in MsgA PRACH (at least if it is also supported in Msg1), whereas a couple of other contributions [15, 33] express that it is not needed. This question can be treated with low priority until the Msg1 case has been resolved.</w:t>
      </w:r>
    </w:p>
    <w:p w14:paraId="3A8A17D2" w14:textId="77777777" w:rsidR="009A6980" w:rsidRDefault="00532521">
      <w:pPr>
        <w:rPr>
          <w:b/>
          <w:bCs/>
          <w:szCs w:val="22"/>
          <w:lang w:val="en-US"/>
        </w:rPr>
      </w:pPr>
      <w:r>
        <w:rPr>
          <w:b/>
          <w:lang w:val="en-US"/>
        </w:rPr>
        <w:t>FL1 Low Priority Question 2.1.4-1a</w:t>
      </w:r>
      <w:r>
        <w:rPr>
          <w:b/>
          <w:bCs/>
          <w:lang w:val="en-US"/>
        </w:rPr>
        <w:t>: Should additional separate early indication in MsgA PRACH be supported?</w:t>
      </w:r>
    </w:p>
    <w:tbl>
      <w:tblPr>
        <w:tblStyle w:val="TableGrid"/>
        <w:tblW w:w="9631" w:type="dxa"/>
        <w:tblLayout w:type="fixed"/>
        <w:tblLook w:val="04A0" w:firstRow="1" w:lastRow="0" w:firstColumn="1" w:lastColumn="0" w:noHBand="0" w:noVBand="1"/>
      </w:tblPr>
      <w:tblGrid>
        <w:gridCol w:w="1479"/>
        <w:gridCol w:w="1372"/>
        <w:gridCol w:w="6780"/>
      </w:tblGrid>
      <w:tr w:rsidR="009A6980" w14:paraId="0156363E" w14:textId="77777777">
        <w:tc>
          <w:tcPr>
            <w:tcW w:w="1479" w:type="dxa"/>
            <w:shd w:val="clear" w:color="auto" w:fill="D9D9D9" w:themeFill="background1" w:themeFillShade="D9"/>
          </w:tcPr>
          <w:p w14:paraId="5EC0A795"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1FE9E63C"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6B323CDF" w14:textId="77777777" w:rsidR="009A6980" w:rsidRDefault="00532521">
            <w:pPr>
              <w:jc w:val="left"/>
              <w:rPr>
                <w:b/>
                <w:bCs/>
                <w:lang w:val="en-US"/>
              </w:rPr>
            </w:pPr>
            <w:r>
              <w:rPr>
                <w:b/>
                <w:bCs/>
                <w:lang w:val="en-US"/>
              </w:rPr>
              <w:t>Comments</w:t>
            </w:r>
          </w:p>
        </w:tc>
      </w:tr>
      <w:tr w:rsidR="009A6980" w14:paraId="4474006C" w14:textId="77777777">
        <w:tc>
          <w:tcPr>
            <w:tcW w:w="1479" w:type="dxa"/>
          </w:tcPr>
          <w:p w14:paraId="636BAC7B" w14:textId="77777777" w:rsidR="009A6980" w:rsidRDefault="00532521">
            <w:pPr>
              <w:jc w:val="left"/>
              <w:rPr>
                <w:rFonts w:eastAsiaTheme="minorEastAsia"/>
                <w:lang w:val="en-US" w:eastAsia="zh-CN"/>
              </w:rPr>
            </w:pPr>
            <w:r>
              <w:rPr>
                <w:rFonts w:eastAsiaTheme="minorEastAsia"/>
                <w:lang w:val="en-US" w:eastAsia="zh-CN"/>
              </w:rPr>
              <w:t xml:space="preserve">Nordic </w:t>
            </w:r>
          </w:p>
        </w:tc>
        <w:tc>
          <w:tcPr>
            <w:tcW w:w="1372" w:type="dxa"/>
          </w:tcPr>
          <w:p w14:paraId="34C4E139" w14:textId="77777777" w:rsidR="009A6980" w:rsidRDefault="00532521">
            <w:pPr>
              <w:tabs>
                <w:tab w:val="left" w:pos="551"/>
              </w:tabs>
              <w:jc w:val="left"/>
              <w:rPr>
                <w:rFonts w:eastAsiaTheme="minorEastAsia"/>
                <w:lang w:val="en-US" w:eastAsia="zh-CN"/>
              </w:rPr>
            </w:pPr>
            <w:r>
              <w:rPr>
                <w:rFonts w:eastAsiaTheme="minorEastAsia"/>
                <w:lang w:val="en-US" w:eastAsia="zh-CN"/>
              </w:rPr>
              <w:t>N</w:t>
            </w:r>
          </w:p>
        </w:tc>
        <w:tc>
          <w:tcPr>
            <w:tcW w:w="6780" w:type="dxa"/>
          </w:tcPr>
          <w:p w14:paraId="0001144A" w14:textId="77777777" w:rsidR="009A6980" w:rsidRDefault="009A6980">
            <w:pPr>
              <w:jc w:val="left"/>
              <w:rPr>
                <w:rFonts w:eastAsiaTheme="minorEastAsia"/>
                <w:lang w:val="en-US" w:eastAsia="zh-CN"/>
              </w:rPr>
            </w:pPr>
          </w:p>
        </w:tc>
      </w:tr>
      <w:tr w:rsidR="009A6980" w14:paraId="2E6116F3" w14:textId="77777777">
        <w:tc>
          <w:tcPr>
            <w:tcW w:w="1479" w:type="dxa"/>
          </w:tcPr>
          <w:p w14:paraId="31410927" w14:textId="77777777" w:rsidR="009A6980" w:rsidRDefault="00532521">
            <w:pPr>
              <w:jc w:val="left"/>
              <w:rPr>
                <w:rFonts w:eastAsiaTheme="minorEastAsia"/>
                <w:lang w:val="en-US" w:eastAsia="zh-CN"/>
              </w:rPr>
            </w:pPr>
            <w:r>
              <w:rPr>
                <w:rFonts w:eastAsiaTheme="minorEastAsia"/>
                <w:lang w:val="en-US" w:eastAsia="zh-CN"/>
              </w:rPr>
              <w:t>FUTUREWEI</w:t>
            </w:r>
          </w:p>
        </w:tc>
        <w:tc>
          <w:tcPr>
            <w:tcW w:w="1372" w:type="dxa"/>
          </w:tcPr>
          <w:p w14:paraId="2708DD4F" w14:textId="77777777" w:rsidR="009A6980" w:rsidRDefault="009A6980">
            <w:pPr>
              <w:tabs>
                <w:tab w:val="left" w:pos="551"/>
              </w:tabs>
              <w:jc w:val="left"/>
              <w:rPr>
                <w:rFonts w:eastAsiaTheme="minorEastAsia"/>
                <w:lang w:val="en-US" w:eastAsia="zh-CN"/>
              </w:rPr>
            </w:pPr>
          </w:p>
        </w:tc>
        <w:tc>
          <w:tcPr>
            <w:tcW w:w="6780" w:type="dxa"/>
          </w:tcPr>
          <w:p w14:paraId="1A1EE5C3" w14:textId="77777777" w:rsidR="009A6980" w:rsidRDefault="00532521">
            <w:pPr>
              <w:jc w:val="left"/>
              <w:rPr>
                <w:rFonts w:eastAsiaTheme="minorEastAsia"/>
                <w:lang w:val="en-US" w:eastAsia="zh-CN"/>
              </w:rPr>
            </w:pPr>
            <w:r>
              <w:rPr>
                <w:rFonts w:eastAsiaTheme="minorEastAsia"/>
                <w:lang w:val="en-US" w:eastAsia="zh-CN"/>
              </w:rPr>
              <w:t>Can wait until Msg1 case is resolved</w:t>
            </w:r>
          </w:p>
        </w:tc>
      </w:tr>
      <w:tr w:rsidR="009A6980" w14:paraId="47A15276" w14:textId="77777777">
        <w:tc>
          <w:tcPr>
            <w:tcW w:w="1479" w:type="dxa"/>
          </w:tcPr>
          <w:p w14:paraId="5DBA2917"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9C735C4" w14:textId="77777777" w:rsidR="009A6980" w:rsidRDefault="00532521">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A6674F2" w14:textId="77777777" w:rsidR="009A6980" w:rsidRDefault="00532521">
            <w:pPr>
              <w:jc w:val="left"/>
              <w:rPr>
                <w:rFonts w:eastAsiaTheme="minorEastAsia"/>
                <w:lang w:val="en-US" w:eastAsia="zh-CN"/>
              </w:rPr>
            </w:pPr>
            <w:r>
              <w:rPr>
                <w:rFonts w:eastAsia="Yu Mincho"/>
                <w:lang w:val="en-US" w:eastAsia="ja-JP"/>
              </w:rPr>
              <w:t>But we are fine to differ the discussion until the progress on Msg1-based separate early indication.</w:t>
            </w:r>
          </w:p>
        </w:tc>
      </w:tr>
      <w:tr w:rsidR="009A6980" w14:paraId="79C3DFF4" w14:textId="77777777">
        <w:tc>
          <w:tcPr>
            <w:tcW w:w="1479" w:type="dxa"/>
          </w:tcPr>
          <w:p w14:paraId="12E55E19" w14:textId="77777777" w:rsidR="009A6980" w:rsidRDefault="00532521">
            <w:pPr>
              <w:jc w:val="left"/>
              <w:rPr>
                <w:rFonts w:eastAsia="Yu Mincho"/>
                <w:lang w:val="en-US" w:eastAsia="ja-JP"/>
              </w:rPr>
            </w:pPr>
            <w:r>
              <w:rPr>
                <w:rFonts w:eastAsiaTheme="minorEastAsia" w:hint="eastAsia"/>
                <w:lang w:val="en-US" w:eastAsia="zh-CN"/>
              </w:rPr>
              <w:t>CATT</w:t>
            </w:r>
          </w:p>
        </w:tc>
        <w:tc>
          <w:tcPr>
            <w:tcW w:w="1372" w:type="dxa"/>
          </w:tcPr>
          <w:p w14:paraId="0457A7C6" w14:textId="77777777" w:rsidR="009A6980" w:rsidRDefault="00532521">
            <w:pPr>
              <w:tabs>
                <w:tab w:val="left" w:pos="551"/>
              </w:tabs>
              <w:jc w:val="left"/>
              <w:rPr>
                <w:rFonts w:eastAsia="Yu Mincho"/>
                <w:lang w:val="en-US" w:eastAsia="ja-JP"/>
              </w:rPr>
            </w:pPr>
            <w:r>
              <w:rPr>
                <w:rFonts w:eastAsiaTheme="minorEastAsia" w:hint="eastAsia"/>
                <w:lang w:val="en-US" w:eastAsia="zh-CN"/>
              </w:rPr>
              <w:t>N</w:t>
            </w:r>
          </w:p>
        </w:tc>
        <w:tc>
          <w:tcPr>
            <w:tcW w:w="6780" w:type="dxa"/>
          </w:tcPr>
          <w:p w14:paraId="31CBFD5E" w14:textId="77777777" w:rsidR="009A6980" w:rsidRDefault="009A6980">
            <w:pPr>
              <w:jc w:val="left"/>
              <w:rPr>
                <w:rFonts w:eastAsia="Yu Mincho"/>
                <w:lang w:val="en-US" w:eastAsia="ja-JP"/>
              </w:rPr>
            </w:pPr>
          </w:p>
        </w:tc>
      </w:tr>
      <w:tr w:rsidR="009A6980" w14:paraId="025AE79C" w14:textId="77777777">
        <w:tc>
          <w:tcPr>
            <w:tcW w:w="1479" w:type="dxa"/>
          </w:tcPr>
          <w:p w14:paraId="6A73878D" w14:textId="77777777" w:rsidR="009A6980" w:rsidRDefault="00532521">
            <w:pPr>
              <w:jc w:val="left"/>
              <w:rPr>
                <w:rFonts w:eastAsiaTheme="minorEastAsia"/>
                <w:lang w:val="en-US" w:eastAsia="zh-CN"/>
              </w:rPr>
            </w:pPr>
            <w:r>
              <w:rPr>
                <w:rFonts w:eastAsiaTheme="minorEastAsia"/>
                <w:lang w:val="en-US" w:eastAsia="zh-CN"/>
              </w:rPr>
              <w:t>Lenovo</w:t>
            </w:r>
          </w:p>
        </w:tc>
        <w:tc>
          <w:tcPr>
            <w:tcW w:w="1372" w:type="dxa"/>
          </w:tcPr>
          <w:p w14:paraId="6D242C6C"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1FC92346" w14:textId="77777777" w:rsidR="009A6980" w:rsidRDefault="00532521">
            <w:pPr>
              <w:jc w:val="left"/>
              <w:rPr>
                <w:rFonts w:eastAsia="Yu Mincho"/>
                <w:lang w:val="en-US" w:eastAsia="ja-JP"/>
              </w:rPr>
            </w:pPr>
            <w:r>
              <w:rPr>
                <w:rFonts w:eastAsia="Yu Mincho"/>
                <w:lang w:val="en-US" w:eastAsia="ja-JP"/>
              </w:rPr>
              <w:t>Same view with DOCOMO</w:t>
            </w:r>
          </w:p>
        </w:tc>
      </w:tr>
      <w:tr w:rsidR="009A6980" w14:paraId="39C915ED" w14:textId="77777777">
        <w:tc>
          <w:tcPr>
            <w:tcW w:w="1479" w:type="dxa"/>
          </w:tcPr>
          <w:p w14:paraId="74740178"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1694279"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E27D952" w14:textId="77777777" w:rsidR="009A6980" w:rsidRDefault="009A6980">
            <w:pPr>
              <w:jc w:val="left"/>
              <w:rPr>
                <w:rFonts w:eastAsiaTheme="minorEastAsia"/>
                <w:lang w:val="en-US" w:eastAsia="zh-CN"/>
              </w:rPr>
            </w:pPr>
          </w:p>
        </w:tc>
      </w:tr>
      <w:tr w:rsidR="009A6980" w14:paraId="45B9026B" w14:textId="77777777">
        <w:tc>
          <w:tcPr>
            <w:tcW w:w="1479" w:type="dxa"/>
          </w:tcPr>
          <w:p w14:paraId="725AF797" w14:textId="77777777" w:rsidR="009A6980" w:rsidRDefault="00532521">
            <w:pPr>
              <w:jc w:val="left"/>
              <w:rPr>
                <w:rFonts w:eastAsia="Yu Mincho"/>
                <w:lang w:val="en-US" w:eastAsia="ja-JP"/>
              </w:rPr>
            </w:pPr>
            <w:r>
              <w:rPr>
                <w:rFonts w:eastAsia="Yu Mincho"/>
                <w:lang w:val="en-US" w:eastAsia="ja-JP"/>
              </w:rPr>
              <w:t>Nokia, NSB</w:t>
            </w:r>
          </w:p>
        </w:tc>
        <w:tc>
          <w:tcPr>
            <w:tcW w:w="1372" w:type="dxa"/>
          </w:tcPr>
          <w:p w14:paraId="26D95B89" w14:textId="77777777" w:rsidR="009A6980" w:rsidRDefault="00532521">
            <w:pPr>
              <w:tabs>
                <w:tab w:val="left" w:pos="551"/>
              </w:tabs>
              <w:jc w:val="left"/>
              <w:rPr>
                <w:rFonts w:eastAsia="Yu Mincho"/>
                <w:lang w:val="en-US" w:eastAsia="ja-JP"/>
              </w:rPr>
            </w:pPr>
            <w:r>
              <w:rPr>
                <w:rFonts w:eastAsia="Yu Mincho"/>
                <w:lang w:val="en-US" w:eastAsia="ja-JP"/>
              </w:rPr>
              <w:t>N</w:t>
            </w:r>
          </w:p>
        </w:tc>
        <w:tc>
          <w:tcPr>
            <w:tcW w:w="6780" w:type="dxa"/>
          </w:tcPr>
          <w:p w14:paraId="7B995E06" w14:textId="77777777" w:rsidR="009A6980" w:rsidRDefault="00532521">
            <w:pPr>
              <w:jc w:val="left"/>
              <w:rPr>
                <w:rFonts w:eastAsia="Yu Mincho"/>
                <w:lang w:val="en-US" w:eastAsia="ja-JP"/>
              </w:rPr>
            </w:pPr>
            <w:r>
              <w:rPr>
                <w:rFonts w:eastAsia="Yu Mincho"/>
                <w:lang w:val="en-US" w:eastAsia="ja-JP"/>
              </w:rPr>
              <w:t>Even if separate Msg1 early indication is supported, we do not see the need for MsgA PRACH given PUSCH early indication is already supported</w:t>
            </w:r>
          </w:p>
        </w:tc>
      </w:tr>
      <w:tr w:rsidR="009A6980" w14:paraId="02AB950A" w14:textId="77777777">
        <w:tc>
          <w:tcPr>
            <w:tcW w:w="1479" w:type="dxa"/>
          </w:tcPr>
          <w:p w14:paraId="659E8E9F" w14:textId="77777777" w:rsidR="009A6980" w:rsidRDefault="0053252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ED25C1B"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7243254" w14:textId="77777777" w:rsidR="009A6980" w:rsidRDefault="0053252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 with DOCOMO.</w:t>
            </w:r>
          </w:p>
        </w:tc>
      </w:tr>
      <w:tr w:rsidR="009A6980" w14:paraId="073E513B" w14:textId="77777777">
        <w:tc>
          <w:tcPr>
            <w:tcW w:w="1479" w:type="dxa"/>
          </w:tcPr>
          <w:p w14:paraId="0B814FEB" w14:textId="77777777" w:rsidR="009A6980" w:rsidRDefault="00532521">
            <w:pPr>
              <w:jc w:val="left"/>
              <w:rPr>
                <w:rFonts w:eastAsiaTheme="minorEastAsia"/>
                <w:lang w:val="en-US" w:eastAsia="zh-CN"/>
              </w:rPr>
            </w:pPr>
            <w:r>
              <w:rPr>
                <w:rFonts w:eastAsiaTheme="minorEastAsia"/>
                <w:lang w:val="en-US" w:eastAsia="zh-CN"/>
              </w:rPr>
              <w:t>CMCC</w:t>
            </w:r>
          </w:p>
        </w:tc>
        <w:tc>
          <w:tcPr>
            <w:tcW w:w="1372" w:type="dxa"/>
          </w:tcPr>
          <w:p w14:paraId="7AE38F16" w14:textId="77777777" w:rsidR="009A6980" w:rsidRDefault="00532521">
            <w:pPr>
              <w:tabs>
                <w:tab w:val="left" w:pos="551"/>
              </w:tabs>
              <w:jc w:val="left"/>
              <w:rPr>
                <w:rFonts w:eastAsiaTheme="minorEastAsia"/>
                <w:lang w:val="en-US" w:eastAsia="zh-CN"/>
              </w:rPr>
            </w:pPr>
            <w:r>
              <w:rPr>
                <w:rFonts w:eastAsiaTheme="minorEastAsia"/>
                <w:lang w:val="en-US" w:eastAsia="zh-CN"/>
              </w:rPr>
              <w:t>N</w:t>
            </w:r>
          </w:p>
        </w:tc>
        <w:tc>
          <w:tcPr>
            <w:tcW w:w="6780" w:type="dxa"/>
          </w:tcPr>
          <w:p w14:paraId="06F52FFA" w14:textId="77777777" w:rsidR="009A6980" w:rsidRDefault="009A6980">
            <w:pPr>
              <w:jc w:val="left"/>
              <w:rPr>
                <w:rFonts w:eastAsiaTheme="minorEastAsia"/>
                <w:lang w:val="en-US" w:eastAsia="zh-CN"/>
              </w:rPr>
            </w:pPr>
          </w:p>
        </w:tc>
      </w:tr>
      <w:tr w:rsidR="009A6980" w14:paraId="677095C4" w14:textId="77777777">
        <w:tc>
          <w:tcPr>
            <w:tcW w:w="1479" w:type="dxa"/>
          </w:tcPr>
          <w:p w14:paraId="7CBEFBE1" w14:textId="77777777" w:rsidR="009A6980" w:rsidRDefault="00532521">
            <w:pPr>
              <w:jc w:val="left"/>
              <w:rPr>
                <w:rFonts w:eastAsiaTheme="minorEastAsia"/>
                <w:lang w:val="en-US" w:eastAsia="zh-CN"/>
              </w:rPr>
            </w:pPr>
            <w:r>
              <w:rPr>
                <w:rFonts w:eastAsiaTheme="minorEastAsia"/>
                <w:lang w:val="en-US" w:eastAsia="zh-CN"/>
              </w:rPr>
              <w:t>OPPO</w:t>
            </w:r>
          </w:p>
        </w:tc>
        <w:tc>
          <w:tcPr>
            <w:tcW w:w="1372" w:type="dxa"/>
          </w:tcPr>
          <w:p w14:paraId="45D1D076" w14:textId="77777777" w:rsidR="009A6980" w:rsidRDefault="00532521">
            <w:pPr>
              <w:tabs>
                <w:tab w:val="left" w:pos="551"/>
              </w:tabs>
              <w:jc w:val="left"/>
              <w:rPr>
                <w:rFonts w:eastAsiaTheme="minorEastAsia"/>
                <w:lang w:val="en-US" w:eastAsia="zh-CN"/>
              </w:rPr>
            </w:pPr>
            <w:r>
              <w:rPr>
                <w:rFonts w:eastAsiaTheme="minorEastAsia"/>
                <w:lang w:val="en-US" w:eastAsia="zh-CN"/>
              </w:rPr>
              <w:t>N</w:t>
            </w:r>
          </w:p>
        </w:tc>
        <w:tc>
          <w:tcPr>
            <w:tcW w:w="6780" w:type="dxa"/>
          </w:tcPr>
          <w:p w14:paraId="1D372419" w14:textId="77777777" w:rsidR="009A6980" w:rsidRDefault="00532521">
            <w:pPr>
              <w:jc w:val="left"/>
              <w:rPr>
                <w:rFonts w:eastAsiaTheme="minorEastAsia"/>
                <w:lang w:val="en-US" w:eastAsia="zh-CN"/>
              </w:rPr>
            </w:pPr>
            <w:r>
              <w:rPr>
                <w:rFonts w:eastAsiaTheme="minorEastAsia"/>
                <w:lang w:val="en-US" w:eastAsia="zh-CN"/>
              </w:rPr>
              <w:t>Does that earlier indication duplicate PUSCH part, which already have earlier indication?</w:t>
            </w:r>
          </w:p>
        </w:tc>
      </w:tr>
      <w:tr w:rsidR="009A6980" w14:paraId="1C407A5A" w14:textId="77777777">
        <w:tc>
          <w:tcPr>
            <w:tcW w:w="1479" w:type="dxa"/>
          </w:tcPr>
          <w:p w14:paraId="652E735E"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1372" w:type="dxa"/>
          </w:tcPr>
          <w:p w14:paraId="420CBDF5"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DE02D8D" w14:textId="77777777" w:rsidR="009A6980" w:rsidRDefault="00532521">
            <w:pPr>
              <w:jc w:val="left"/>
              <w:rPr>
                <w:rFonts w:eastAsiaTheme="minorEastAsia"/>
                <w:lang w:val="en-US" w:eastAsia="zh-CN"/>
              </w:rPr>
            </w:pPr>
            <w:r>
              <w:rPr>
                <w:rFonts w:eastAsiaTheme="minorEastAsia" w:hint="eastAsia"/>
                <w:lang w:val="en-US" w:eastAsia="zh-CN"/>
              </w:rPr>
              <w:t xml:space="preserve">If MsgA PRACH indication is not supported for eRedCap UE and the gNB does not decode MsgA PUSCH correctly, the corresponding </w:t>
            </w:r>
            <w:proofErr w:type="spellStart"/>
            <w:r>
              <w:rPr>
                <w:rFonts w:eastAsiaTheme="minorEastAsia" w:hint="eastAsia"/>
                <w:lang w:val="en-US" w:eastAsia="zh-CN"/>
              </w:rPr>
              <w:t>fallbackRAR</w:t>
            </w:r>
            <w:proofErr w:type="spellEnd"/>
            <w:r>
              <w:rPr>
                <w:rFonts w:eastAsiaTheme="minorEastAsia" w:hint="eastAsia"/>
                <w:lang w:val="en-US" w:eastAsia="zh-CN"/>
              </w:rPr>
              <w:t xml:space="preserve"> and Msg3 scheduling will be impacted.</w:t>
            </w:r>
          </w:p>
        </w:tc>
      </w:tr>
      <w:tr w:rsidR="009A6980" w14:paraId="202C4B76" w14:textId="77777777">
        <w:tc>
          <w:tcPr>
            <w:tcW w:w="1479" w:type="dxa"/>
          </w:tcPr>
          <w:p w14:paraId="70A2998C" w14:textId="77777777" w:rsidR="009A6980" w:rsidRDefault="00532521">
            <w:pPr>
              <w:jc w:val="left"/>
              <w:rPr>
                <w:rFonts w:eastAsiaTheme="minorEastAsia"/>
                <w:lang w:val="en-US" w:eastAsia="zh-CN"/>
              </w:rPr>
            </w:pPr>
            <w:r>
              <w:rPr>
                <w:rFonts w:eastAsiaTheme="minorEastAsia"/>
                <w:lang w:val="en-US" w:eastAsia="zh-CN"/>
              </w:rPr>
              <w:t>FL</w:t>
            </w:r>
          </w:p>
        </w:tc>
        <w:tc>
          <w:tcPr>
            <w:tcW w:w="8152" w:type="dxa"/>
            <w:gridSpan w:val="2"/>
          </w:tcPr>
          <w:p w14:paraId="28E97B4F" w14:textId="77777777" w:rsidR="009A6980" w:rsidRDefault="00532521">
            <w:pPr>
              <w:jc w:val="left"/>
              <w:rPr>
                <w:rFonts w:eastAsiaTheme="minorEastAsia"/>
                <w:lang w:val="en-US" w:eastAsia="zh-CN"/>
              </w:rPr>
            </w:pPr>
            <w:r>
              <w:rPr>
                <w:rFonts w:eastAsiaTheme="minorEastAsia"/>
                <w:lang w:val="en-US" w:eastAsia="zh-CN"/>
              </w:rPr>
              <w:t>Early indication in Msg3 PRACH is handled in Proposal 2.1.1-1c.</w:t>
            </w:r>
          </w:p>
        </w:tc>
      </w:tr>
    </w:tbl>
    <w:p w14:paraId="5E57A576" w14:textId="77777777" w:rsidR="009A6980" w:rsidRDefault="009A6980">
      <w:pPr>
        <w:spacing w:after="200" w:line="276" w:lineRule="auto"/>
        <w:rPr>
          <w:lang w:val="en-US" w:eastAsia="zh-CN"/>
        </w:rPr>
      </w:pPr>
    </w:p>
    <w:p w14:paraId="63739787" w14:textId="77777777" w:rsidR="009A6980" w:rsidRDefault="0053252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Simultaneous reception</w:t>
      </w:r>
    </w:p>
    <w:p w14:paraId="6488F2F4" w14:textId="77777777" w:rsidR="009A6980" w:rsidRDefault="00532521">
      <w:pPr>
        <w:rPr>
          <w:lang w:val="en-US" w:eastAsia="ja-JP"/>
        </w:rPr>
      </w:pPr>
      <w:r>
        <w:rPr>
          <w:lang w:eastAsia="ja-JP"/>
        </w:rPr>
        <w:t>For simultaneous reception of multiple broadcast channels, 38.214 clause 5.1 specifies the following:</w:t>
      </w:r>
    </w:p>
    <w:tbl>
      <w:tblPr>
        <w:tblStyle w:val="TableGrid"/>
        <w:tblW w:w="0" w:type="auto"/>
        <w:tblLook w:val="04A0" w:firstRow="1" w:lastRow="0" w:firstColumn="1" w:lastColumn="0" w:noHBand="0" w:noVBand="1"/>
      </w:tblPr>
      <w:tblGrid>
        <w:gridCol w:w="9629"/>
      </w:tblGrid>
      <w:tr w:rsidR="009A6980" w14:paraId="6B57B4D6" w14:textId="77777777">
        <w:tc>
          <w:tcPr>
            <w:tcW w:w="9629" w:type="dxa"/>
          </w:tcPr>
          <w:p w14:paraId="74DD5D78" w14:textId="77777777" w:rsidR="009A6980" w:rsidRDefault="00532521">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tc>
      </w:tr>
    </w:tbl>
    <w:p w14:paraId="1EC1537B" w14:textId="77777777" w:rsidR="009A6980" w:rsidRDefault="00532521">
      <w:pPr>
        <w:rPr>
          <w:lang w:eastAsia="ja-JP"/>
        </w:rPr>
      </w:pPr>
      <w:r>
        <w:rPr>
          <w:rFonts w:eastAsia="Microsoft YaHei UI"/>
          <w:lang w:eastAsia="zh-CN"/>
        </w:rPr>
        <w:br/>
      </w:r>
      <w:r>
        <w:rPr>
          <w:lang w:eastAsia="ja-JP"/>
        </w:rPr>
        <w:t>For simultaneous reception of a unicast channel and a broadcast channel, 38.214 clause 5.1 specifies the following:</w:t>
      </w:r>
    </w:p>
    <w:tbl>
      <w:tblPr>
        <w:tblStyle w:val="TableGrid"/>
        <w:tblW w:w="0" w:type="auto"/>
        <w:tblLook w:val="04A0" w:firstRow="1" w:lastRow="0" w:firstColumn="1" w:lastColumn="0" w:noHBand="0" w:noVBand="1"/>
      </w:tblPr>
      <w:tblGrid>
        <w:gridCol w:w="9629"/>
      </w:tblGrid>
      <w:tr w:rsidR="009A6980" w14:paraId="1449097A" w14:textId="77777777">
        <w:tc>
          <w:tcPr>
            <w:tcW w:w="9629" w:type="dxa"/>
          </w:tcPr>
          <w:p w14:paraId="79AC5226" w14:textId="77777777" w:rsidR="009A6980" w:rsidRDefault="00532521">
            <w:pPr>
              <w:rPr>
                <w:color w:val="000000"/>
                <w:kern w:val="2"/>
                <w:lang w:eastAsia="zh-CN"/>
              </w:rPr>
            </w:pPr>
            <w:r>
              <w:rPr>
                <w:color w:val="000000"/>
                <w:kern w:val="2"/>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62D86C0C" w14:textId="77777777" w:rsidR="009A6980" w:rsidRDefault="00532521">
            <w:pPr>
              <w:rPr>
                <w:color w:val="000000"/>
                <w:kern w:val="2"/>
                <w:lang w:eastAsia="zh-CN"/>
              </w:rPr>
            </w:pPr>
            <w:r>
              <w:rPr>
                <w:color w:val="000000"/>
                <w:kern w:val="2"/>
                <w:lang w:eastAsia="zh-CN"/>
              </w:rPr>
              <w:t>On a frequency range 2 cell, the UE is not expected to decode a PDSCH scheduled with C-RNTI, MCS-C-RNTI, or CS-RNTI if in the same cell, during a process of P-RNTI triggered SI acquisition, another PDSCH scheduled with SI-RNTI partially or fully overlap in time.</w:t>
            </w:r>
          </w:p>
          <w:p w14:paraId="23B5E619" w14:textId="77777777" w:rsidR="009A6980" w:rsidRDefault="00532521">
            <w:pPr>
              <w:rPr>
                <w:color w:val="000000"/>
                <w:kern w:val="2"/>
                <w:lang w:eastAsia="zh-CN"/>
              </w:rPr>
            </w:pPr>
            <w:r>
              <w:rPr>
                <w:color w:val="000000"/>
                <w:kern w:val="2"/>
                <w:lang w:eastAsia="zh-CN"/>
              </w:rPr>
              <w:t>The UE is expected to decode a PDSCH scheduled with C-RNTI, MCS-C-RNTI, or CS-RNTI during a process of autonomous SI acquisition.</w:t>
            </w:r>
          </w:p>
        </w:tc>
      </w:tr>
    </w:tbl>
    <w:p w14:paraId="50FD503B" w14:textId="77777777" w:rsidR="009A6980" w:rsidRDefault="00532521">
      <w:pPr>
        <w:rPr>
          <w:lang w:val="en-US"/>
        </w:rPr>
      </w:pPr>
      <w:r>
        <w:br/>
      </w:r>
      <w:r>
        <w:rPr>
          <w:lang w:val="en-US"/>
        </w:rPr>
        <w:t>RAN1 has made the following conclusions [4]:</w:t>
      </w:r>
    </w:p>
    <w:tbl>
      <w:tblPr>
        <w:tblStyle w:val="TableGrid"/>
        <w:tblW w:w="0" w:type="auto"/>
        <w:tblLook w:val="04A0" w:firstRow="1" w:lastRow="0" w:firstColumn="1" w:lastColumn="0" w:noHBand="0" w:noVBand="1"/>
      </w:tblPr>
      <w:tblGrid>
        <w:gridCol w:w="9630"/>
      </w:tblGrid>
      <w:tr w:rsidR="009A6980" w14:paraId="3FF871CB" w14:textId="77777777">
        <w:tc>
          <w:tcPr>
            <w:tcW w:w="9630" w:type="dxa"/>
          </w:tcPr>
          <w:p w14:paraId="20FBC924" w14:textId="77777777" w:rsidR="009A6980" w:rsidRDefault="00532521">
            <w:pPr>
              <w:tabs>
                <w:tab w:val="left" w:pos="720"/>
              </w:tabs>
              <w:spacing w:after="0" w:line="240" w:lineRule="auto"/>
              <w:jc w:val="left"/>
              <w:rPr>
                <w:rFonts w:ascii="Times" w:hAnsi="Times"/>
                <w:szCs w:val="24"/>
                <w:lang w:val="en-US"/>
              </w:rPr>
            </w:pPr>
            <w:r>
              <w:rPr>
                <w:rFonts w:ascii="Times" w:hAnsi="Times"/>
                <w:szCs w:val="24"/>
                <w:lang w:val="en-US"/>
              </w:rPr>
              <w:t>Conclusion:</w:t>
            </w:r>
          </w:p>
          <w:p w14:paraId="76603E85" w14:textId="77777777" w:rsidR="009A6980" w:rsidRDefault="00532521">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654B695A" w14:textId="77777777" w:rsidR="009A6980" w:rsidRDefault="009A6980">
            <w:pPr>
              <w:tabs>
                <w:tab w:val="left" w:pos="720"/>
              </w:tabs>
              <w:spacing w:after="0" w:line="240" w:lineRule="auto"/>
              <w:jc w:val="left"/>
              <w:rPr>
                <w:rFonts w:ascii="Times" w:hAnsi="Times"/>
                <w:szCs w:val="24"/>
                <w:lang w:val="en-US"/>
              </w:rPr>
            </w:pPr>
          </w:p>
          <w:p w14:paraId="19159769" w14:textId="77777777" w:rsidR="009A6980" w:rsidRDefault="00532521">
            <w:pPr>
              <w:spacing w:after="0" w:line="240" w:lineRule="auto"/>
              <w:jc w:val="left"/>
              <w:rPr>
                <w:rFonts w:eastAsia="DengXian"/>
                <w:lang w:val="en-US" w:eastAsia="zh-CN"/>
              </w:rPr>
            </w:pPr>
            <w:r>
              <w:rPr>
                <w:rFonts w:eastAsia="DengXian"/>
                <w:lang w:val="en-US" w:eastAsia="zh-CN"/>
              </w:rPr>
              <w:t>Conclusion:</w:t>
            </w:r>
          </w:p>
          <w:p w14:paraId="6C5E5854" w14:textId="77777777" w:rsidR="009A6980" w:rsidRDefault="00532521">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7A6F8FC4" w14:textId="77777777" w:rsidR="009A6980" w:rsidRDefault="00532521">
            <w:pPr>
              <w:numPr>
                <w:ilvl w:val="0"/>
                <w:numId w:val="20"/>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24EB38C8" w14:textId="77777777" w:rsidR="009A6980" w:rsidRDefault="00532521">
            <w:pPr>
              <w:numPr>
                <w:ilvl w:val="0"/>
                <w:numId w:val="20"/>
              </w:numPr>
              <w:spacing w:after="0" w:line="240" w:lineRule="auto"/>
              <w:jc w:val="left"/>
              <w:rPr>
                <w:rFonts w:eastAsia="DengXian"/>
                <w:lang w:val="en-US" w:eastAsia="zh-CN"/>
              </w:rPr>
            </w:pPr>
            <w:r>
              <w:rPr>
                <w:rFonts w:eastAsia="DengXian"/>
                <w:lang w:val="en-US" w:eastAsia="zh-CN"/>
              </w:rPr>
              <w:t>FFS: Msg4 PDSCH scheduled by TC-RNTI case</w:t>
            </w:r>
          </w:p>
          <w:p w14:paraId="6EEE1DC1" w14:textId="77777777" w:rsidR="009A6980" w:rsidRDefault="009A6980">
            <w:pPr>
              <w:spacing w:after="0" w:line="240" w:lineRule="auto"/>
              <w:jc w:val="left"/>
              <w:rPr>
                <w:rFonts w:eastAsia="DengXian"/>
                <w:lang w:val="en-US" w:eastAsia="zh-CN"/>
              </w:rPr>
            </w:pPr>
          </w:p>
        </w:tc>
      </w:tr>
    </w:tbl>
    <w:p w14:paraId="39325C2D" w14:textId="77777777" w:rsidR="009A6980" w:rsidRDefault="009A6980">
      <w:pPr>
        <w:rPr>
          <w:lang w:val="en-US"/>
        </w:rPr>
      </w:pPr>
    </w:p>
    <w:p w14:paraId="5C07059C" w14:textId="77777777" w:rsidR="009A6980" w:rsidRDefault="00532521">
      <w:pPr>
        <w:pStyle w:val="Heading3"/>
        <w:numPr>
          <w:ilvl w:val="2"/>
          <w:numId w:val="28"/>
        </w:numPr>
        <w:tabs>
          <w:tab w:val="clear" w:pos="360"/>
          <w:tab w:val="clear" w:pos="772"/>
          <w:tab w:val="clear" w:pos="926"/>
        </w:tabs>
      </w:pPr>
      <w:r>
        <w:t>Autonomous SI acquisition</w:t>
      </w:r>
    </w:p>
    <w:p w14:paraId="146F14A8" w14:textId="77777777" w:rsidR="009A6980" w:rsidRDefault="00532521">
      <w:pPr>
        <w:spacing w:afterLines="50" w:after="120"/>
        <w:rPr>
          <w:rFonts w:eastAsia="MS Mincho"/>
          <w:bCs/>
          <w:lang w:val="en-US"/>
        </w:rPr>
      </w:pPr>
      <w:r>
        <w:rPr>
          <w:rFonts w:eastAsia="MS Mincho"/>
          <w:bCs/>
          <w:lang w:val="en-US"/>
        </w:rPr>
        <w:t>The contributions express the following views regarding the FFS for Msg4 during autonomous SI acquisition.</w:t>
      </w:r>
    </w:p>
    <w:p w14:paraId="0478227D" w14:textId="77777777" w:rsidR="009A6980" w:rsidRDefault="00532521">
      <w:pPr>
        <w:pStyle w:val="ListParagraph"/>
        <w:numPr>
          <w:ilvl w:val="0"/>
          <w:numId w:val="26"/>
        </w:numPr>
        <w:spacing w:afterLines="50" w:after="120"/>
        <w:jc w:val="left"/>
        <w:rPr>
          <w:rFonts w:eastAsia="MS Mincho"/>
          <w:bCs/>
          <w:sz w:val="20"/>
          <w:szCs w:val="20"/>
          <w:lang w:val="en-US" w:eastAsia="en-US"/>
        </w:rPr>
      </w:pPr>
      <w:r>
        <w:rPr>
          <w:rFonts w:eastAsia="MS Mincho"/>
          <w:bCs/>
          <w:sz w:val="20"/>
          <w:szCs w:val="20"/>
          <w:lang w:val="en-US"/>
        </w:rPr>
        <w:t xml:space="preserve">Contributions [8, 11, 14, 15, 18] propose that Msg4 PDSCH scheduled by TC-RNTI should be treated in the same say as unicast PDSCH (i.e., </w:t>
      </w:r>
      <w:r>
        <w:rPr>
          <w:rFonts w:eastAsia="DengXian"/>
          <w:sz w:val="20"/>
          <w:szCs w:val="20"/>
          <w:lang w:val="en-US" w:eastAsia="zh-CN"/>
        </w:rPr>
        <w:t xml:space="preserve">“The UE is expected to decode a PDSCH scheduled with C-RNTI, MCS-C-RNTI, CS-RNTI, or TC-RNTI during a </w:t>
      </w:r>
      <w:r>
        <w:rPr>
          <w:rFonts w:eastAsia="Batang"/>
          <w:sz w:val="20"/>
          <w:szCs w:val="20"/>
          <w:lang w:val="en-US" w:eastAsia="en-US"/>
        </w:rPr>
        <w:t>process</w:t>
      </w:r>
      <w:r>
        <w:rPr>
          <w:rFonts w:eastAsia="DengXian"/>
          <w:sz w:val="20"/>
          <w:szCs w:val="20"/>
          <w:lang w:val="en-US" w:eastAsia="zh-CN"/>
        </w:rPr>
        <w:t xml:space="preserve"> of autonomous SI acquisition”).</w:t>
      </w:r>
    </w:p>
    <w:p w14:paraId="0FCFC465" w14:textId="77777777" w:rsidR="009A6980" w:rsidRDefault="00532521">
      <w:pPr>
        <w:pStyle w:val="ListParagraph"/>
        <w:numPr>
          <w:ilvl w:val="0"/>
          <w:numId w:val="26"/>
        </w:numPr>
        <w:jc w:val="left"/>
        <w:rPr>
          <w:sz w:val="20"/>
          <w:szCs w:val="20"/>
          <w:lang w:val="en-US"/>
        </w:rPr>
      </w:pPr>
      <w:r>
        <w:rPr>
          <w:sz w:val="20"/>
          <w:szCs w:val="20"/>
          <w:lang w:val="en-US"/>
        </w:rPr>
        <w:t>Contributions [11, 13, 22, 33] propose that the UE should decode the Msg4 PDSCH in this case, but that the decoding priority should be specified if the Msg4 PDSCH is scheduled with more than 25 PRBs for 15 kHz or more than 12 PRBs for 30 kHz SCS.</w:t>
      </w:r>
    </w:p>
    <w:p w14:paraId="30AE05E6" w14:textId="77777777" w:rsidR="009A6980" w:rsidRDefault="00532521">
      <w:pPr>
        <w:pStyle w:val="ListParagraph"/>
        <w:numPr>
          <w:ilvl w:val="0"/>
          <w:numId w:val="26"/>
        </w:numPr>
        <w:jc w:val="left"/>
        <w:rPr>
          <w:sz w:val="20"/>
          <w:szCs w:val="20"/>
          <w:lang w:val="en-US"/>
        </w:rPr>
      </w:pPr>
      <w:r>
        <w:rPr>
          <w:sz w:val="20"/>
          <w:szCs w:val="20"/>
          <w:lang w:val="en-US"/>
        </w:rPr>
        <w:t>Contribution [10] proposes that for autonomous SI acquisition, the UE is not required to process a Msg4 PDSCH scheduled with more than 25 PRBs for 15 kHz SCS or more than 12 PRBs for 30 kHz SCS.</w:t>
      </w:r>
    </w:p>
    <w:p w14:paraId="1F250CAB" w14:textId="77777777" w:rsidR="009A6980" w:rsidRDefault="00532521">
      <w:pPr>
        <w:pStyle w:val="ListParagraph"/>
        <w:numPr>
          <w:ilvl w:val="0"/>
          <w:numId w:val="26"/>
        </w:numPr>
        <w:jc w:val="left"/>
        <w:rPr>
          <w:sz w:val="20"/>
          <w:szCs w:val="20"/>
          <w:lang w:val="en-US"/>
        </w:rPr>
      </w:pPr>
      <w:r>
        <w:rPr>
          <w:sz w:val="20"/>
          <w:szCs w:val="20"/>
          <w:lang w:val="en-US"/>
        </w:rPr>
        <w:t>Contribution [12] argues that according to the previous agreement, if Msg4 is wider than 5MHz, the UE is not required to process Msg4 and that no further agreement is needed.</w:t>
      </w:r>
    </w:p>
    <w:p w14:paraId="6B63B3DE" w14:textId="77777777" w:rsidR="009A6980" w:rsidRDefault="00532521">
      <w:pPr>
        <w:pStyle w:val="ListParagraph"/>
        <w:numPr>
          <w:ilvl w:val="0"/>
          <w:numId w:val="26"/>
        </w:numPr>
        <w:spacing w:afterLines="50" w:after="120"/>
        <w:jc w:val="left"/>
        <w:rPr>
          <w:rFonts w:eastAsia="MS Mincho"/>
          <w:sz w:val="20"/>
          <w:szCs w:val="20"/>
          <w:lang w:val="en-GB"/>
        </w:rPr>
      </w:pPr>
      <w:r>
        <w:rPr>
          <w:sz w:val="20"/>
          <w:szCs w:val="20"/>
          <w:lang w:val="en-US"/>
        </w:rPr>
        <w:t>Contribution [32] proposes to extend the earlier RAN1 conclusion to say that “</w:t>
      </w:r>
      <w:r>
        <w:rPr>
          <w:rFonts w:eastAsia="MS Mincho"/>
          <w:sz w:val="20"/>
          <w:szCs w:val="20"/>
          <w:lang w:val="en-US"/>
        </w:rPr>
        <w:t>For UE BB complexity reduction, there is no need to relax the requirements on simultaneous reception of two broadcast PDSCH transmissions for SIB1/OSI/paging/RAR</w:t>
      </w:r>
      <w:r>
        <w:rPr>
          <w:rFonts w:eastAsia="MS Mincho"/>
          <w:sz w:val="20"/>
          <w:szCs w:val="20"/>
          <w:u w:val="single"/>
          <w:lang w:val="en-US"/>
        </w:rPr>
        <w:t>/PDSCH is scheduled with TC-RNTI</w:t>
      </w:r>
      <w:r>
        <w:rPr>
          <w:rFonts w:eastAsia="MS Mincho"/>
          <w:sz w:val="20"/>
          <w:szCs w:val="20"/>
          <w:lang w:val="en-US"/>
        </w:rPr>
        <w:t>”.</w:t>
      </w:r>
    </w:p>
    <w:p w14:paraId="6AF82AE1" w14:textId="77777777" w:rsidR="009A6980" w:rsidRDefault="00532521">
      <w:pPr>
        <w:pStyle w:val="ListParagraph"/>
        <w:numPr>
          <w:ilvl w:val="0"/>
          <w:numId w:val="26"/>
        </w:numPr>
        <w:jc w:val="left"/>
        <w:rPr>
          <w:sz w:val="20"/>
          <w:szCs w:val="20"/>
          <w:lang w:val="en-US"/>
        </w:rPr>
      </w:pPr>
      <w:r>
        <w:rPr>
          <w:sz w:val="20"/>
          <w:szCs w:val="20"/>
          <w:lang w:val="en-US"/>
        </w:rPr>
        <w:t>Contributions [9, 26, 28] propose to leave this case up to UE implementation.</w:t>
      </w:r>
    </w:p>
    <w:p w14:paraId="4D91F4D8" w14:textId="77777777" w:rsidR="009A6980" w:rsidRDefault="00532521">
      <w:pPr>
        <w:pStyle w:val="ListParagraph"/>
        <w:numPr>
          <w:ilvl w:val="0"/>
          <w:numId w:val="26"/>
        </w:numPr>
        <w:jc w:val="left"/>
        <w:rPr>
          <w:sz w:val="20"/>
          <w:szCs w:val="20"/>
          <w:lang w:val="en-US"/>
        </w:rPr>
      </w:pPr>
      <w:r>
        <w:rPr>
          <w:sz w:val="20"/>
          <w:szCs w:val="20"/>
          <w:lang w:val="en-US"/>
        </w:rPr>
        <w:t>Contribution [20] propose to wait for RAN2’s reply to the LS in [40].</w:t>
      </w:r>
    </w:p>
    <w:p w14:paraId="736AED17" w14:textId="77777777" w:rsidR="009A6980" w:rsidRDefault="00532521">
      <w:pPr>
        <w:rPr>
          <w:lang w:val="en-US"/>
        </w:rPr>
      </w:pPr>
      <w:r>
        <w:rPr>
          <w:lang w:val="en-US"/>
        </w:rPr>
        <w:t>Companies are invited to provide further comments below.</w:t>
      </w:r>
    </w:p>
    <w:p w14:paraId="68167766" w14:textId="77777777" w:rsidR="009A6980" w:rsidRDefault="00532521" w:rsidP="005A0E70">
      <w:pPr>
        <w:rPr>
          <w:b/>
          <w:bCs/>
        </w:rPr>
      </w:pPr>
      <w:r>
        <w:rPr>
          <w:b/>
          <w:bCs/>
          <w:highlight w:val="cyan"/>
        </w:rPr>
        <w:t>FL1/FL3 Medium Priority Question 2.2.1-1a</w:t>
      </w:r>
      <w:r>
        <w:rPr>
          <w:b/>
          <w:bCs/>
        </w:rPr>
        <w:t>:</w:t>
      </w:r>
    </w:p>
    <w:p w14:paraId="40EF818F" w14:textId="77777777" w:rsidR="009A6980" w:rsidRDefault="00532521">
      <w:pPr>
        <w:rPr>
          <w:b/>
          <w:lang w:val="en-US"/>
        </w:rPr>
      </w:pPr>
      <w:r>
        <w:rPr>
          <w:b/>
          <w:lang w:val="en-US"/>
        </w:rPr>
        <w:t>Companies are invited to express their preference regarding the UE behavior in case of Msg4 PDSCH decoding during a process of autonomous SI acquisition (considering the arguments provided in the contributions listed above).</w:t>
      </w:r>
    </w:p>
    <w:tbl>
      <w:tblPr>
        <w:tblStyle w:val="TableGrid"/>
        <w:tblW w:w="9634" w:type="dxa"/>
        <w:tblLayout w:type="fixed"/>
        <w:tblLook w:val="04A0" w:firstRow="1" w:lastRow="0" w:firstColumn="1" w:lastColumn="0" w:noHBand="0" w:noVBand="1"/>
      </w:tblPr>
      <w:tblGrid>
        <w:gridCol w:w="1479"/>
        <w:gridCol w:w="8155"/>
      </w:tblGrid>
      <w:tr w:rsidR="009A6980" w14:paraId="5DD91997" w14:textId="77777777">
        <w:tc>
          <w:tcPr>
            <w:tcW w:w="1479" w:type="dxa"/>
            <w:shd w:val="clear" w:color="auto" w:fill="D9D9D9" w:themeFill="background1" w:themeFillShade="D9"/>
          </w:tcPr>
          <w:p w14:paraId="3F4A2E4E" w14:textId="77777777" w:rsidR="009A6980" w:rsidRDefault="00532521">
            <w:pPr>
              <w:jc w:val="left"/>
              <w:rPr>
                <w:b/>
                <w:bCs/>
                <w:lang w:val="en-US"/>
              </w:rPr>
            </w:pPr>
            <w:r>
              <w:rPr>
                <w:b/>
                <w:bCs/>
                <w:lang w:val="en-US"/>
              </w:rPr>
              <w:t>Company</w:t>
            </w:r>
          </w:p>
        </w:tc>
        <w:tc>
          <w:tcPr>
            <w:tcW w:w="8155" w:type="dxa"/>
            <w:shd w:val="clear" w:color="auto" w:fill="D9D9D9" w:themeFill="background1" w:themeFillShade="D9"/>
          </w:tcPr>
          <w:p w14:paraId="1BDF3AA2" w14:textId="77777777" w:rsidR="009A6980" w:rsidRDefault="00532521">
            <w:pPr>
              <w:jc w:val="left"/>
              <w:rPr>
                <w:b/>
                <w:bCs/>
                <w:lang w:val="en-US"/>
              </w:rPr>
            </w:pPr>
            <w:r>
              <w:rPr>
                <w:b/>
                <w:bCs/>
                <w:lang w:val="en-US"/>
              </w:rPr>
              <w:t>Comments</w:t>
            </w:r>
          </w:p>
        </w:tc>
      </w:tr>
      <w:tr w:rsidR="009A6980" w14:paraId="1E0B8D48" w14:textId="77777777">
        <w:tc>
          <w:tcPr>
            <w:tcW w:w="1479" w:type="dxa"/>
          </w:tcPr>
          <w:p w14:paraId="6CB78D4B" w14:textId="77777777" w:rsidR="009A6980" w:rsidRDefault="00532521">
            <w:pPr>
              <w:jc w:val="left"/>
              <w:rPr>
                <w:rFonts w:eastAsiaTheme="minorEastAsia"/>
                <w:lang w:val="en-US" w:eastAsia="zh-CN"/>
              </w:rPr>
            </w:pPr>
            <w:r>
              <w:rPr>
                <w:rFonts w:eastAsiaTheme="minorEastAsia"/>
                <w:lang w:val="en-US" w:eastAsia="zh-CN"/>
              </w:rPr>
              <w:t xml:space="preserve">Nordic </w:t>
            </w:r>
          </w:p>
        </w:tc>
        <w:tc>
          <w:tcPr>
            <w:tcW w:w="8155" w:type="dxa"/>
          </w:tcPr>
          <w:p w14:paraId="58B47579" w14:textId="77777777" w:rsidR="009A6980" w:rsidRDefault="00532521">
            <w:pPr>
              <w:jc w:val="left"/>
              <w:rPr>
                <w:rFonts w:eastAsiaTheme="minorEastAsia"/>
                <w:lang w:val="en-US" w:eastAsia="zh-CN"/>
              </w:rPr>
            </w:pPr>
            <w:r>
              <w:rPr>
                <w:rFonts w:eastAsia="MS Mincho"/>
                <w:bCs/>
                <w:lang w:val="en-US"/>
              </w:rPr>
              <w:t>We support also: Contributions [8, 11, 14, 15, 18] propose that Msg4 PDSCH scheduled by TC-RNTI should be treated in the same say as unicast PDSCH</w:t>
            </w:r>
          </w:p>
        </w:tc>
      </w:tr>
      <w:tr w:rsidR="009A6980" w14:paraId="279EF832" w14:textId="77777777">
        <w:tc>
          <w:tcPr>
            <w:tcW w:w="1479" w:type="dxa"/>
          </w:tcPr>
          <w:p w14:paraId="3C37D355" w14:textId="77777777" w:rsidR="009A6980" w:rsidRDefault="00532521">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8155" w:type="dxa"/>
          </w:tcPr>
          <w:p w14:paraId="44B324FE" w14:textId="77777777" w:rsidR="009A6980" w:rsidRDefault="00532521">
            <w:pPr>
              <w:jc w:val="left"/>
              <w:rPr>
                <w:rFonts w:eastAsiaTheme="minorEastAsia"/>
                <w:lang w:val="en-US" w:eastAsia="zh-CN"/>
              </w:rPr>
            </w:pPr>
            <w:r>
              <w:rPr>
                <w:rFonts w:eastAsia="Yu Mincho" w:hint="eastAsia"/>
                <w:lang w:val="en-US" w:eastAsia="ja-JP"/>
              </w:rPr>
              <w:t>N</w:t>
            </w:r>
            <w:r>
              <w:rPr>
                <w:rFonts w:eastAsia="Yu Mincho"/>
                <w:lang w:val="en-US" w:eastAsia="ja-JP"/>
              </w:rPr>
              <w:t>o spec change would be needed. It means that the reception of Msg4 is up to UE implementation.as well as the legacy UE behavior. We do not see the reason why only eRedCap UE with BB BW reduction is mandated to receive Msg4 in this case.</w:t>
            </w:r>
          </w:p>
        </w:tc>
      </w:tr>
      <w:tr w:rsidR="009A6980" w14:paraId="1C291A27" w14:textId="77777777">
        <w:tc>
          <w:tcPr>
            <w:tcW w:w="1479" w:type="dxa"/>
          </w:tcPr>
          <w:p w14:paraId="18A45A6D" w14:textId="77777777" w:rsidR="009A6980" w:rsidRDefault="00532521">
            <w:pPr>
              <w:jc w:val="left"/>
              <w:rPr>
                <w:rFonts w:eastAsiaTheme="minorEastAsia"/>
                <w:lang w:val="en-US" w:eastAsia="zh-CN"/>
              </w:rPr>
            </w:pPr>
            <w:r>
              <w:rPr>
                <w:rFonts w:eastAsiaTheme="minorEastAsia" w:hint="eastAsia"/>
                <w:lang w:val="en-US" w:eastAsia="zh-CN"/>
              </w:rPr>
              <w:t>CATT</w:t>
            </w:r>
          </w:p>
        </w:tc>
        <w:tc>
          <w:tcPr>
            <w:tcW w:w="8155" w:type="dxa"/>
          </w:tcPr>
          <w:p w14:paraId="742DCD47" w14:textId="77777777" w:rsidR="009A6980" w:rsidRDefault="00532521">
            <w:pPr>
              <w:jc w:val="left"/>
              <w:rPr>
                <w:rFonts w:eastAsiaTheme="minorEastAsia"/>
                <w:lang w:val="en-US" w:eastAsia="zh-CN"/>
              </w:rPr>
            </w:pPr>
            <w:r>
              <w:rPr>
                <w:rFonts w:eastAsiaTheme="minorEastAsia" w:hint="eastAsia"/>
                <w:lang w:val="en-US" w:eastAsia="zh-CN"/>
              </w:rPr>
              <w:t xml:space="preserve">Buffer SI and decode </w:t>
            </w:r>
            <w:proofErr w:type="gramStart"/>
            <w:r>
              <w:rPr>
                <w:rFonts w:eastAsiaTheme="minorEastAsia" w:hint="eastAsia"/>
                <w:lang w:val="en-US" w:eastAsia="zh-CN"/>
              </w:rPr>
              <w:t>Msg4, and</w:t>
            </w:r>
            <w:proofErr w:type="gramEnd"/>
            <w:r>
              <w:rPr>
                <w:rFonts w:eastAsiaTheme="minorEastAsia" w:hint="eastAsia"/>
                <w:lang w:val="en-US" w:eastAsia="zh-CN"/>
              </w:rPr>
              <w:t xml:space="preserve"> provide HARQ-ACK feedback for Msg4. No spec </w:t>
            </w:r>
            <w:proofErr w:type="gramStart"/>
            <w:r>
              <w:rPr>
                <w:rFonts w:eastAsiaTheme="minorEastAsia" w:hint="eastAsia"/>
                <w:lang w:val="en-US" w:eastAsia="zh-CN"/>
              </w:rPr>
              <w:t>change</w:t>
            </w:r>
            <w:proofErr w:type="gramEnd"/>
            <w:r>
              <w:rPr>
                <w:rFonts w:eastAsiaTheme="minorEastAsia" w:hint="eastAsia"/>
                <w:lang w:val="en-US" w:eastAsia="zh-CN"/>
              </w:rPr>
              <w:t>.</w:t>
            </w:r>
          </w:p>
        </w:tc>
      </w:tr>
      <w:tr w:rsidR="009A6980" w14:paraId="7749B966" w14:textId="77777777">
        <w:tc>
          <w:tcPr>
            <w:tcW w:w="1479" w:type="dxa"/>
          </w:tcPr>
          <w:p w14:paraId="6FDCF94C" w14:textId="77777777" w:rsidR="009A6980" w:rsidRDefault="00532521">
            <w:pPr>
              <w:jc w:val="left"/>
              <w:rPr>
                <w:rFonts w:eastAsiaTheme="minorEastAsia"/>
                <w:lang w:val="en-US" w:eastAsia="zh-CN"/>
              </w:rPr>
            </w:pPr>
            <w:r>
              <w:rPr>
                <w:rFonts w:eastAsiaTheme="minorEastAsia"/>
                <w:lang w:val="en-US" w:eastAsia="zh-CN"/>
              </w:rPr>
              <w:t>Vivo</w:t>
            </w:r>
          </w:p>
        </w:tc>
        <w:tc>
          <w:tcPr>
            <w:tcW w:w="8155" w:type="dxa"/>
          </w:tcPr>
          <w:p w14:paraId="0B54BC1E" w14:textId="77777777" w:rsidR="009A6980" w:rsidRDefault="0053252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additional agreement is needed given following already made agreement: </w:t>
            </w:r>
          </w:p>
          <w:p w14:paraId="4CC186C4" w14:textId="77777777" w:rsidR="009A6980" w:rsidRDefault="00532521">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375BEC10" w14:textId="77777777" w:rsidR="009A6980" w:rsidRDefault="00532521">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5C7BFA00" w14:textId="77777777" w:rsidR="009A6980" w:rsidRDefault="00532521">
            <w:pPr>
              <w:numPr>
                <w:ilvl w:val="0"/>
                <w:numId w:val="16"/>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Msg4 PDSCH resource allocation spanning a bandwidth of more than ~5 MHz per slot.</w:t>
            </w:r>
          </w:p>
          <w:p w14:paraId="1B32CA30" w14:textId="77777777" w:rsidR="009A6980" w:rsidRDefault="00532521">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06835467" w14:textId="77777777" w:rsidR="009A6980" w:rsidRDefault="009A6980">
            <w:pPr>
              <w:tabs>
                <w:tab w:val="left" w:pos="720"/>
                <w:tab w:val="left" w:pos="1440"/>
              </w:tabs>
              <w:spacing w:after="0" w:line="240" w:lineRule="auto"/>
              <w:jc w:val="left"/>
              <w:rPr>
                <w:rFonts w:ascii="Times" w:hAnsi="Times"/>
                <w:szCs w:val="24"/>
                <w:lang w:val="en-US"/>
              </w:rPr>
            </w:pPr>
          </w:p>
        </w:tc>
      </w:tr>
      <w:tr w:rsidR="009A6980" w14:paraId="2E63A807" w14:textId="77777777">
        <w:tc>
          <w:tcPr>
            <w:tcW w:w="1479" w:type="dxa"/>
          </w:tcPr>
          <w:p w14:paraId="625A70EB" w14:textId="77777777" w:rsidR="009A6980" w:rsidRDefault="00532521">
            <w:pPr>
              <w:jc w:val="left"/>
              <w:rPr>
                <w:rFonts w:eastAsiaTheme="minorEastAsia"/>
                <w:lang w:val="en-US" w:eastAsia="zh-CN"/>
              </w:rPr>
            </w:pPr>
            <w:r>
              <w:rPr>
                <w:rFonts w:eastAsia="Malgun Gothic" w:hint="eastAsia"/>
                <w:lang w:val="en-US" w:eastAsia="ko-KR"/>
              </w:rPr>
              <w:t>LG</w:t>
            </w:r>
          </w:p>
        </w:tc>
        <w:tc>
          <w:tcPr>
            <w:tcW w:w="8155" w:type="dxa"/>
          </w:tcPr>
          <w:p w14:paraId="42AAD2BE" w14:textId="77777777" w:rsidR="009A6980" w:rsidRDefault="00532521">
            <w:pPr>
              <w:jc w:val="left"/>
              <w:rPr>
                <w:rFonts w:eastAsiaTheme="minorEastAsia"/>
                <w:lang w:val="en-US" w:eastAsia="zh-CN"/>
              </w:rPr>
            </w:pPr>
            <w:r>
              <w:rPr>
                <w:rFonts w:eastAsia="Malgun Gothic" w:hint="eastAsia"/>
                <w:lang w:val="en-US" w:eastAsia="ko-KR"/>
              </w:rPr>
              <w:t xml:space="preserve">We think that no spec change </w:t>
            </w:r>
            <w:r>
              <w:rPr>
                <w:rFonts w:eastAsia="Malgun Gothic"/>
                <w:lang w:val="en-US" w:eastAsia="ko-KR"/>
              </w:rPr>
              <w:t>is needed including Msg4 with TC-RNTI.</w:t>
            </w:r>
          </w:p>
        </w:tc>
      </w:tr>
      <w:tr w:rsidR="009A6980" w14:paraId="55816AA9" w14:textId="77777777">
        <w:tc>
          <w:tcPr>
            <w:tcW w:w="1479" w:type="dxa"/>
          </w:tcPr>
          <w:p w14:paraId="4031E8B0" w14:textId="77777777" w:rsidR="009A6980" w:rsidRDefault="00532521">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8155" w:type="dxa"/>
          </w:tcPr>
          <w:p w14:paraId="55B8811A" w14:textId="77777777" w:rsidR="009A6980" w:rsidRDefault="00532521">
            <w:pPr>
              <w:jc w:val="left"/>
              <w:rPr>
                <w:rFonts w:eastAsiaTheme="minorEastAsia"/>
                <w:lang w:val="en-US" w:eastAsia="zh-CN"/>
              </w:rPr>
            </w:pPr>
            <w:r>
              <w:rPr>
                <w:rFonts w:eastAsiaTheme="minorEastAsia"/>
                <w:lang w:val="en-US" w:eastAsia="zh-CN"/>
              </w:rPr>
              <w:t xml:space="preserve">For Rel-18 eRedCap during a process of autonomous SI acquisition, when Msg4 PDSCH with TC-RNTI is scheduled with another PDSCH with SI-RNTI, </w:t>
            </w:r>
          </w:p>
          <w:p w14:paraId="223DA222" w14:textId="77777777" w:rsidR="009A6980" w:rsidRDefault="00532521">
            <w:pPr>
              <w:pStyle w:val="ListParagraph"/>
              <w:numPr>
                <w:ilvl w:val="0"/>
                <w:numId w:val="29"/>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If Msg4 PDSCH is not greater than 25/12 PRBs in 15/30kHz SCS, UE is expected to decode the Msg4 PDSCH scheduled by TC-RNTI.</w:t>
            </w:r>
          </w:p>
          <w:p w14:paraId="3181A41B" w14:textId="77777777" w:rsidR="009A6980" w:rsidRDefault="00532521">
            <w:pPr>
              <w:pStyle w:val="ListParagraph"/>
              <w:numPr>
                <w:ilvl w:val="0"/>
                <w:numId w:val="29"/>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Otherwise, UE is expected to decode the PDSCH scheduled by SI-RNTI.</w:t>
            </w:r>
          </w:p>
        </w:tc>
      </w:tr>
      <w:tr w:rsidR="009A6980" w14:paraId="20F1A34B" w14:textId="77777777">
        <w:tc>
          <w:tcPr>
            <w:tcW w:w="1479" w:type="dxa"/>
          </w:tcPr>
          <w:p w14:paraId="60E5C0D7" w14:textId="77777777" w:rsidR="009A6980" w:rsidRDefault="00532521">
            <w:pPr>
              <w:jc w:val="left"/>
              <w:rPr>
                <w:rFonts w:eastAsiaTheme="minorEastAsia"/>
                <w:lang w:val="en-US" w:eastAsia="zh-CN"/>
              </w:rPr>
            </w:pPr>
            <w:r>
              <w:rPr>
                <w:rFonts w:eastAsiaTheme="minorEastAsia"/>
                <w:lang w:val="en-US" w:eastAsia="zh-CN"/>
              </w:rPr>
              <w:t>Nokia, NSB</w:t>
            </w:r>
          </w:p>
        </w:tc>
        <w:tc>
          <w:tcPr>
            <w:tcW w:w="8155" w:type="dxa"/>
          </w:tcPr>
          <w:p w14:paraId="6923E413" w14:textId="77777777" w:rsidR="009A6980" w:rsidRDefault="00532521">
            <w:pPr>
              <w:jc w:val="left"/>
              <w:rPr>
                <w:rFonts w:eastAsiaTheme="minorEastAsia"/>
                <w:lang w:val="en-US" w:eastAsia="zh-CN"/>
              </w:rPr>
            </w:pPr>
            <w:r>
              <w:rPr>
                <w:rFonts w:eastAsiaTheme="minorEastAsia"/>
                <w:lang w:val="en-US" w:eastAsia="zh-CN"/>
              </w:rPr>
              <w:t xml:space="preserve">We agree </w:t>
            </w:r>
            <w:r>
              <w:rPr>
                <w:rFonts w:eastAsia="MS Mincho"/>
                <w:bCs/>
                <w:lang w:val="en-US"/>
              </w:rPr>
              <w:t>Msg4 PDSCH scheduled by TC-RNTI should be treated in the same say as unicast PDSCH and no specification change is needed</w:t>
            </w:r>
          </w:p>
        </w:tc>
      </w:tr>
      <w:tr w:rsidR="009A6980" w14:paraId="0B56AAB8" w14:textId="77777777">
        <w:tc>
          <w:tcPr>
            <w:tcW w:w="1479" w:type="dxa"/>
          </w:tcPr>
          <w:p w14:paraId="7112276B" w14:textId="77777777" w:rsidR="009A6980" w:rsidRDefault="00532521">
            <w:pPr>
              <w:jc w:val="left"/>
              <w:rPr>
                <w:rFonts w:eastAsiaTheme="minorEastAsia"/>
                <w:lang w:val="en-US" w:eastAsia="zh-CN"/>
              </w:rPr>
            </w:pPr>
            <w:r>
              <w:rPr>
                <w:rFonts w:eastAsiaTheme="minorEastAsia"/>
                <w:lang w:val="en-US" w:eastAsia="zh-CN"/>
              </w:rPr>
              <w:t>Qualcomm</w:t>
            </w:r>
          </w:p>
        </w:tc>
        <w:tc>
          <w:tcPr>
            <w:tcW w:w="8155" w:type="dxa"/>
          </w:tcPr>
          <w:p w14:paraId="607F3665" w14:textId="77777777" w:rsidR="009A6980" w:rsidRDefault="00532521">
            <w:pPr>
              <w:jc w:val="left"/>
              <w:rPr>
                <w:rFonts w:eastAsiaTheme="minorEastAsia"/>
                <w:lang w:val="en-US" w:eastAsia="zh-CN"/>
              </w:rPr>
            </w:pPr>
            <w:r>
              <w:rPr>
                <w:rFonts w:eastAsiaTheme="minorEastAsia"/>
                <w:lang w:val="en-US" w:eastAsia="zh-CN"/>
              </w:rPr>
              <w:t xml:space="preserve">In the current spec, there is nothing defined for </w:t>
            </w:r>
            <w:r>
              <w:rPr>
                <w:bCs/>
                <w:lang w:val="en-US"/>
              </w:rPr>
              <w:t>Msg4 PDSCH decoding during a process of autonomous SI acquisition. There is no big motivation to have different behavior only for Rel-18 eRedCap UE. We propose to remove the FFS from the agreement and just reuse the behavior defined in the current spec.</w:t>
            </w:r>
          </w:p>
        </w:tc>
      </w:tr>
      <w:tr w:rsidR="009A6980" w14:paraId="3E142C0E" w14:textId="77777777">
        <w:tc>
          <w:tcPr>
            <w:tcW w:w="1479" w:type="dxa"/>
          </w:tcPr>
          <w:p w14:paraId="16E00926" w14:textId="77777777" w:rsidR="009A6980" w:rsidRDefault="0053252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8155" w:type="dxa"/>
          </w:tcPr>
          <w:p w14:paraId="2BCBA20A" w14:textId="77777777" w:rsidR="009A6980" w:rsidRDefault="00532521">
            <w:pPr>
              <w:jc w:val="left"/>
              <w:rPr>
                <w:rFonts w:eastAsiaTheme="minorEastAsia"/>
                <w:lang w:val="en-US" w:eastAsia="zh-CN"/>
              </w:rPr>
            </w:pPr>
            <w:r>
              <w:rPr>
                <w:rFonts w:eastAsia="Yu Mincho" w:hint="eastAsia"/>
                <w:lang w:val="en-US" w:eastAsia="ja-JP"/>
              </w:rPr>
              <w:t>S</w:t>
            </w:r>
            <w:r>
              <w:rPr>
                <w:rFonts w:eastAsia="Yu Mincho"/>
                <w:lang w:val="en-US" w:eastAsia="ja-JP"/>
              </w:rPr>
              <w:t>hare view with Nordic.</w:t>
            </w:r>
          </w:p>
        </w:tc>
      </w:tr>
      <w:tr w:rsidR="009A6980" w14:paraId="2700C0E4" w14:textId="77777777">
        <w:tc>
          <w:tcPr>
            <w:tcW w:w="1479" w:type="dxa"/>
          </w:tcPr>
          <w:p w14:paraId="26EAE76F" w14:textId="77777777" w:rsidR="009A6980" w:rsidRDefault="00532521">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8155" w:type="dxa"/>
          </w:tcPr>
          <w:p w14:paraId="1CBD58B4" w14:textId="77777777" w:rsidR="009A6980" w:rsidRDefault="00532521">
            <w:pPr>
              <w:jc w:val="left"/>
              <w:rPr>
                <w:rFonts w:eastAsia="Yu Mincho"/>
                <w:lang w:val="en-US" w:eastAsia="ja-JP"/>
              </w:rPr>
            </w:pPr>
            <w:r>
              <w:rPr>
                <w:rFonts w:eastAsiaTheme="minorEastAsia" w:hint="eastAsia"/>
                <w:lang w:val="en-US" w:eastAsia="zh-CN"/>
              </w:rPr>
              <w:t>S</w:t>
            </w:r>
            <w:r>
              <w:rPr>
                <w:rFonts w:eastAsiaTheme="minorEastAsia"/>
                <w:lang w:val="en-US" w:eastAsia="zh-CN"/>
              </w:rPr>
              <w:t>hare view with Nordic.</w:t>
            </w:r>
          </w:p>
        </w:tc>
      </w:tr>
      <w:tr w:rsidR="009A6980" w14:paraId="36750FC6" w14:textId="77777777">
        <w:tc>
          <w:tcPr>
            <w:tcW w:w="1479" w:type="dxa"/>
          </w:tcPr>
          <w:p w14:paraId="62F4B9F3" w14:textId="77777777" w:rsidR="009A6980" w:rsidRDefault="00532521">
            <w:pPr>
              <w:jc w:val="left"/>
              <w:rPr>
                <w:rFonts w:eastAsiaTheme="minorEastAsia"/>
                <w:lang w:val="en-US" w:eastAsia="zh-CN"/>
              </w:rPr>
            </w:pPr>
            <w:r>
              <w:rPr>
                <w:rFonts w:eastAsiaTheme="minorEastAsia"/>
                <w:lang w:val="en-US" w:eastAsia="zh-CN"/>
              </w:rPr>
              <w:t>Ericsson</w:t>
            </w:r>
          </w:p>
        </w:tc>
        <w:tc>
          <w:tcPr>
            <w:tcW w:w="8155" w:type="dxa"/>
          </w:tcPr>
          <w:p w14:paraId="618E9849" w14:textId="77777777" w:rsidR="009A6980" w:rsidRDefault="00532521">
            <w:pPr>
              <w:jc w:val="left"/>
              <w:rPr>
                <w:rFonts w:eastAsiaTheme="minorEastAsia"/>
                <w:lang w:val="en-US" w:eastAsia="zh-CN"/>
              </w:rPr>
            </w:pPr>
            <w:r>
              <w:rPr>
                <w:rFonts w:eastAsiaTheme="minorEastAsia"/>
                <w:lang w:val="en-US" w:eastAsia="zh-CN"/>
              </w:rPr>
              <w:t>Same behavior as for unicast PDSCH should be applied for Msg4 PDSCH scheduled by TC-RNTI</w:t>
            </w:r>
          </w:p>
        </w:tc>
      </w:tr>
      <w:tr w:rsidR="009A6980" w14:paraId="607E3BB1" w14:textId="77777777">
        <w:tc>
          <w:tcPr>
            <w:tcW w:w="1479" w:type="dxa"/>
          </w:tcPr>
          <w:p w14:paraId="43EADDF2" w14:textId="77777777" w:rsidR="009A6980" w:rsidRDefault="00532521">
            <w:pPr>
              <w:jc w:val="left"/>
              <w:rPr>
                <w:rFonts w:eastAsiaTheme="minorEastAsia"/>
                <w:lang w:val="en-US" w:eastAsia="zh-CN"/>
              </w:rPr>
            </w:pPr>
            <w:r>
              <w:rPr>
                <w:rFonts w:eastAsiaTheme="minorEastAsia"/>
                <w:lang w:val="en-US" w:eastAsia="zh-CN"/>
              </w:rPr>
              <w:t>CMCC</w:t>
            </w:r>
          </w:p>
        </w:tc>
        <w:tc>
          <w:tcPr>
            <w:tcW w:w="8155" w:type="dxa"/>
          </w:tcPr>
          <w:p w14:paraId="24515D8A" w14:textId="77777777" w:rsidR="009A6980" w:rsidRDefault="00532521">
            <w:pPr>
              <w:jc w:val="left"/>
              <w:rPr>
                <w:rFonts w:eastAsiaTheme="minorEastAsia"/>
                <w:lang w:val="en-US" w:eastAsia="zh-CN"/>
              </w:rPr>
            </w:pPr>
            <w:r>
              <w:rPr>
                <w:rFonts w:eastAsia="Microsoft YaHei UI"/>
                <w:lang w:val="en-US" w:eastAsia="zh-CN"/>
              </w:rPr>
              <w:t>The handling of Msg4 PDSCH generally follows legacy behavior except when Msg4 is larger than 5MHz. If bandwidth of Msg4 is larger than the UE can process per slot, according to previous agreement, UE is not required to process Msg4, the UE decodes SI PDSCH.</w:t>
            </w:r>
          </w:p>
        </w:tc>
      </w:tr>
      <w:tr w:rsidR="009A6980" w14:paraId="28795EE1" w14:textId="77777777">
        <w:tc>
          <w:tcPr>
            <w:tcW w:w="1479" w:type="dxa"/>
          </w:tcPr>
          <w:p w14:paraId="65C4D6DB" w14:textId="77777777" w:rsidR="009A6980" w:rsidRDefault="00532521">
            <w:pPr>
              <w:jc w:val="left"/>
              <w:rPr>
                <w:rFonts w:eastAsia="Malgun Gothic"/>
                <w:lang w:val="en-US" w:eastAsia="ko-KR"/>
              </w:rPr>
            </w:pPr>
            <w:r>
              <w:rPr>
                <w:rFonts w:eastAsia="Malgun Gothic"/>
                <w:lang w:val="en-US" w:eastAsia="ko-KR"/>
              </w:rPr>
              <w:t>OPPO</w:t>
            </w:r>
          </w:p>
        </w:tc>
        <w:tc>
          <w:tcPr>
            <w:tcW w:w="8155" w:type="dxa"/>
          </w:tcPr>
          <w:p w14:paraId="4B737C6E" w14:textId="77777777" w:rsidR="009A6980" w:rsidRDefault="00532521">
            <w:pPr>
              <w:jc w:val="left"/>
              <w:rPr>
                <w:rFonts w:eastAsia="Malgun Gothic"/>
                <w:lang w:val="en-US" w:eastAsia="ko-KR"/>
              </w:rPr>
            </w:pPr>
            <w:r>
              <w:rPr>
                <w:rFonts w:eastAsia="Malgun Gothic"/>
                <w:lang w:val="en-US" w:eastAsia="ko-KR"/>
              </w:rPr>
              <w:t>We think no specification needed.</w:t>
            </w:r>
          </w:p>
        </w:tc>
      </w:tr>
      <w:tr w:rsidR="009A6980" w14:paraId="2C4B14B3" w14:textId="77777777">
        <w:tc>
          <w:tcPr>
            <w:tcW w:w="1479" w:type="dxa"/>
          </w:tcPr>
          <w:p w14:paraId="5339AC30" w14:textId="77777777" w:rsidR="009A6980" w:rsidRDefault="00532521">
            <w:pPr>
              <w:jc w:val="left"/>
              <w:rPr>
                <w:rFonts w:eastAsia="Malgun Gothic"/>
                <w:lang w:val="en-US" w:eastAsia="ko-KR"/>
              </w:rPr>
            </w:pPr>
            <w:r>
              <w:rPr>
                <w:rFonts w:eastAsiaTheme="minorEastAsia" w:hint="eastAsia"/>
                <w:lang w:val="en-US" w:eastAsia="zh-CN"/>
              </w:rPr>
              <w:t>ZTE, Sanechips</w:t>
            </w:r>
          </w:p>
        </w:tc>
        <w:tc>
          <w:tcPr>
            <w:tcW w:w="8155" w:type="dxa"/>
          </w:tcPr>
          <w:p w14:paraId="668F8E18" w14:textId="77777777" w:rsidR="009A6980" w:rsidRDefault="00532521">
            <w:pPr>
              <w:jc w:val="left"/>
              <w:rPr>
                <w:rFonts w:eastAsia="Malgun Gothic"/>
                <w:lang w:val="en-US" w:eastAsia="ko-KR"/>
              </w:rPr>
            </w:pPr>
            <w:r>
              <w:t xml:space="preserve">For UE BB bandwidth reduction, the UE is expected to decode a PDSCH scheduled with C-RNTI, MCS-C-RNTI, CS-RNTI, or </w:t>
            </w:r>
            <w:r>
              <w:rPr>
                <w:highlight w:val="yellow"/>
              </w:rPr>
              <w:t>TC-RNTI</w:t>
            </w:r>
            <w:r>
              <w:t xml:space="preserve"> during a process of autonomous SI acquisition.</w:t>
            </w:r>
          </w:p>
        </w:tc>
      </w:tr>
      <w:tr w:rsidR="009A6980" w14:paraId="2A7BDF3E" w14:textId="77777777">
        <w:tc>
          <w:tcPr>
            <w:tcW w:w="1479" w:type="dxa"/>
          </w:tcPr>
          <w:p w14:paraId="5765D2AB" w14:textId="77777777" w:rsidR="009A6980" w:rsidRDefault="00532521">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Pr>
          <w:p w14:paraId="784FDA6F" w14:textId="77777777" w:rsidR="009A6980" w:rsidRDefault="00532521">
            <w:pPr>
              <w:jc w:val="left"/>
              <w:rPr>
                <w:rFonts w:eastAsia="Malgun Gothic"/>
                <w:lang w:val="en-US" w:eastAsia="ko-KR"/>
              </w:rPr>
            </w:pPr>
            <w:r>
              <w:rPr>
                <w:rFonts w:eastAsia="Yu Mincho"/>
                <w:lang w:val="en-US" w:eastAsia="ja-JP"/>
              </w:rPr>
              <w:t>We tend to agree with Qualcomm that Msg4 PDSCH scheduled with TC-</w:t>
            </w:r>
            <w:proofErr w:type="gramStart"/>
            <w:r>
              <w:rPr>
                <w:rFonts w:eastAsia="Yu Mincho"/>
                <w:lang w:val="en-US" w:eastAsia="ja-JP"/>
              </w:rPr>
              <w:t>RNTI</w:t>
            </w:r>
            <w:proofErr w:type="gramEnd"/>
            <w:r>
              <w:rPr>
                <w:rFonts w:eastAsia="Yu Mincho"/>
                <w:lang w:val="en-US" w:eastAsia="ja-JP"/>
              </w:rPr>
              <w:t xml:space="preserve"> and autonomous SI acquisition is not expected to be overlapped in time domain for legacy </w:t>
            </w:r>
            <w:proofErr w:type="spellStart"/>
            <w:r>
              <w:rPr>
                <w:rFonts w:eastAsia="Yu Mincho"/>
                <w:lang w:val="en-US" w:eastAsia="ja-JP"/>
              </w:rPr>
              <w:t>Ues</w:t>
            </w:r>
            <w:proofErr w:type="spellEnd"/>
            <w:r>
              <w:rPr>
                <w:rFonts w:eastAsia="Yu Mincho"/>
                <w:lang w:val="en-US" w:eastAsia="ja-JP"/>
              </w:rPr>
              <w:t>. In that sense, we didn’t get the motivation to treat this case only for Rel-18 eRedCap. Thus, we are fine to just remove FFS.</w:t>
            </w:r>
          </w:p>
        </w:tc>
      </w:tr>
      <w:tr w:rsidR="009A6980" w14:paraId="1C147B2B" w14:textId="77777777">
        <w:tc>
          <w:tcPr>
            <w:tcW w:w="1479" w:type="dxa"/>
          </w:tcPr>
          <w:p w14:paraId="6D301E5E" w14:textId="77777777" w:rsidR="009A6980" w:rsidRDefault="00532521">
            <w:pPr>
              <w:jc w:val="left"/>
              <w:rPr>
                <w:rFonts w:eastAsia="Yu Mincho"/>
                <w:lang w:val="en-US" w:eastAsia="ja-JP"/>
              </w:rPr>
            </w:pPr>
            <w:r>
              <w:rPr>
                <w:rFonts w:eastAsia="Yu Mincho"/>
                <w:lang w:val="en-US" w:eastAsia="ja-JP"/>
              </w:rPr>
              <w:t>Lenovo</w:t>
            </w:r>
          </w:p>
        </w:tc>
        <w:tc>
          <w:tcPr>
            <w:tcW w:w="8155" w:type="dxa"/>
          </w:tcPr>
          <w:p w14:paraId="6A09FBF9" w14:textId="77777777" w:rsidR="009A6980" w:rsidRDefault="00532521">
            <w:pPr>
              <w:jc w:val="left"/>
              <w:rPr>
                <w:rFonts w:eastAsia="Yu Mincho"/>
                <w:lang w:val="en-US" w:eastAsia="ja-JP"/>
              </w:rPr>
            </w:pPr>
            <w:r>
              <w:rPr>
                <w:rFonts w:eastAsia="Yu Mincho"/>
                <w:lang w:val="en-US" w:eastAsia="ja-JP"/>
              </w:rPr>
              <w:t>We have similar view with vivo.</w:t>
            </w:r>
          </w:p>
        </w:tc>
      </w:tr>
      <w:tr w:rsidR="009A6980" w14:paraId="605B0C87" w14:textId="77777777">
        <w:tc>
          <w:tcPr>
            <w:tcW w:w="1479" w:type="dxa"/>
          </w:tcPr>
          <w:p w14:paraId="58C5CFD3" w14:textId="77777777" w:rsidR="009A6980" w:rsidRDefault="00532521">
            <w:pPr>
              <w:jc w:val="left"/>
              <w:rPr>
                <w:rFonts w:eastAsia="Yu Mincho"/>
                <w:lang w:val="en-US" w:eastAsia="ja-JP"/>
              </w:rPr>
            </w:pPr>
            <w:r>
              <w:rPr>
                <w:rFonts w:eastAsia="Malgun Gothic"/>
                <w:lang w:val="en-US" w:eastAsia="ko-KR"/>
              </w:rPr>
              <w:t>S</w:t>
            </w:r>
            <w:r>
              <w:rPr>
                <w:rFonts w:eastAsia="Malgun Gothic" w:hint="eastAsia"/>
                <w:lang w:val="en-US" w:eastAsia="ko-KR"/>
              </w:rPr>
              <w:t>preadtrum</w:t>
            </w:r>
          </w:p>
        </w:tc>
        <w:tc>
          <w:tcPr>
            <w:tcW w:w="8155" w:type="dxa"/>
          </w:tcPr>
          <w:p w14:paraId="37C2BC20" w14:textId="77777777" w:rsidR="009A6980" w:rsidRDefault="00532521">
            <w:pPr>
              <w:jc w:val="left"/>
              <w:rPr>
                <w:rFonts w:eastAsia="Malgun Gothic"/>
                <w:lang w:val="en-US" w:eastAsia="ko-KR"/>
              </w:rPr>
            </w:pPr>
            <w:r>
              <w:rPr>
                <w:rFonts w:eastAsia="Malgun Gothic"/>
                <w:lang w:val="en-US" w:eastAsia="ko-KR"/>
              </w:rPr>
              <w:t>No specification needed.</w:t>
            </w:r>
          </w:p>
          <w:p w14:paraId="44B7F5BC" w14:textId="77777777" w:rsidR="009A6980" w:rsidRDefault="00532521">
            <w:pPr>
              <w:jc w:val="left"/>
              <w:rPr>
                <w:rFonts w:eastAsia="Yu Mincho"/>
                <w:lang w:val="en-US" w:eastAsia="ja-JP"/>
              </w:rPr>
            </w:pPr>
            <w:r>
              <w:rPr>
                <w:rFonts w:eastAsia="DengXian"/>
                <w:lang w:eastAsia="zh-CN"/>
              </w:rPr>
              <w:t xml:space="preserve">If Msg4 PDSCH is no more than 5MHz, the UE follows legacy </w:t>
            </w:r>
            <w:proofErr w:type="spellStart"/>
            <w:r>
              <w:rPr>
                <w:rFonts w:eastAsia="DengXian"/>
                <w:lang w:eastAsia="zh-CN"/>
              </w:rPr>
              <w:t>behavior</w:t>
            </w:r>
            <w:proofErr w:type="spellEnd"/>
            <w:r>
              <w:rPr>
                <w:rFonts w:eastAsia="DengXian"/>
                <w:lang w:eastAsia="zh-CN"/>
              </w:rPr>
              <w:t xml:space="preserve"> during a process of autonomous SI acquisition. If Msg4 PDSCH is larger than 5MHz, the UE can </w:t>
            </w:r>
            <w:r>
              <w:rPr>
                <w:rFonts w:eastAsia="DengXian" w:hint="eastAsia"/>
                <w:lang w:eastAsia="zh-CN"/>
              </w:rPr>
              <w:t>assume</w:t>
            </w:r>
            <w:r>
              <w:rPr>
                <w:rFonts w:eastAsia="DengXian"/>
                <w:lang w:eastAsia="zh-CN"/>
              </w:rPr>
              <w:t xml:space="preserve"> that this Msg4 is not intended to it. According to the previous agreement, the UE is not required to process this kind of Msg4. Then combine the current spec and the agreements, no new UE </w:t>
            </w:r>
            <w:proofErr w:type="spellStart"/>
            <w:r>
              <w:rPr>
                <w:rFonts w:eastAsia="DengXian"/>
                <w:lang w:eastAsia="zh-CN"/>
              </w:rPr>
              <w:t>behavior</w:t>
            </w:r>
            <w:proofErr w:type="spellEnd"/>
            <w:r>
              <w:rPr>
                <w:rFonts w:eastAsia="DengXian"/>
                <w:lang w:eastAsia="zh-CN"/>
              </w:rPr>
              <w:t xml:space="preserve"> and agreements are needed for Msg4.</w:t>
            </w:r>
          </w:p>
        </w:tc>
      </w:tr>
    </w:tbl>
    <w:p w14:paraId="1FFC9214" w14:textId="77777777" w:rsidR="009A6980" w:rsidRDefault="00532521">
      <w:pPr>
        <w:rPr>
          <w:lang w:val="en-US"/>
        </w:rPr>
      </w:pPr>
      <w:r>
        <w:rPr>
          <w:lang w:val="en-US"/>
        </w:rPr>
        <w:br/>
        <w:t>Based on the responses received for Question 2.2.1-1a, the following proposal can be considered.</w:t>
      </w:r>
    </w:p>
    <w:p w14:paraId="377CC67C" w14:textId="77777777" w:rsidR="009A6980" w:rsidRDefault="00532521" w:rsidP="005A0E70">
      <w:pPr>
        <w:rPr>
          <w:b/>
          <w:bCs/>
        </w:rPr>
      </w:pPr>
      <w:r>
        <w:rPr>
          <w:b/>
          <w:bCs/>
          <w:highlight w:val="cyan"/>
        </w:rPr>
        <w:t>FL4 Medium Priority Proposal 2.2.1-1b</w:t>
      </w:r>
      <w:r>
        <w:rPr>
          <w:b/>
          <w:bCs/>
        </w:rPr>
        <w:t>:</w:t>
      </w:r>
    </w:p>
    <w:p w14:paraId="48D745E2" w14:textId="77777777" w:rsidR="009A6980" w:rsidRDefault="00532521">
      <w:pPr>
        <w:pStyle w:val="ListParagraph"/>
        <w:numPr>
          <w:ilvl w:val="0"/>
          <w:numId w:val="30"/>
        </w:numPr>
        <w:tabs>
          <w:tab w:val="left" w:pos="720"/>
        </w:tabs>
        <w:spacing w:after="0" w:line="240" w:lineRule="auto"/>
        <w:jc w:val="left"/>
        <w:rPr>
          <w:b/>
          <w:bCs/>
          <w:sz w:val="20"/>
          <w:szCs w:val="22"/>
          <w:lang w:val="en-US"/>
        </w:rPr>
      </w:pPr>
      <w:r>
        <w:rPr>
          <w:b/>
          <w:bCs/>
          <w:sz w:val="20"/>
          <w:szCs w:val="22"/>
          <w:lang w:val="en-US"/>
        </w:rPr>
        <w:t>Conclusion:</w:t>
      </w:r>
    </w:p>
    <w:p w14:paraId="05A0C9D8" w14:textId="77777777" w:rsidR="009A6980" w:rsidRDefault="00532521">
      <w:pPr>
        <w:pStyle w:val="ListParagraph"/>
        <w:numPr>
          <w:ilvl w:val="1"/>
          <w:numId w:val="30"/>
        </w:numPr>
        <w:tabs>
          <w:tab w:val="left" w:pos="720"/>
        </w:tabs>
        <w:spacing w:after="0" w:line="240" w:lineRule="auto"/>
        <w:jc w:val="left"/>
        <w:rPr>
          <w:b/>
          <w:bCs/>
          <w:sz w:val="20"/>
          <w:szCs w:val="22"/>
          <w:lang w:val="en-US"/>
        </w:rPr>
      </w:pPr>
      <w:r>
        <w:rPr>
          <w:b/>
          <w:bCs/>
          <w:sz w:val="20"/>
          <w:szCs w:val="22"/>
          <w:lang w:val="en-US"/>
        </w:rPr>
        <w:t xml:space="preserve">For UE BB complexity reduction, there is no need to relax the requirements on simultaneous reception of two broadcast PDSCH transmissions for SIB1 / OSI / paging / RAR </w:t>
      </w:r>
      <w:r>
        <w:rPr>
          <w:b/>
          <w:bCs/>
          <w:color w:val="FF0000"/>
          <w:sz w:val="20"/>
          <w:szCs w:val="22"/>
          <w:lang w:val="en-US"/>
        </w:rPr>
        <w:t xml:space="preserve">/ </w:t>
      </w:r>
      <w:r>
        <w:rPr>
          <w:rFonts w:eastAsia="DengXian"/>
          <w:b/>
          <w:bCs/>
          <w:color w:val="FF0000"/>
          <w:sz w:val="20"/>
          <w:szCs w:val="22"/>
          <w:lang w:val="en-US" w:eastAsia="zh-CN"/>
        </w:rPr>
        <w:t>Msg4 PDSCH scheduled by TC-RNTI</w:t>
      </w:r>
      <w:r>
        <w:rPr>
          <w:b/>
          <w:bCs/>
          <w:sz w:val="20"/>
          <w:szCs w:val="22"/>
          <w:lang w:val="en-US"/>
        </w:rPr>
        <w:t>.</w:t>
      </w:r>
    </w:p>
    <w:p w14:paraId="046C15AD" w14:textId="77777777" w:rsidR="009A6980" w:rsidRDefault="00532521">
      <w:pPr>
        <w:pStyle w:val="ListParagraph"/>
        <w:numPr>
          <w:ilvl w:val="1"/>
          <w:numId w:val="30"/>
        </w:numPr>
        <w:tabs>
          <w:tab w:val="left" w:pos="720"/>
        </w:tabs>
        <w:spacing w:after="0" w:line="240" w:lineRule="auto"/>
        <w:jc w:val="left"/>
        <w:rPr>
          <w:b/>
          <w:bCs/>
          <w:sz w:val="20"/>
          <w:szCs w:val="22"/>
          <w:lang w:val="en-US"/>
        </w:rPr>
      </w:pPr>
      <w:r>
        <w:rPr>
          <w:b/>
          <w:bCs/>
          <w:sz w:val="20"/>
          <w:szCs w:val="22"/>
          <w:lang w:val="en-US"/>
        </w:rPr>
        <w:t>Note: This means that the following paragraph in TS 38.214 clause 5.1 still applies:</w:t>
      </w:r>
    </w:p>
    <w:p w14:paraId="418835C9" w14:textId="77777777" w:rsidR="009A6980" w:rsidRDefault="00532521">
      <w:pPr>
        <w:pStyle w:val="ListParagraph"/>
        <w:numPr>
          <w:ilvl w:val="2"/>
          <w:numId w:val="30"/>
        </w:numPr>
        <w:tabs>
          <w:tab w:val="left" w:pos="720"/>
        </w:tabs>
        <w:spacing w:after="0" w:line="240" w:lineRule="auto"/>
        <w:jc w:val="left"/>
        <w:rPr>
          <w:b/>
          <w:bCs/>
          <w:sz w:val="20"/>
          <w:szCs w:val="22"/>
          <w:lang w:val="en-US"/>
        </w:rPr>
      </w:pPr>
      <w:r>
        <w:rPr>
          <w:b/>
          <w:bCs/>
          <w:sz w:val="20"/>
          <w:szCs w:val="22"/>
          <w:lang w:val="en-US"/>
        </w:rPr>
        <w:t>“The UE in RRC_IDLE and RRC_INACTIVE modes shall be able to decode two PDSCHs each scheduled with SI-RNTI, P-RNTI, RA-RNTI or TC-RNTI, with the two PDSCHs partially or fully overlapping in time in non-overlapping PRBs.”</w:t>
      </w:r>
    </w:p>
    <w:p w14:paraId="218432BE" w14:textId="77777777" w:rsidR="009A6980" w:rsidRDefault="009A6980">
      <w:pPr>
        <w:tabs>
          <w:tab w:val="left" w:pos="720"/>
        </w:tabs>
        <w:spacing w:after="0" w:line="240" w:lineRule="auto"/>
        <w:jc w:val="left"/>
        <w:rPr>
          <w:rFonts w:ascii="Times" w:hAnsi="Time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9A6980" w14:paraId="045F2342" w14:textId="77777777">
        <w:tc>
          <w:tcPr>
            <w:tcW w:w="1479" w:type="dxa"/>
            <w:shd w:val="clear" w:color="auto" w:fill="D9D9D9" w:themeFill="background1" w:themeFillShade="D9"/>
          </w:tcPr>
          <w:p w14:paraId="679B6AE1"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50601AFF"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11F879A3" w14:textId="77777777" w:rsidR="009A6980" w:rsidRDefault="00532521">
            <w:pPr>
              <w:jc w:val="left"/>
              <w:rPr>
                <w:b/>
                <w:bCs/>
                <w:lang w:val="en-US"/>
              </w:rPr>
            </w:pPr>
            <w:proofErr w:type="spellStart"/>
            <w:r>
              <w:rPr>
                <w:b/>
                <w:bCs/>
                <w:lang w:val="en-US"/>
              </w:rPr>
              <w:t>Commentsh</w:t>
            </w:r>
            <w:proofErr w:type="spellEnd"/>
          </w:p>
        </w:tc>
      </w:tr>
      <w:tr w:rsidR="009A6980" w14:paraId="1CEC53F0" w14:textId="77777777">
        <w:tc>
          <w:tcPr>
            <w:tcW w:w="1479" w:type="dxa"/>
          </w:tcPr>
          <w:p w14:paraId="50D84190"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1372" w:type="dxa"/>
          </w:tcPr>
          <w:p w14:paraId="1358200F" w14:textId="77777777" w:rsidR="009A6980" w:rsidRDefault="009A6980">
            <w:pPr>
              <w:tabs>
                <w:tab w:val="left" w:pos="551"/>
              </w:tabs>
              <w:jc w:val="left"/>
              <w:rPr>
                <w:rFonts w:eastAsiaTheme="minorEastAsia"/>
                <w:lang w:val="en-US" w:eastAsia="zh-CN"/>
              </w:rPr>
            </w:pPr>
          </w:p>
        </w:tc>
        <w:tc>
          <w:tcPr>
            <w:tcW w:w="6780" w:type="dxa"/>
          </w:tcPr>
          <w:p w14:paraId="4A0780FD" w14:textId="12E6FB0C" w:rsidR="009A6980" w:rsidRDefault="00532521">
            <w:pPr>
              <w:jc w:val="left"/>
              <w:rPr>
                <w:rFonts w:eastAsiaTheme="minorEastAsia"/>
                <w:lang w:val="en-US" w:eastAsia="zh-CN"/>
              </w:rPr>
            </w:pPr>
            <w:r>
              <w:rPr>
                <w:rFonts w:eastAsiaTheme="minorEastAsia" w:hint="eastAsia"/>
                <w:lang w:val="en-US" w:eastAsia="zh-CN"/>
              </w:rPr>
              <w:t xml:space="preserve">This is only for idle/inactive mode, for RRC connected mode, we still need </w:t>
            </w:r>
            <w:proofErr w:type="spellStart"/>
            <w:proofErr w:type="gramStart"/>
            <w:r>
              <w:rPr>
                <w:rFonts w:eastAsiaTheme="minorEastAsia" w:hint="eastAsia"/>
                <w:lang w:val="en-US" w:eastAsia="zh-CN"/>
              </w:rPr>
              <w:t>a</w:t>
            </w:r>
            <w:proofErr w:type="spellEnd"/>
            <w:proofErr w:type="gramEnd"/>
            <w:r>
              <w:rPr>
                <w:rFonts w:eastAsiaTheme="minorEastAsia" w:hint="eastAsia"/>
                <w:lang w:val="en-US" w:eastAsia="zh-CN"/>
              </w:rPr>
              <w:t xml:space="preserve"> agreement. Therefore, we think the current spec </w:t>
            </w:r>
            <w:proofErr w:type="spellStart"/>
            <w:r>
              <w:rPr>
                <w:rFonts w:eastAsiaTheme="minorEastAsia" w:hint="eastAsia"/>
                <w:lang w:val="en-US" w:eastAsia="zh-CN"/>
              </w:rPr>
              <w:t>can not</w:t>
            </w:r>
            <w:proofErr w:type="spellEnd"/>
            <w:r>
              <w:rPr>
                <w:rFonts w:eastAsiaTheme="minorEastAsia" w:hint="eastAsia"/>
                <w:lang w:val="en-US" w:eastAsia="zh-CN"/>
              </w:rPr>
              <w:t xml:space="preserve"> cover all the cases.</w:t>
            </w:r>
          </w:p>
        </w:tc>
      </w:tr>
      <w:tr w:rsidR="009A6980" w14:paraId="3C2F9627" w14:textId="77777777">
        <w:tc>
          <w:tcPr>
            <w:tcW w:w="1479" w:type="dxa"/>
          </w:tcPr>
          <w:p w14:paraId="315CD27D" w14:textId="77777777" w:rsidR="009A6980" w:rsidRDefault="00532521">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5103D702" w14:textId="77777777" w:rsidR="009A6980" w:rsidRDefault="00532521">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1B5C3A26" w14:textId="77777777" w:rsidR="009A6980" w:rsidRDefault="00532521">
            <w:pPr>
              <w:jc w:val="left"/>
              <w:rPr>
                <w:rFonts w:eastAsia="Yu Mincho"/>
                <w:lang w:val="en-US" w:eastAsia="ja-JP"/>
              </w:rPr>
            </w:pPr>
            <w:r>
              <w:rPr>
                <w:rFonts w:eastAsia="Yu Mincho" w:hint="eastAsia"/>
                <w:lang w:val="en-US" w:eastAsia="ja-JP"/>
              </w:rPr>
              <w:t>W</w:t>
            </w:r>
            <w:r>
              <w:rPr>
                <w:rFonts w:eastAsia="Yu Mincho"/>
                <w:lang w:val="en-US" w:eastAsia="ja-JP"/>
              </w:rPr>
              <w:t>e now understand that “no spec change” corresponds to “the eRedCap UE shall support simultaneous reception of SI (including autonomous) and Msg4 with TC-RNTI.” As agreed in the previous RAN1, the UE is only required to decode the Msg4 with no larger than 25/12 PRBs. Therefore, such simultaneous reception is not problematic considering the processing capability of eRedCap UE with BB bandwidth reduction.</w:t>
            </w:r>
          </w:p>
        </w:tc>
      </w:tr>
      <w:tr w:rsidR="009A6980" w14:paraId="53ED4482" w14:textId="77777777">
        <w:tc>
          <w:tcPr>
            <w:tcW w:w="1479" w:type="dxa"/>
          </w:tcPr>
          <w:p w14:paraId="08A0218D" w14:textId="77777777" w:rsidR="009A6980" w:rsidRDefault="00532521">
            <w:pPr>
              <w:jc w:val="left"/>
              <w:rPr>
                <w:rFonts w:eastAsiaTheme="minorEastAsia"/>
                <w:lang w:val="en-US" w:eastAsia="zh-CN"/>
              </w:rPr>
            </w:pPr>
            <w:r>
              <w:t>LG</w:t>
            </w:r>
          </w:p>
        </w:tc>
        <w:tc>
          <w:tcPr>
            <w:tcW w:w="1372" w:type="dxa"/>
          </w:tcPr>
          <w:p w14:paraId="0233C75D" w14:textId="77777777" w:rsidR="009A6980" w:rsidRDefault="00532521">
            <w:pPr>
              <w:tabs>
                <w:tab w:val="left" w:pos="551"/>
              </w:tabs>
              <w:jc w:val="left"/>
              <w:rPr>
                <w:rFonts w:eastAsiaTheme="minorEastAsia"/>
                <w:lang w:val="en-US" w:eastAsia="zh-CN"/>
              </w:rPr>
            </w:pPr>
            <w:r>
              <w:t xml:space="preserve">Y </w:t>
            </w:r>
          </w:p>
        </w:tc>
        <w:tc>
          <w:tcPr>
            <w:tcW w:w="6780" w:type="dxa"/>
          </w:tcPr>
          <w:p w14:paraId="1773E38D" w14:textId="77777777" w:rsidR="009A6980" w:rsidRDefault="00532521">
            <w:pPr>
              <w:jc w:val="left"/>
              <w:rPr>
                <w:rFonts w:eastAsiaTheme="minorEastAsia"/>
                <w:lang w:val="en-US" w:eastAsia="zh-CN"/>
              </w:rPr>
            </w:pPr>
            <w:r>
              <w:t>OK</w:t>
            </w:r>
          </w:p>
        </w:tc>
      </w:tr>
      <w:tr w:rsidR="009A6980" w14:paraId="2E978BA9" w14:textId="77777777">
        <w:tc>
          <w:tcPr>
            <w:tcW w:w="1479" w:type="dxa"/>
          </w:tcPr>
          <w:p w14:paraId="506A071E" w14:textId="77777777" w:rsidR="009A6980" w:rsidRDefault="00532521">
            <w:pPr>
              <w:jc w:val="left"/>
            </w:pPr>
            <w:r>
              <w:rPr>
                <w:rFonts w:eastAsiaTheme="minorEastAsia"/>
                <w:lang w:val="en-US" w:eastAsia="zh-CN"/>
              </w:rPr>
              <w:t>Qualcomm</w:t>
            </w:r>
          </w:p>
        </w:tc>
        <w:tc>
          <w:tcPr>
            <w:tcW w:w="1372" w:type="dxa"/>
          </w:tcPr>
          <w:p w14:paraId="0E9FE637" w14:textId="77777777" w:rsidR="009A6980" w:rsidRDefault="009A6980">
            <w:pPr>
              <w:tabs>
                <w:tab w:val="left" w:pos="551"/>
              </w:tabs>
              <w:jc w:val="left"/>
            </w:pPr>
          </w:p>
        </w:tc>
        <w:tc>
          <w:tcPr>
            <w:tcW w:w="6780" w:type="dxa"/>
          </w:tcPr>
          <w:p w14:paraId="274F7711" w14:textId="77777777" w:rsidR="009A6980" w:rsidRDefault="00532521">
            <w:pPr>
              <w:jc w:val="left"/>
            </w:pPr>
            <w:r>
              <w:rPr>
                <w:rFonts w:eastAsiaTheme="minorEastAsia"/>
                <w:lang w:val="en-US" w:eastAsia="zh-CN"/>
              </w:rPr>
              <w:t>The proposal has conflict in it because it says “</w:t>
            </w:r>
            <w:r>
              <w:rPr>
                <w:b/>
                <w:bCs/>
                <w:szCs w:val="22"/>
                <w:lang w:val="en-US"/>
              </w:rPr>
              <w:t xml:space="preserve">there is no need to relax the requirements on simultaneous reception of </w:t>
            </w:r>
            <w:r>
              <w:rPr>
                <w:b/>
                <w:bCs/>
                <w:color w:val="FF0000"/>
                <w:szCs w:val="22"/>
                <w:lang w:val="en-US"/>
              </w:rPr>
              <w:t xml:space="preserve">two broadcast PDSCH </w:t>
            </w:r>
            <w:r>
              <w:rPr>
                <w:b/>
                <w:bCs/>
                <w:szCs w:val="22"/>
                <w:lang w:val="en-US"/>
              </w:rPr>
              <w:t xml:space="preserve">transmissions” </w:t>
            </w:r>
            <w:r>
              <w:rPr>
                <w:szCs w:val="22"/>
                <w:lang w:val="en-US"/>
              </w:rPr>
              <w:t>but</w:t>
            </w:r>
            <w:r>
              <w:rPr>
                <w:b/>
                <w:bCs/>
                <w:szCs w:val="22"/>
                <w:lang w:val="en-US"/>
              </w:rPr>
              <w:t xml:space="preserve"> </w:t>
            </w:r>
            <w:r>
              <w:rPr>
                <w:szCs w:val="22"/>
                <w:lang w:val="en-US"/>
              </w:rPr>
              <w:t>we cannot say</w:t>
            </w:r>
            <w:r>
              <w:rPr>
                <w:b/>
                <w:bCs/>
                <w:szCs w:val="22"/>
                <w:lang w:val="en-US"/>
              </w:rPr>
              <w:t xml:space="preserve"> “</w:t>
            </w:r>
            <w:r>
              <w:rPr>
                <w:szCs w:val="22"/>
                <w:lang w:val="en-US"/>
              </w:rPr>
              <w:t xml:space="preserve">Msg4 PDSCH scheduled by TC-RNTI” is a broadcast PDSCH. We prefer to keep the current </w:t>
            </w:r>
            <w:proofErr w:type="gramStart"/>
            <w:r>
              <w:rPr>
                <w:szCs w:val="22"/>
                <w:lang w:val="en-US"/>
              </w:rPr>
              <w:t>conclusion</w:t>
            </w:r>
            <w:proofErr w:type="gramEnd"/>
            <w:r>
              <w:rPr>
                <w:szCs w:val="22"/>
                <w:lang w:val="en-US"/>
              </w:rPr>
              <w:t xml:space="preserve"> or we need to remove “broadcast” from the conclusion if we add “Msg4 PDSCH scheduled by TC-RNTI”</w:t>
            </w:r>
          </w:p>
        </w:tc>
      </w:tr>
      <w:tr w:rsidR="009A6980" w14:paraId="49AD908A" w14:textId="77777777">
        <w:tc>
          <w:tcPr>
            <w:tcW w:w="1479" w:type="dxa"/>
          </w:tcPr>
          <w:p w14:paraId="06D5ACFD"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E5A0A2D" w14:textId="77777777" w:rsidR="009A6980" w:rsidRDefault="009A6980">
            <w:pPr>
              <w:tabs>
                <w:tab w:val="left" w:pos="551"/>
              </w:tabs>
              <w:jc w:val="left"/>
              <w:rPr>
                <w:rFonts w:eastAsiaTheme="minorEastAsia"/>
                <w:lang w:val="en-US" w:eastAsia="zh-CN"/>
              </w:rPr>
            </w:pPr>
          </w:p>
        </w:tc>
        <w:tc>
          <w:tcPr>
            <w:tcW w:w="6780" w:type="dxa"/>
          </w:tcPr>
          <w:p w14:paraId="6F4536E3" w14:textId="77777777" w:rsidR="009A6980" w:rsidRDefault="0053252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above agreements is needed for Msg.4. We agree with QC that current spec does not capture the handling between the Msg.4 scheduled by TC-RNTI and </w:t>
            </w:r>
            <w:r>
              <w:rPr>
                <w:rFonts w:eastAsia="Yu Mincho"/>
                <w:lang w:val="en-US" w:eastAsia="ja-JP"/>
              </w:rPr>
              <w:t>autonomous SI acquisition</w:t>
            </w:r>
            <w:r>
              <w:rPr>
                <w:rFonts w:eastAsiaTheme="minorEastAsia"/>
                <w:lang w:val="en-US" w:eastAsia="zh-CN"/>
              </w:rPr>
              <w:t>, so this case can be handled by either gNB or UE implementation. For the case that Msg.4 scheduled by C-RNTI, previous agreements + current spec applies</w:t>
            </w:r>
          </w:p>
          <w:p w14:paraId="4D579ACD" w14:textId="77777777" w:rsidR="009A6980" w:rsidRDefault="00532521">
            <w:pPr>
              <w:jc w:val="left"/>
              <w:rPr>
                <w:rFonts w:eastAsiaTheme="minorEastAsia"/>
                <w:lang w:val="en-US" w:eastAsia="zh-CN"/>
              </w:rPr>
            </w:pPr>
            <w:r>
              <w:rPr>
                <w:rFonts w:eastAsiaTheme="minorEastAsia"/>
                <w:lang w:val="en-US" w:eastAsia="zh-CN"/>
              </w:rPr>
              <w:t xml:space="preserve">“On a frequency range 1 cell, the UE shall be able to decode a </w:t>
            </w:r>
            <w:r>
              <w:rPr>
                <w:rFonts w:eastAsiaTheme="minorEastAsia"/>
                <w:highlight w:val="cyan"/>
                <w:lang w:val="en-US" w:eastAsia="zh-CN"/>
              </w:rPr>
              <w:t>PDSCH scheduled with C-RNTI</w:t>
            </w:r>
            <w:r>
              <w:rPr>
                <w:rFonts w:eastAsiaTheme="minorEastAsia"/>
                <w:lang w:val="en-US" w:eastAsia="zh-CN"/>
              </w:rPr>
              <w:t>,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34DA7986" w14:textId="77777777" w:rsidR="009A6980" w:rsidRDefault="00532521">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3C74D55C" w14:textId="77777777" w:rsidR="009A6980" w:rsidRDefault="00532521">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6929EF6E" w14:textId="77777777" w:rsidR="009A6980" w:rsidRDefault="00532521">
            <w:pPr>
              <w:numPr>
                <w:ilvl w:val="0"/>
                <w:numId w:val="16"/>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Msg4 PDSCH resource allocation spanning a bandwidth of more than ~5 MHz per slot.</w:t>
            </w:r>
          </w:p>
          <w:p w14:paraId="08D333F8" w14:textId="77777777" w:rsidR="009A6980" w:rsidRDefault="00532521">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297D5EE0" w14:textId="77777777" w:rsidR="009A6980" w:rsidRDefault="009A6980">
            <w:pPr>
              <w:jc w:val="left"/>
              <w:rPr>
                <w:rFonts w:eastAsiaTheme="minorEastAsia"/>
                <w:lang w:val="en-US" w:eastAsia="zh-CN"/>
              </w:rPr>
            </w:pPr>
          </w:p>
        </w:tc>
      </w:tr>
      <w:tr w:rsidR="009A6980" w14:paraId="4B2D6B47" w14:textId="77777777">
        <w:tc>
          <w:tcPr>
            <w:tcW w:w="1479" w:type="dxa"/>
          </w:tcPr>
          <w:p w14:paraId="228EDDD2" w14:textId="77777777" w:rsidR="009A6980" w:rsidRDefault="0053252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DE0730A"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06AA37DA" w14:textId="77777777" w:rsidR="009A6980" w:rsidRDefault="009A6980">
            <w:pPr>
              <w:jc w:val="left"/>
              <w:rPr>
                <w:rFonts w:eastAsiaTheme="minorEastAsia"/>
                <w:lang w:val="en-US" w:eastAsia="zh-CN"/>
              </w:rPr>
            </w:pPr>
          </w:p>
        </w:tc>
      </w:tr>
      <w:tr w:rsidR="009A6980" w14:paraId="00946BD6" w14:textId="77777777">
        <w:tc>
          <w:tcPr>
            <w:tcW w:w="1479" w:type="dxa"/>
          </w:tcPr>
          <w:p w14:paraId="28796EC4" w14:textId="77777777" w:rsidR="009A6980" w:rsidRDefault="00532521">
            <w:pPr>
              <w:jc w:val="left"/>
              <w:rPr>
                <w:rFonts w:eastAsia="Yu Mincho"/>
                <w:lang w:val="en-US" w:eastAsia="ja-JP"/>
              </w:rPr>
            </w:pPr>
            <w:r>
              <w:rPr>
                <w:rFonts w:eastAsiaTheme="minorEastAsia"/>
                <w:lang w:val="en-US" w:eastAsia="zh-CN"/>
              </w:rPr>
              <w:t>MediaTek</w:t>
            </w:r>
          </w:p>
        </w:tc>
        <w:tc>
          <w:tcPr>
            <w:tcW w:w="1372" w:type="dxa"/>
          </w:tcPr>
          <w:p w14:paraId="559B253A" w14:textId="77777777" w:rsidR="009A6980" w:rsidRDefault="00532521">
            <w:pPr>
              <w:tabs>
                <w:tab w:val="left" w:pos="551"/>
              </w:tabs>
              <w:jc w:val="left"/>
              <w:rPr>
                <w:rFonts w:eastAsia="Yu Mincho"/>
                <w:lang w:val="en-US" w:eastAsia="ja-JP"/>
              </w:rPr>
            </w:pPr>
            <w:r>
              <w:rPr>
                <w:rFonts w:eastAsiaTheme="minorEastAsia"/>
                <w:lang w:val="en-US" w:eastAsia="zh-CN"/>
              </w:rPr>
              <w:t>N</w:t>
            </w:r>
          </w:p>
        </w:tc>
        <w:tc>
          <w:tcPr>
            <w:tcW w:w="6780" w:type="dxa"/>
          </w:tcPr>
          <w:p w14:paraId="3BEFFB9C" w14:textId="77777777" w:rsidR="009A6980" w:rsidRDefault="00532521">
            <w:pPr>
              <w:jc w:val="left"/>
              <w:rPr>
                <w:rFonts w:eastAsiaTheme="minorEastAsia"/>
                <w:lang w:val="en-US" w:eastAsia="zh-CN"/>
              </w:rPr>
            </w:pPr>
            <w:r>
              <w:rPr>
                <w:rFonts w:eastAsiaTheme="minorEastAsia"/>
                <w:lang w:val="en-US" w:eastAsia="zh-CN"/>
              </w:rPr>
              <w:t xml:space="preserve">The conclusion says simultaneous “reception” which we had clarified before it was agreed that it meant “reception” instead of “processing” or “decoding.” However, the specification says “decoding.” The UE is not able to decode two (broadcast/multicast/RACH) PDSCHs since it is likely the combined bandwidth of two PDSCHs will be larger than 5MHz and hence UE cannot process/decoding in a slot. </w:t>
            </w:r>
          </w:p>
        </w:tc>
      </w:tr>
      <w:tr w:rsidR="009A6980" w14:paraId="5904084C" w14:textId="77777777">
        <w:tc>
          <w:tcPr>
            <w:tcW w:w="1479" w:type="dxa"/>
          </w:tcPr>
          <w:p w14:paraId="58F9B440" w14:textId="77777777" w:rsidR="009A6980" w:rsidRDefault="00532521">
            <w:pPr>
              <w:jc w:val="left"/>
              <w:rPr>
                <w:rFonts w:eastAsiaTheme="minorEastAsia"/>
                <w:lang w:val="en-US" w:eastAsia="zh-CN"/>
              </w:rPr>
            </w:pPr>
            <w:r>
              <w:rPr>
                <w:rFonts w:eastAsiaTheme="minorEastAsia"/>
                <w:lang w:val="en-US" w:eastAsia="zh-CN"/>
              </w:rPr>
              <w:t>Nokia, NSB</w:t>
            </w:r>
          </w:p>
        </w:tc>
        <w:tc>
          <w:tcPr>
            <w:tcW w:w="1372" w:type="dxa"/>
          </w:tcPr>
          <w:p w14:paraId="7E84EE56"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4CB864E8" w14:textId="77777777" w:rsidR="009A6980" w:rsidRDefault="009A6980">
            <w:pPr>
              <w:jc w:val="left"/>
              <w:rPr>
                <w:rFonts w:eastAsiaTheme="minorEastAsia"/>
                <w:lang w:val="en-US" w:eastAsia="zh-CN"/>
              </w:rPr>
            </w:pPr>
          </w:p>
        </w:tc>
      </w:tr>
      <w:tr w:rsidR="009A6980" w14:paraId="52213C16" w14:textId="77777777">
        <w:tc>
          <w:tcPr>
            <w:tcW w:w="1479" w:type="dxa"/>
          </w:tcPr>
          <w:p w14:paraId="0ABF3AA8"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6539F9D9"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7C32EA39" w14:textId="77777777" w:rsidR="009A6980" w:rsidRDefault="00532521">
            <w:pPr>
              <w:jc w:val="left"/>
              <w:rPr>
                <w:rFonts w:eastAsiaTheme="minorEastAsia"/>
                <w:lang w:val="en-US" w:eastAsia="zh-CN"/>
              </w:rPr>
            </w:pPr>
            <w:r>
              <w:rPr>
                <w:rFonts w:eastAsiaTheme="minorEastAsia"/>
                <w:lang w:val="en-US" w:eastAsia="zh-CN"/>
              </w:rPr>
              <w:t>@ZTE, note that the only paragraph in 38.214 clause 5.1 that mentions TC-RNTI is the paragraph (for idle/inactive mode) quoted in Proposal 2.2.1-1b.</w:t>
            </w:r>
          </w:p>
          <w:p w14:paraId="4850783B" w14:textId="77777777" w:rsidR="009A6980" w:rsidRDefault="00532521">
            <w:pPr>
              <w:jc w:val="left"/>
              <w:rPr>
                <w:rFonts w:eastAsiaTheme="minorEastAsia"/>
                <w:lang w:val="en-US" w:eastAsia="zh-CN"/>
              </w:rPr>
            </w:pPr>
            <w:r>
              <w:rPr>
                <w:rFonts w:eastAsiaTheme="minorEastAsia"/>
                <w:lang w:val="en-US" w:eastAsia="zh-CN"/>
              </w:rPr>
              <w:t>We are fine with removing the word “broadcast” as suggested by Qualcomm.</w:t>
            </w:r>
          </w:p>
        </w:tc>
      </w:tr>
      <w:tr w:rsidR="009A6980" w14:paraId="5F2839E7" w14:textId="77777777">
        <w:tc>
          <w:tcPr>
            <w:tcW w:w="1479" w:type="dxa"/>
          </w:tcPr>
          <w:p w14:paraId="600AEADC" w14:textId="77777777" w:rsidR="009A6980" w:rsidRDefault="00532521">
            <w:pPr>
              <w:jc w:val="left"/>
              <w:rPr>
                <w:rFonts w:eastAsiaTheme="minorEastAsia"/>
                <w:lang w:val="en-US" w:eastAsia="zh-CN"/>
              </w:rPr>
            </w:pPr>
            <w:r>
              <w:rPr>
                <w:rFonts w:eastAsiaTheme="minorEastAsia"/>
                <w:lang w:val="en-US" w:eastAsia="zh-CN"/>
              </w:rPr>
              <w:t>OPPO</w:t>
            </w:r>
          </w:p>
        </w:tc>
        <w:tc>
          <w:tcPr>
            <w:tcW w:w="1372" w:type="dxa"/>
          </w:tcPr>
          <w:p w14:paraId="1DE0F615"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5A4D3647" w14:textId="77777777" w:rsidR="009A6980" w:rsidRDefault="009A6980">
            <w:pPr>
              <w:jc w:val="left"/>
              <w:rPr>
                <w:rFonts w:eastAsiaTheme="minorEastAsia"/>
                <w:lang w:val="en-US" w:eastAsia="zh-CN"/>
              </w:rPr>
            </w:pPr>
          </w:p>
        </w:tc>
      </w:tr>
      <w:tr w:rsidR="009A6980" w14:paraId="52D598E3" w14:textId="77777777">
        <w:tc>
          <w:tcPr>
            <w:tcW w:w="1479" w:type="dxa"/>
          </w:tcPr>
          <w:p w14:paraId="25423347" w14:textId="77777777" w:rsidR="009A6980" w:rsidRDefault="0053252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372" w:type="dxa"/>
          </w:tcPr>
          <w:p w14:paraId="77B5F4E5"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A80E7AF" w14:textId="77777777" w:rsidR="009A6980" w:rsidRDefault="0053252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this conclusion. </w:t>
            </w:r>
          </w:p>
          <w:p w14:paraId="5E44ED07" w14:textId="77777777" w:rsidR="009A6980" w:rsidRDefault="00532521">
            <w:pPr>
              <w:jc w:val="left"/>
              <w:rPr>
                <w:rFonts w:eastAsiaTheme="minorEastAsia"/>
                <w:lang w:val="en-US" w:eastAsia="zh-CN"/>
              </w:rPr>
            </w:pPr>
            <w:r>
              <w:rPr>
                <w:rFonts w:eastAsiaTheme="minorEastAsia"/>
                <w:lang w:val="en-US" w:eastAsia="zh-CN"/>
              </w:rPr>
              <w:t>In our understanding, the Msg4 PDCCH is scrambled by C-RNTI for all CBRA cases during the RRC_CONNECTED mode. Besides, for autonomous SI acquisition, we have already reached the following conclusion:</w:t>
            </w:r>
          </w:p>
          <w:tbl>
            <w:tblPr>
              <w:tblStyle w:val="TableGrid"/>
              <w:tblW w:w="0" w:type="auto"/>
              <w:tblLayout w:type="fixed"/>
              <w:tblLook w:val="04A0" w:firstRow="1" w:lastRow="0" w:firstColumn="1" w:lastColumn="0" w:noHBand="0" w:noVBand="1"/>
            </w:tblPr>
            <w:tblGrid>
              <w:gridCol w:w="6554"/>
            </w:tblGrid>
            <w:tr w:rsidR="009A6980" w14:paraId="0989DCC4" w14:textId="77777777">
              <w:tc>
                <w:tcPr>
                  <w:tcW w:w="6554" w:type="dxa"/>
                </w:tcPr>
                <w:p w14:paraId="15461830" w14:textId="77777777" w:rsidR="009A6980" w:rsidRDefault="00532521">
                  <w:pPr>
                    <w:spacing w:after="0" w:line="240" w:lineRule="auto"/>
                    <w:jc w:val="left"/>
                    <w:rPr>
                      <w:rFonts w:eastAsia="DengXian"/>
                      <w:lang w:val="en-US" w:eastAsia="zh-CN"/>
                    </w:rPr>
                  </w:pPr>
                  <w:r>
                    <w:rPr>
                      <w:rFonts w:eastAsia="DengXian"/>
                      <w:lang w:val="en-US" w:eastAsia="zh-CN"/>
                    </w:rPr>
                    <w:t>Conclusion:</w:t>
                  </w:r>
                </w:p>
                <w:p w14:paraId="3D1A9978" w14:textId="77777777" w:rsidR="009A6980" w:rsidRDefault="00532521">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407E54A1" w14:textId="77777777" w:rsidR="009A6980" w:rsidRDefault="00532521">
                  <w:pPr>
                    <w:numPr>
                      <w:ilvl w:val="0"/>
                      <w:numId w:val="20"/>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49817BA1" w14:textId="77777777" w:rsidR="009A6980" w:rsidRDefault="00532521">
                  <w:pPr>
                    <w:numPr>
                      <w:ilvl w:val="0"/>
                      <w:numId w:val="20"/>
                    </w:numPr>
                    <w:spacing w:after="0" w:line="240" w:lineRule="auto"/>
                    <w:jc w:val="left"/>
                    <w:rPr>
                      <w:rFonts w:eastAsia="DengXian"/>
                      <w:lang w:val="en-US" w:eastAsia="zh-CN"/>
                    </w:rPr>
                  </w:pPr>
                  <w:r>
                    <w:rPr>
                      <w:rFonts w:eastAsia="DengXian"/>
                      <w:lang w:val="en-US" w:eastAsia="zh-CN"/>
                    </w:rPr>
                    <w:t>FFS: Msg4 PDSCH scheduled by TC-RNTI case</w:t>
                  </w:r>
                </w:p>
                <w:p w14:paraId="0770B2D9" w14:textId="77777777" w:rsidR="009A6980" w:rsidRDefault="009A6980">
                  <w:pPr>
                    <w:jc w:val="left"/>
                    <w:rPr>
                      <w:rFonts w:eastAsiaTheme="minorEastAsia"/>
                      <w:lang w:val="en-US" w:eastAsia="zh-CN"/>
                    </w:rPr>
                  </w:pPr>
                </w:p>
              </w:tc>
            </w:tr>
            <w:tr w:rsidR="009A6980" w14:paraId="22C1F3FF" w14:textId="77777777">
              <w:tc>
                <w:tcPr>
                  <w:tcW w:w="6554" w:type="dxa"/>
                </w:tcPr>
                <w:p w14:paraId="08E70BF2" w14:textId="77777777" w:rsidR="009A6980" w:rsidRDefault="00532521">
                  <w:pPr>
                    <w:spacing w:after="0" w:line="240" w:lineRule="auto"/>
                    <w:jc w:val="left"/>
                    <w:rPr>
                      <w:rFonts w:eastAsia="DengXian"/>
                      <w:lang w:val="en-US" w:eastAsia="zh-CN"/>
                    </w:rPr>
                  </w:pPr>
                  <w:r>
                    <w:rPr>
                      <w:rFonts w:eastAsia="DengXian" w:hint="eastAsia"/>
                      <w:lang w:val="en-US" w:eastAsia="zh-CN"/>
                    </w:rPr>
                    <w:t>S</w:t>
                  </w:r>
                  <w:r>
                    <w:rPr>
                      <w:rFonts w:eastAsia="DengXian"/>
                      <w:lang w:val="en-US" w:eastAsia="zh-CN"/>
                    </w:rPr>
                    <w:t>o, we think further discuss Msg4 scheduled by TC-RNTI in Section 2.2.1 is not needed anymore.</w:t>
                  </w:r>
                </w:p>
              </w:tc>
            </w:tr>
          </w:tbl>
          <w:p w14:paraId="05BA3024" w14:textId="77777777" w:rsidR="009A6980" w:rsidRDefault="009A6980">
            <w:pPr>
              <w:jc w:val="left"/>
              <w:rPr>
                <w:rFonts w:eastAsiaTheme="minorEastAsia"/>
                <w:lang w:val="en-US" w:eastAsia="zh-CN"/>
              </w:rPr>
            </w:pPr>
          </w:p>
        </w:tc>
      </w:tr>
      <w:tr w:rsidR="009A6980" w14:paraId="78515311" w14:textId="77777777">
        <w:tc>
          <w:tcPr>
            <w:tcW w:w="1479" w:type="dxa"/>
          </w:tcPr>
          <w:p w14:paraId="67572510" w14:textId="77777777" w:rsidR="009A6980" w:rsidRDefault="0053252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535C689"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4B0E2294" w14:textId="77777777" w:rsidR="009A6980" w:rsidRDefault="00532521">
            <w:pPr>
              <w:jc w:val="left"/>
              <w:rPr>
                <w:rFonts w:eastAsia="Yu Mincho"/>
                <w:lang w:val="en-US" w:eastAsia="ja-JP"/>
              </w:rPr>
            </w:pPr>
            <w:r>
              <w:rPr>
                <w:rFonts w:eastAsia="Yu Mincho"/>
                <w:lang w:val="en-US" w:eastAsia="ja-JP"/>
              </w:rPr>
              <w:t>“</w:t>
            </w:r>
            <w:r>
              <w:rPr>
                <w:b/>
                <w:bCs/>
                <w:color w:val="FF0000"/>
                <w:szCs w:val="22"/>
                <w:lang w:val="en-US"/>
              </w:rPr>
              <w:t xml:space="preserve">/ </w:t>
            </w:r>
            <w:r>
              <w:rPr>
                <w:rFonts w:eastAsia="DengXian"/>
                <w:b/>
                <w:bCs/>
                <w:color w:val="FF0000"/>
                <w:szCs w:val="22"/>
                <w:lang w:val="en-US" w:eastAsia="zh-CN"/>
              </w:rPr>
              <w:t>Msg4 PDSCH scheduled by TC-RNTI</w:t>
            </w:r>
            <w:r>
              <w:rPr>
                <w:rFonts w:eastAsia="Yu Mincho"/>
                <w:lang w:val="en-US" w:eastAsia="ja-JP"/>
              </w:rPr>
              <w:t>” could be revised to “</w:t>
            </w:r>
            <w:r>
              <w:rPr>
                <w:rFonts w:eastAsia="DengXian"/>
                <w:b/>
                <w:bCs/>
                <w:color w:val="FF0000"/>
                <w:szCs w:val="22"/>
                <w:lang w:val="en-US" w:eastAsia="zh-CN"/>
              </w:rPr>
              <w:t>and Msg4 PDSCH scheduled by TC-RNTI</w:t>
            </w:r>
            <w:r>
              <w:rPr>
                <w:rFonts w:eastAsia="Yu Mincho"/>
                <w:lang w:val="en-US" w:eastAsia="ja-JP"/>
              </w:rPr>
              <w:t>” considering Qualcomm’s comment and “PDSCH transmission for Msg4 PDSCH” is redundant.</w:t>
            </w:r>
          </w:p>
        </w:tc>
      </w:tr>
      <w:tr w:rsidR="009A6980" w14:paraId="1C0725A8" w14:textId="77777777">
        <w:tc>
          <w:tcPr>
            <w:tcW w:w="1479" w:type="dxa"/>
          </w:tcPr>
          <w:p w14:paraId="62ECA211" w14:textId="77777777" w:rsidR="009A6980" w:rsidRDefault="00532521">
            <w:pPr>
              <w:jc w:val="left"/>
              <w:rPr>
                <w:rFonts w:eastAsia="SimSun"/>
                <w:lang w:val="en-US" w:eastAsia="ja-JP"/>
              </w:rPr>
            </w:pPr>
            <w:r>
              <w:rPr>
                <w:rFonts w:eastAsia="SimSun" w:hint="eastAsia"/>
                <w:lang w:val="en-US" w:eastAsia="zh-CN"/>
              </w:rPr>
              <w:t>CMCC</w:t>
            </w:r>
          </w:p>
        </w:tc>
        <w:tc>
          <w:tcPr>
            <w:tcW w:w="1372" w:type="dxa"/>
          </w:tcPr>
          <w:p w14:paraId="2B125FC9" w14:textId="77777777" w:rsidR="009A6980" w:rsidRDefault="009A6980">
            <w:pPr>
              <w:tabs>
                <w:tab w:val="left" w:pos="551"/>
              </w:tabs>
              <w:jc w:val="left"/>
              <w:rPr>
                <w:rFonts w:eastAsia="Yu Mincho"/>
                <w:lang w:val="en-US" w:eastAsia="ja-JP"/>
              </w:rPr>
            </w:pPr>
          </w:p>
        </w:tc>
        <w:tc>
          <w:tcPr>
            <w:tcW w:w="6780" w:type="dxa"/>
          </w:tcPr>
          <w:p w14:paraId="7AF1744A" w14:textId="77777777" w:rsidR="009A6980" w:rsidRDefault="00532521">
            <w:pPr>
              <w:jc w:val="left"/>
              <w:rPr>
                <w:rFonts w:eastAsia="SimSun"/>
                <w:lang w:val="en-US" w:eastAsia="ja-JP"/>
              </w:rPr>
            </w:pPr>
            <w:r>
              <w:rPr>
                <w:rFonts w:eastAsiaTheme="minorEastAsia" w:hint="eastAsia"/>
                <w:lang w:val="en-US" w:eastAsia="zh-CN"/>
              </w:rPr>
              <w:t xml:space="preserve">We understand </w:t>
            </w:r>
            <w:r>
              <w:rPr>
                <w:szCs w:val="22"/>
                <w:lang w:val="en-US"/>
              </w:rPr>
              <w:t>simultaneous reception of</w:t>
            </w:r>
            <w:r>
              <w:rPr>
                <w:rFonts w:eastAsia="SimSun" w:hint="eastAsia"/>
                <w:szCs w:val="22"/>
                <w:lang w:val="en-US" w:eastAsia="zh-CN"/>
              </w:rPr>
              <w:t xml:space="preserve"> </w:t>
            </w:r>
            <w:proofErr w:type="gramStart"/>
            <w:r>
              <w:rPr>
                <w:rFonts w:eastAsia="MS Mincho"/>
                <w:lang w:val="en-US"/>
              </w:rPr>
              <w:t>Msg4</w:t>
            </w:r>
            <w:proofErr w:type="gramEnd"/>
            <w:r>
              <w:rPr>
                <w:rFonts w:eastAsia="MS Mincho"/>
                <w:lang w:val="en-US"/>
              </w:rPr>
              <w:t xml:space="preserve"> </w:t>
            </w:r>
            <w:r>
              <w:rPr>
                <w:rFonts w:eastAsia="SimSun" w:hint="eastAsia"/>
                <w:lang w:val="en-US" w:eastAsia="zh-CN"/>
              </w:rPr>
              <w:t xml:space="preserve">and </w:t>
            </w:r>
            <w:r>
              <w:rPr>
                <w:rFonts w:eastAsia="MS Mincho"/>
                <w:lang w:val="en-US"/>
              </w:rPr>
              <w:t xml:space="preserve">autonomous SI </w:t>
            </w:r>
            <w:r>
              <w:rPr>
                <w:rFonts w:eastAsia="SimSun" w:hint="eastAsia"/>
                <w:lang w:val="en-US" w:eastAsia="zh-CN"/>
              </w:rPr>
              <w:t xml:space="preserve">can be tackled with previous agreement about Msg4 and current spec, but this case belongs to </w:t>
            </w:r>
            <w:r>
              <w:rPr>
                <w:szCs w:val="22"/>
                <w:lang w:val="en-US"/>
              </w:rPr>
              <w:t>simultaneous reception of</w:t>
            </w:r>
            <w:r>
              <w:rPr>
                <w:rFonts w:eastAsia="SimSun" w:hint="eastAsia"/>
                <w:szCs w:val="22"/>
                <w:lang w:val="en-US" w:eastAsia="zh-CN"/>
              </w:rPr>
              <w:t xml:space="preserve"> unicast and broadcast instead of two broadcast.</w:t>
            </w:r>
          </w:p>
        </w:tc>
      </w:tr>
    </w:tbl>
    <w:p w14:paraId="58F656C3" w14:textId="2E874B8F" w:rsidR="00F55D8A" w:rsidRDefault="00F55D8A" w:rsidP="00F55D8A">
      <w:pPr>
        <w:rPr>
          <w:lang w:val="en-US"/>
        </w:rPr>
      </w:pPr>
      <w:r>
        <w:rPr>
          <w:lang w:val="en-US"/>
        </w:rPr>
        <w:br/>
        <w:t>Based on the responses received for Proposal 2.2.1-1b, the following updated proposal can be considered.</w:t>
      </w:r>
    </w:p>
    <w:p w14:paraId="7D6B5133" w14:textId="7664B537" w:rsidR="00F55D8A" w:rsidRDefault="00F55D8A" w:rsidP="005A0E70">
      <w:pPr>
        <w:pStyle w:val="Heading3"/>
        <w:rPr>
          <w:rFonts w:ascii="Times New Roman" w:hAnsi="Times New Roman"/>
          <w:b/>
          <w:bCs/>
          <w:sz w:val="20"/>
        </w:rPr>
      </w:pPr>
      <w:r>
        <w:rPr>
          <w:rFonts w:ascii="Times New Roman" w:hAnsi="Times New Roman"/>
          <w:b/>
          <w:bCs/>
          <w:sz w:val="20"/>
          <w:highlight w:val="cyan"/>
        </w:rPr>
        <w:t>FL5 Medium Priority Proposal 2.2.1-1c</w:t>
      </w:r>
      <w:r>
        <w:rPr>
          <w:rFonts w:ascii="Times New Roman" w:hAnsi="Times New Roman"/>
          <w:b/>
          <w:bCs/>
          <w:sz w:val="20"/>
        </w:rPr>
        <w:t>:</w:t>
      </w:r>
    </w:p>
    <w:p w14:paraId="191713FB" w14:textId="77777777" w:rsidR="00F55D8A" w:rsidRDefault="00F55D8A" w:rsidP="00F55D8A">
      <w:pPr>
        <w:pStyle w:val="ListParagraph"/>
        <w:numPr>
          <w:ilvl w:val="0"/>
          <w:numId w:val="30"/>
        </w:numPr>
        <w:tabs>
          <w:tab w:val="left" w:pos="720"/>
        </w:tabs>
        <w:spacing w:after="0" w:line="240" w:lineRule="auto"/>
        <w:jc w:val="left"/>
        <w:rPr>
          <w:b/>
          <w:bCs/>
          <w:sz w:val="20"/>
          <w:szCs w:val="22"/>
          <w:lang w:val="en-US"/>
        </w:rPr>
      </w:pPr>
      <w:r>
        <w:rPr>
          <w:b/>
          <w:bCs/>
          <w:sz w:val="20"/>
          <w:szCs w:val="22"/>
          <w:lang w:val="en-US"/>
        </w:rPr>
        <w:t>Conclusion:</w:t>
      </w:r>
    </w:p>
    <w:p w14:paraId="256640CD" w14:textId="1E5A1464" w:rsidR="00F55D8A" w:rsidRDefault="00F55D8A" w:rsidP="00F55D8A">
      <w:pPr>
        <w:pStyle w:val="ListParagraph"/>
        <w:numPr>
          <w:ilvl w:val="1"/>
          <w:numId w:val="30"/>
        </w:numPr>
        <w:tabs>
          <w:tab w:val="left" w:pos="720"/>
        </w:tabs>
        <w:spacing w:after="0" w:line="240" w:lineRule="auto"/>
        <w:jc w:val="left"/>
        <w:rPr>
          <w:b/>
          <w:bCs/>
          <w:sz w:val="20"/>
          <w:szCs w:val="22"/>
          <w:lang w:val="en-US"/>
        </w:rPr>
      </w:pPr>
      <w:r>
        <w:rPr>
          <w:b/>
          <w:bCs/>
          <w:sz w:val="20"/>
          <w:szCs w:val="22"/>
          <w:lang w:val="en-US"/>
        </w:rPr>
        <w:t xml:space="preserve">For UE BB complexity reduction, there is no need to relax the requirements on simultaneous reception of two </w:t>
      </w:r>
      <w:r w:rsidRPr="00F55D8A">
        <w:rPr>
          <w:b/>
          <w:bCs/>
          <w:strike/>
          <w:color w:val="FF0000"/>
          <w:sz w:val="20"/>
          <w:szCs w:val="22"/>
          <w:lang w:val="en-US"/>
        </w:rPr>
        <w:t>broadcast</w:t>
      </w:r>
      <w:r w:rsidRPr="00F55D8A">
        <w:rPr>
          <w:b/>
          <w:bCs/>
          <w:color w:val="FF0000"/>
          <w:sz w:val="20"/>
          <w:szCs w:val="22"/>
          <w:lang w:val="en-US"/>
        </w:rPr>
        <w:t xml:space="preserve"> </w:t>
      </w:r>
      <w:r>
        <w:rPr>
          <w:b/>
          <w:bCs/>
          <w:sz w:val="20"/>
          <w:szCs w:val="22"/>
          <w:lang w:val="en-US"/>
        </w:rPr>
        <w:t xml:space="preserve">PDSCH transmissions for SIB1 / OSI / paging / RAR </w:t>
      </w:r>
      <w:r>
        <w:rPr>
          <w:b/>
          <w:bCs/>
          <w:color w:val="FF0000"/>
          <w:sz w:val="20"/>
          <w:szCs w:val="22"/>
          <w:lang w:val="en-US"/>
        </w:rPr>
        <w:t xml:space="preserve">/ </w:t>
      </w:r>
      <w:r>
        <w:rPr>
          <w:rFonts w:eastAsia="DengXian"/>
          <w:b/>
          <w:bCs/>
          <w:color w:val="FF0000"/>
          <w:sz w:val="20"/>
          <w:szCs w:val="22"/>
          <w:lang w:val="en-US" w:eastAsia="zh-CN"/>
        </w:rPr>
        <w:t>Msg4 scheduled by TC-RNTI</w:t>
      </w:r>
      <w:r>
        <w:rPr>
          <w:b/>
          <w:bCs/>
          <w:sz w:val="20"/>
          <w:szCs w:val="22"/>
          <w:lang w:val="en-US"/>
        </w:rPr>
        <w:t>.</w:t>
      </w:r>
    </w:p>
    <w:p w14:paraId="5ED0D049" w14:textId="77777777" w:rsidR="00F55D8A" w:rsidRDefault="00F55D8A" w:rsidP="00F55D8A">
      <w:pPr>
        <w:pStyle w:val="ListParagraph"/>
        <w:numPr>
          <w:ilvl w:val="1"/>
          <w:numId w:val="30"/>
        </w:numPr>
        <w:tabs>
          <w:tab w:val="left" w:pos="720"/>
        </w:tabs>
        <w:spacing w:after="0" w:line="240" w:lineRule="auto"/>
        <w:jc w:val="left"/>
        <w:rPr>
          <w:b/>
          <w:bCs/>
          <w:sz w:val="20"/>
          <w:szCs w:val="22"/>
          <w:lang w:val="en-US"/>
        </w:rPr>
      </w:pPr>
      <w:r>
        <w:rPr>
          <w:b/>
          <w:bCs/>
          <w:sz w:val="20"/>
          <w:szCs w:val="22"/>
          <w:lang w:val="en-US"/>
        </w:rPr>
        <w:t>Note: This means that the following paragraph in TS 38.214 clause 5.1 still applies:</w:t>
      </w:r>
    </w:p>
    <w:p w14:paraId="0BD37C3B" w14:textId="77777777" w:rsidR="00F55D8A" w:rsidRDefault="00F55D8A" w:rsidP="00F55D8A">
      <w:pPr>
        <w:pStyle w:val="ListParagraph"/>
        <w:numPr>
          <w:ilvl w:val="2"/>
          <w:numId w:val="30"/>
        </w:numPr>
        <w:tabs>
          <w:tab w:val="left" w:pos="720"/>
        </w:tabs>
        <w:spacing w:after="0" w:line="240" w:lineRule="auto"/>
        <w:jc w:val="left"/>
        <w:rPr>
          <w:b/>
          <w:bCs/>
          <w:sz w:val="20"/>
          <w:szCs w:val="22"/>
          <w:lang w:val="en-US"/>
        </w:rPr>
      </w:pPr>
      <w:r>
        <w:rPr>
          <w:b/>
          <w:bCs/>
          <w:sz w:val="20"/>
          <w:szCs w:val="22"/>
          <w:lang w:val="en-US"/>
        </w:rPr>
        <w:t>“The UE in RRC_IDLE and RRC_INACTIVE modes shall be able to decode two PDSCHs each scheduled with SI-RNTI, P-RNTI, RA-RNTI or TC-RNTI, with the two PDSCHs partially or fully overlapping in time in non-overlapping PRBs.”</w:t>
      </w:r>
    </w:p>
    <w:p w14:paraId="0FB97626" w14:textId="77777777" w:rsidR="00F55D8A" w:rsidRDefault="00F55D8A">
      <w:pPr>
        <w:tabs>
          <w:tab w:val="left" w:pos="926"/>
        </w:tabs>
        <w:rPr>
          <w:bCs/>
          <w:lang w:val="en-US"/>
        </w:rPr>
      </w:pPr>
    </w:p>
    <w:p w14:paraId="7EE3C249" w14:textId="77777777" w:rsidR="009A6980" w:rsidRDefault="00532521">
      <w:pPr>
        <w:pStyle w:val="Heading3"/>
        <w:numPr>
          <w:ilvl w:val="2"/>
          <w:numId w:val="28"/>
        </w:numPr>
        <w:tabs>
          <w:tab w:val="clear" w:pos="360"/>
          <w:tab w:val="clear" w:pos="772"/>
          <w:tab w:val="clear" w:pos="926"/>
        </w:tabs>
      </w:pPr>
      <w:r>
        <w:t>P-RNTI triggered SI acquisition</w:t>
      </w:r>
    </w:p>
    <w:p w14:paraId="02A162EF" w14:textId="77777777" w:rsidR="009A6980" w:rsidRDefault="00532521">
      <w:pPr>
        <w:rPr>
          <w:lang w:val="en-US" w:eastAsia="ja-JP"/>
        </w:rPr>
      </w:pPr>
      <w:r>
        <w:rPr>
          <w:lang w:val="en-US" w:eastAsia="ja-JP"/>
        </w:rPr>
        <w:t>RAN1#112bis-e discussed this proposal for P-RNTI triggered SI acquisition without reaching a conclusion [3]:</w:t>
      </w:r>
    </w:p>
    <w:tbl>
      <w:tblPr>
        <w:tblStyle w:val="TableGrid"/>
        <w:tblW w:w="0" w:type="auto"/>
        <w:tblLook w:val="04A0" w:firstRow="1" w:lastRow="0" w:firstColumn="1" w:lastColumn="0" w:noHBand="0" w:noVBand="1"/>
      </w:tblPr>
      <w:tblGrid>
        <w:gridCol w:w="9630"/>
      </w:tblGrid>
      <w:tr w:rsidR="009A6980" w14:paraId="61EF6FA8" w14:textId="77777777">
        <w:tc>
          <w:tcPr>
            <w:tcW w:w="9630" w:type="dxa"/>
          </w:tcPr>
          <w:p w14:paraId="045D1A68" w14:textId="77777777" w:rsidR="009A6980" w:rsidRDefault="00532521">
            <w:pPr>
              <w:tabs>
                <w:tab w:val="left" w:pos="720"/>
              </w:tabs>
              <w:spacing w:after="0" w:line="240" w:lineRule="auto"/>
              <w:rPr>
                <w:lang w:val="en-US"/>
              </w:rPr>
            </w:pPr>
            <w:r>
              <w:rPr>
                <w:highlight w:val="yellow"/>
                <w:lang w:val="en-US"/>
              </w:rPr>
              <w:t>High Priority Proposal 2.5-2a:</w:t>
            </w:r>
          </w:p>
          <w:p w14:paraId="02CAC860" w14:textId="77777777" w:rsidR="009A6980" w:rsidRDefault="00532521">
            <w:pPr>
              <w:numPr>
                <w:ilvl w:val="0"/>
                <w:numId w:val="20"/>
              </w:numPr>
              <w:spacing w:after="0" w:line="240" w:lineRule="auto"/>
              <w:rPr>
                <w:rFonts w:eastAsia="DengXian"/>
                <w:lang w:val="en-US" w:eastAsia="zh-CN"/>
              </w:rPr>
            </w:pPr>
            <w:r>
              <w:rPr>
                <w:rFonts w:eastAsia="DengXian"/>
                <w:lang w:val="en-US" w:eastAsia="zh-CN"/>
              </w:rPr>
              <w:t>Conclusion: For UE BB bandwidth reduction, for P-RNTI triggered SI acquisition, the following paragraph in TS 38.214 clause 5.1 still applies:</w:t>
            </w:r>
          </w:p>
          <w:p w14:paraId="3875C503" w14:textId="77777777" w:rsidR="009A6980" w:rsidRDefault="00532521">
            <w:pPr>
              <w:numPr>
                <w:ilvl w:val="1"/>
                <w:numId w:val="20"/>
              </w:numPr>
              <w:spacing w:after="0" w:line="240" w:lineRule="auto"/>
              <w:rPr>
                <w:rFonts w:eastAsia="DengXian"/>
                <w:lang w:val="en-US" w:eastAsia="zh-CN"/>
              </w:rPr>
            </w:pPr>
            <w:r>
              <w:rPr>
                <w:rFonts w:eastAsia="DengXian"/>
                <w:lang w:val="en-US"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1913CCE1" w14:textId="77777777" w:rsidR="009A6980" w:rsidRDefault="00532521">
            <w:pPr>
              <w:numPr>
                <w:ilvl w:val="1"/>
                <w:numId w:val="20"/>
              </w:numPr>
              <w:spacing w:after="0" w:line="240" w:lineRule="auto"/>
              <w:rPr>
                <w:lang w:val="en-US"/>
              </w:rPr>
            </w:pPr>
            <w:r>
              <w:rPr>
                <w:rFonts w:eastAsia="DengXian"/>
                <w:lang w:val="en-US" w:eastAsia="zh-CN"/>
              </w:rPr>
              <w:t>FFS: the Msg4 PDSCH case</w:t>
            </w:r>
          </w:p>
          <w:p w14:paraId="27A78D96" w14:textId="77777777" w:rsidR="009A6980" w:rsidRDefault="009A6980">
            <w:pPr>
              <w:spacing w:after="0" w:line="240" w:lineRule="auto"/>
              <w:rPr>
                <w:lang w:val="en-US"/>
              </w:rPr>
            </w:pPr>
          </w:p>
        </w:tc>
      </w:tr>
    </w:tbl>
    <w:p w14:paraId="399B7AC4" w14:textId="77777777" w:rsidR="009A6980" w:rsidRDefault="00532521">
      <w:pPr>
        <w:spacing w:afterLines="50" w:after="120"/>
        <w:rPr>
          <w:rFonts w:eastAsia="MS Mincho"/>
          <w:bCs/>
          <w:lang w:val="en-US"/>
        </w:rPr>
      </w:pPr>
      <w:r>
        <w:rPr>
          <w:lang w:val="en-US"/>
        </w:rPr>
        <w:br/>
      </w:r>
      <w:r>
        <w:rPr>
          <w:rFonts w:eastAsia="MS Mincho"/>
          <w:bCs/>
          <w:lang w:val="en-US"/>
        </w:rPr>
        <w:t xml:space="preserve">Contributions [8, 10, 11, 12, 13, 14, 15, 16, 20, 23, 26, 28, 32, 33, 34, 35] present their views on simultaneous reception during P-RNTI SI acquisition. </w:t>
      </w:r>
      <w:r>
        <w:rPr>
          <w:lang w:val="en-US"/>
        </w:rPr>
        <w:t>Contribution [10] proposes to consider the following options:</w:t>
      </w:r>
    </w:p>
    <w:p w14:paraId="1CC178E9" w14:textId="77777777" w:rsidR="009A6980" w:rsidRDefault="00532521">
      <w:pPr>
        <w:pStyle w:val="ListParagraph"/>
        <w:numPr>
          <w:ilvl w:val="0"/>
          <w:numId w:val="26"/>
        </w:numPr>
        <w:jc w:val="left"/>
        <w:rPr>
          <w:sz w:val="20"/>
          <w:szCs w:val="22"/>
          <w:lang w:val="en-US"/>
        </w:rPr>
      </w:pPr>
      <w:r>
        <w:rPr>
          <w:sz w:val="20"/>
          <w:szCs w:val="22"/>
          <w:lang w:val="en-US"/>
        </w:rPr>
        <w:t>Option 1: The UE prioritizes reception of unicast PDSCH over SI PDSCH triggered by P-RNTI.</w:t>
      </w:r>
    </w:p>
    <w:p w14:paraId="454855F7" w14:textId="77777777" w:rsidR="009A6980" w:rsidRDefault="00532521">
      <w:pPr>
        <w:pStyle w:val="ListParagraph"/>
        <w:numPr>
          <w:ilvl w:val="0"/>
          <w:numId w:val="26"/>
        </w:numPr>
        <w:jc w:val="left"/>
        <w:rPr>
          <w:sz w:val="20"/>
          <w:szCs w:val="22"/>
          <w:lang w:val="en-US"/>
        </w:rPr>
      </w:pPr>
      <w:r>
        <w:rPr>
          <w:sz w:val="20"/>
          <w:szCs w:val="22"/>
          <w:lang w:val="en-US"/>
        </w:rPr>
        <w:t xml:space="preserve">Option 2: The UE may skip decoding of unicast PDSCH but decodes SI PDSCH triggered by P-RNTI. </w:t>
      </w:r>
    </w:p>
    <w:p w14:paraId="0316BDF9" w14:textId="77777777" w:rsidR="009A6980" w:rsidRDefault="00532521">
      <w:pPr>
        <w:pStyle w:val="ListParagraph"/>
        <w:numPr>
          <w:ilvl w:val="0"/>
          <w:numId w:val="26"/>
        </w:numPr>
        <w:jc w:val="left"/>
        <w:rPr>
          <w:sz w:val="20"/>
          <w:szCs w:val="22"/>
          <w:lang w:val="en-US"/>
        </w:rPr>
      </w:pPr>
      <w:r>
        <w:rPr>
          <w:sz w:val="20"/>
          <w:szCs w:val="22"/>
          <w:lang w:val="en-US"/>
        </w:rPr>
        <w:t>Option 3: The prioritization between reception of unicast and SI PDSCH triggered by P-RNTI is up to the UE implementation.</w:t>
      </w:r>
    </w:p>
    <w:p w14:paraId="1A82B9C0" w14:textId="77777777" w:rsidR="009A6980" w:rsidRDefault="00532521">
      <w:pPr>
        <w:pStyle w:val="ListParagraph"/>
        <w:numPr>
          <w:ilvl w:val="0"/>
          <w:numId w:val="26"/>
        </w:numPr>
        <w:jc w:val="left"/>
        <w:rPr>
          <w:sz w:val="20"/>
          <w:szCs w:val="22"/>
          <w:lang w:val="en-US"/>
        </w:rPr>
      </w:pPr>
      <w:r>
        <w:rPr>
          <w:sz w:val="20"/>
          <w:szCs w:val="22"/>
          <w:lang w:val="en-US"/>
        </w:rPr>
        <w:t>Option 4: During a process of P-RNTI triggered SI acquisition, the UE is not expected to decode a PDSCH scheduled with C-RNTI, MCS-C-RNTI, or CS-RNTI if in the same cell, another PDSCH scheduled with SI-RNTI partially or fully overlap in time.</w:t>
      </w:r>
    </w:p>
    <w:p w14:paraId="241CA863" w14:textId="77777777" w:rsidR="009A6980" w:rsidRDefault="00532521">
      <w:pPr>
        <w:rPr>
          <w:lang w:val="en-US"/>
        </w:rPr>
      </w:pPr>
      <w:r>
        <w:rPr>
          <w:lang w:val="en-US"/>
        </w:rPr>
        <w:t>Companies are invited to comment on the above list of options.</w:t>
      </w:r>
    </w:p>
    <w:p w14:paraId="7A7499D4" w14:textId="77777777" w:rsidR="009A6980" w:rsidRDefault="00532521" w:rsidP="005A0E70">
      <w:pPr>
        <w:rPr>
          <w:b/>
          <w:bCs/>
        </w:rPr>
      </w:pPr>
      <w:r>
        <w:rPr>
          <w:b/>
          <w:bCs/>
          <w:highlight w:val="cyan"/>
        </w:rPr>
        <w:t>FL1/FL3 Medium Priority Question 2.2.2-1a</w:t>
      </w:r>
      <w:r>
        <w:rPr>
          <w:b/>
          <w:bCs/>
        </w:rPr>
        <w:t>:</w:t>
      </w:r>
    </w:p>
    <w:p w14:paraId="663E5F3C" w14:textId="77777777" w:rsidR="009A6980" w:rsidRDefault="00532521">
      <w:pPr>
        <w:rPr>
          <w:b/>
          <w:lang w:val="en-US"/>
        </w:rPr>
      </w:pPr>
      <w:r>
        <w:rPr>
          <w:b/>
          <w:lang w:val="en-US"/>
        </w:rPr>
        <w:t>Can the above list of options be used as a basis for further discussion and down-selection? If you think the list should be updated somehow,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A6980" w14:paraId="1539938D" w14:textId="77777777">
        <w:tc>
          <w:tcPr>
            <w:tcW w:w="1479" w:type="dxa"/>
            <w:shd w:val="clear" w:color="auto" w:fill="D9D9D9" w:themeFill="background1" w:themeFillShade="D9"/>
          </w:tcPr>
          <w:p w14:paraId="01D87F81"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69A03142"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418E9010" w14:textId="77777777" w:rsidR="009A6980" w:rsidRDefault="00532521">
            <w:pPr>
              <w:jc w:val="left"/>
              <w:rPr>
                <w:b/>
                <w:bCs/>
                <w:lang w:val="en-US"/>
              </w:rPr>
            </w:pPr>
            <w:r>
              <w:rPr>
                <w:b/>
                <w:bCs/>
                <w:lang w:val="en-US"/>
              </w:rPr>
              <w:t>Comments</w:t>
            </w:r>
          </w:p>
        </w:tc>
      </w:tr>
      <w:tr w:rsidR="009A6980" w14:paraId="662A8639" w14:textId="77777777">
        <w:tc>
          <w:tcPr>
            <w:tcW w:w="1479" w:type="dxa"/>
          </w:tcPr>
          <w:p w14:paraId="5CDE449D" w14:textId="77777777" w:rsidR="009A6980" w:rsidRDefault="00532521">
            <w:pPr>
              <w:jc w:val="left"/>
              <w:rPr>
                <w:rFonts w:eastAsiaTheme="minorEastAsia"/>
                <w:lang w:val="en-US" w:eastAsia="zh-CN"/>
              </w:rPr>
            </w:pPr>
            <w:r>
              <w:rPr>
                <w:rFonts w:eastAsiaTheme="minorEastAsia"/>
                <w:lang w:val="en-US" w:eastAsia="zh-CN"/>
              </w:rPr>
              <w:t xml:space="preserve">Nordic </w:t>
            </w:r>
          </w:p>
        </w:tc>
        <w:tc>
          <w:tcPr>
            <w:tcW w:w="1372" w:type="dxa"/>
          </w:tcPr>
          <w:p w14:paraId="55FB244F" w14:textId="77777777" w:rsidR="009A6980" w:rsidRDefault="00532521">
            <w:pPr>
              <w:tabs>
                <w:tab w:val="left" w:pos="551"/>
              </w:tabs>
              <w:jc w:val="left"/>
              <w:rPr>
                <w:rFonts w:eastAsiaTheme="minorEastAsia"/>
                <w:lang w:val="en-US" w:eastAsia="zh-CN"/>
              </w:rPr>
            </w:pPr>
            <w:r>
              <w:rPr>
                <w:rFonts w:eastAsiaTheme="minorEastAsia"/>
                <w:lang w:val="en-US" w:eastAsia="zh-CN"/>
              </w:rPr>
              <w:t xml:space="preserve">Option 5 </w:t>
            </w:r>
          </w:p>
        </w:tc>
        <w:tc>
          <w:tcPr>
            <w:tcW w:w="6780" w:type="dxa"/>
          </w:tcPr>
          <w:p w14:paraId="1EACCC68" w14:textId="77777777" w:rsidR="009A6980" w:rsidRDefault="00532521">
            <w:pPr>
              <w:rPr>
                <w:i/>
                <w:iCs/>
                <w:lang w:val="en-US"/>
              </w:rPr>
            </w:pPr>
            <w:r>
              <w:rPr>
                <w:i/>
                <w:iCs/>
                <w:lang w:val="en-US"/>
              </w:rPr>
              <w:t>For PR3 UE</w:t>
            </w:r>
            <w:r>
              <w:rPr>
                <w:b/>
                <w:bCs/>
                <w:i/>
                <w:iCs/>
                <w:lang w:val="en-US"/>
              </w:rPr>
              <w:t>,</w:t>
            </w:r>
            <w:r>
              <w:rPr>
                <w:i/>
                <w:iCs/>
                <w:lang w:val="en-US"/>
              </w:rPr>
              <w:t xml:space="preserve"> when UE is scheduled to receive in RRC connected mode a non-overlapping SI and unicast PDSCH (if any) spanning more than 5MHz in a slot n, UE is not required to receive in slot n+1.</w:t>
            </w:r>
          </w:p>
        </w:tc>
      </w:tr>
      <w:tr w:rsidR="009A6980" w14:paraId="5730CFCD" w14:textId="77777777">
        <w:tc>
          <w:tcPr>
            <w:tcW w:w="1479" w:type="dxa"/>
          </w:tcPr>
          <w:p w14:paraId="086C2DC0" w14:textId="77777777" w:rsidR="009A6980" w:rsidRDefault="00532521">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923C796" w14:textId="77777777" w:rsidR="009A6980" w:rsidRDefault="00532521">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in principle</w:t>
            </w:r>
          </w:p>
        </w:tc>
        <w:tc>
          <w:tcPr>
            <w:tcW w:w="6780" w:type="dxa"/>
          </w:tcPr>
          <w:p w14:paraId="2CAC9F1C" w14:textId="77777777" w:rsidR="009A6980" w:rsidRDefault="00532521">
            <w:pPr>
              <w:jc w:val="left"/>
              <w:rPr>
                <w:rFonts w:eastAsia="Yu Mincho"/>
                <w:lang w:val="en-US" w:eastAsia="ja-JP"/>
              </w:rPr>
            </w:pPr>
            <w:r>
              <w:rPr>
                <w:rFonts w:eastAsia="Yu Mincho"/>
                <w:lang w:val="en-US" w:eastAsia="ja-JP"/>
              </w:rPr>
              <w:t xml:space="preserve">For options 1-3, “unicast PDSCH” should be replaced with “the scheduled PDSCH </w:t>
            </w:r>
            <w:r>
              <w:rPr>
                <w:rFonts w:eastAsia="DengXian"/>
                <w:lang w:val="en-US" w:eastAsia="zh-CN"/>
              </w:rPr>
              <w:t>with C-RNTI, MCS-C-RNTI, or CS-RNTI”</w:t>
            </w:r>
            <w:r>
              <w:rPr>
                <w:rFonts w:eastAsia="Yu Mincho"/>
                <w:lang w:val="en-US" w:eastAsia="ja-JP"/>
              </w:rPr>
              <w:t xml:space="preserve"> as in the TS 38.214. For example, Option 2 can be updated as follows:</w:t>
            </w:r>
          </w:p>
          <w:p w14:paraId="7560B1F0" w14:textId="77777777" w:rsidR="009A6980" w:rsidRDefault="00532521">
            <w:pPr>
              <w:jc w:val="left"/>
              <w:rPr>
                <w:rFonts w:eastAsia="Yu Mincho"/>
                <w:lang w:val="en-US" w:eastAsia="ja-JP"/>
              </w:rPr>
            </w:pPr>
            <w:r>
              <w:rPr>
                <w:rFonts w:eastAsia="Yu Mincho" w:hint="eastAsia"/>
                <w:lang w:val="en-US" w:eastAsia="ja-JP"/>
              </w:rPr>
              <w:t>•</w:t>
            </w:r>
            <w:r>
              <w:rPr>
                <w:rFonts w:eastAsia="Yu Mincho"/>
                <w:lang w:val="en-US" w:eastAsia="ja-JP"/>
              </w:rPr>
              <w:tab/>
              <w:t xml:space="preserve">Updated Option 2: The UE may skip decoding of </w:t>
            </w:r>
            <w:r>
              <w:rPr>
                <w:rFonts w:eastAsia="Yu Mincho"/>
                <w:color w:val="FF0000"/>
                <w:u w:val="single"/>
                <w:lang w:val="en-US" w:eastAsia="ja-JP"/>
              </w:rPr>
              <w:t xml:space="preserve">the scheduled </w:t>
            </w:r>
            <w:r>
              <w:rPr>
                <w:rFonts w:eastAsia="Yu Mincho"/>
                <w:strike/>
                <w:color w:val="FF0000"/>
                <w:lang w:val="en-US" w:eastAsia="ja-JP"/>
              </w:rPr>
              <w:t>unicast</w:t>
            </w:r>
            <w:r>
              <w:rPr>
                <w:rFonts w:eastAsia="Yu Mincho"/>
                <w:color w:val="FF0000"/>
                <w:lang w:val="en-US" w:eastAsia="ja-JP"/>
              </w:rPr>
              <w:t xml:space="preserve"> </w:t>
            </w:r>
            <w:r>
              <w:rPr>
                <w:rFonts w:eastAsia="Yu Mincho"/>
                <w:lang w:val="en-US" w:eastAsia="ja-JP"/>
              </w:rPr>
              <w:t xml:space="preserve">PDSCH </w:t>
            </w:r>
            <w:r>
              <w:rPr>
                <w:rFonts w:eastAsia="DengXian"/>
                <w:color w:val="FF0000"/>
                <w:u w:val="single"/>
                <w:lang w:val="en-US" w:eastAsia="zh-CN"/>
              </w:rPr>
              <w:t>with C-RNTI, MCS-C-RNTI, or CS-RNTI</w:t>
            </w:r>
            <w:r>
              <w:rPr>
                <w:rFonts w:eastAsia="Yu Mincho"/>
                <w:color w:val="FF0000"/>
                <w:u w:val="single"/>
                <w:lang w:val="en-US" w:eastAsia="ja-JP"/>
              </w:rPr>
              <w:t xml:space="preserve"> </w:t>
            </w:r>
            <w:r>
              <w:rPr>
                <w:rFonts w:eastAsia="Yu Mincho"/>
                <w:lang w:val="en-US" w:eastAsia="ja-JP"/>
              </w:rPr>
              <w:t>but decodes SI PDSCH triggered by P-RNTI.</w:t>
            </w:r>
          </w:p>
          <w:p w14:paraId="199729F1" w14:textId="77777777" w:rsidR="009A6980" w:rsidRDefault="00532521">
            <w:pPr>
              <w:jc w:val="left"/>
              <w:rPr>
                <w:rFonts w:eastAsiaTheme="minorEastAsia"/>
                <w:lang w:val="en-US" w:eastAsia="zh-CN"/>
              </w:rPr>
            </w:pPr>
            <w:r>
              <w:rPr>
                <w:rFonts w:eastAsia="Yu Mincho" w:hint="eastAsia"/>
                <w:lang w:val="en-US" w:eastAsia="ja-JP"/>
              </w:rPr>
              <w:t>A</w:t>
            </w:r>
            <w:r>
              <w:rPr>
                <w:rFonts w:eastAsia="Yu Mincho"/>
                <w:lang w:val="en-US" w:eastAsia="ja-JP"/>
              </w:rPr>
              <w:t>mong 4 options, we prefer (updated) Option 2.</w:t>
            </w:r>
          </w:p>
        </w:tc>
      </w:tr>
      <w:tr w:rsidR="009A6980" w14:paraId="244D854D" w14:textId="77777777">
        <w:tc>
          <w:tcPr>
            <w:tcW w:w="1479" w:type="dxa"/>
          </w:tcPr>
          <w:p w14:paraId="06A0CFBB" w14:textId="77777777" w:rsidR="009A6980" w:rsidRDefault="00532521">
            <w:pPr>
              <w:jc w:val="left"/>
              <w:rPr>
                <w:rFonts w:eastAsiaTheme="minorEastAsia"/>
                <w:lang w:val="en-US" w:eastAsia="zh-CN"/>
              </w:rPr>
            </w:pPr>
            <w:r>
              <w:rPr>
                <w:rFonts w:eastAsiaTheme="minorEastAsia" w:hint="eastAsia"/>
                <w:lang w:val="en-US" w:eastAsia="zh-CN"/>
              </w:rPr>
              <w:t>CATT</w:t>
            </w:r>
          </w:p>
        </w:tc>
        <w:tc>
          <w:tcPr>
            <w:tcW w:w="1372" w:type="dxa"/>
          </w:tcPr>
          <w:p w14:paraId="624DEDC2" w14:textId="77777777" w:rsidR="009A6980" w:rsidRDefault="009A6980">
            <w:pPr>
              <w:tabs>
                <w:tab w:val="left" w:pos="551"/>
              </w:tabs>
              <w:jc w:val="left"/>
              <w:rPr>
                <w:rFonts w:eastAsiaTheme="minorEastAsia"/>
                <w:lang w:val="en-US" w:eastAsia="zh-CN"/>
              </w:rPr>
            </w:pPr>
          </w:p>
        </w:tc>
        <w:tc>
          <w:tcPr>
            <w:tcW w:w="6780" w:type="dxa"/>
          </w:tcPr>
          <w:p w14:paraId="62A7077D" w14:textId="77777777" w:rsidR="009A6980" w:rsidRDefault="00532521">
            <w:pPr>
              <w:jc w:val="left"/>
              <w:rPr>
                <w:rFonts w:eastAsiaTheme="minorEastAsia"/>
                <w:lang w:val="en-US" w:eastAsia="zh-CN"/>
              </w:rPr>
            </w:pPr>
            <w:r>
              <w:rPr>
                <w:rFonts w:eastAsiaTheme="minorEastAsia" w:hint="eastAsia"/>
                <w:lang w:val="en-US" w:eastAsia="zh-CN"/>
              </w:rPr>
              <w:t xml:space="preserve">One clarification </w:t>
            </w:r>
            <w:r>
              <w:rPr>
                <w:rFonts w:eastAsiaTheme="minorEastAsia"/>
                <w:lang w:val="en-US" w:eastAsia="zh-CN"/>
              </w:rPr>
              <w:t>questio</w:t>
            </w:r>
            <w:r>
              <w:rPr>
                <w:rFonts w:eastAsiaTheme="minorEastAsia" w:hint="eastAsia"/>
                <w:lang w:val="en-US" w:eastAsia="zh-CN"/>
              </w:rPr>
              <w:t xml:space="preserve">n, does </w:t>
            </w:r>
            <w:r>
              <w:rPr>
                <w:rFonts w:eastAsiaTheme="minorEastAsia"/>
                <w:lang w:val="en-US" w:eastAsia="zh-CN"/>
              </w:rPr>
              <w:t>‘</w:t>
            </w:r>
            <w:r>
              <w:rPr>
                <w:rFonts w:eastAsiaTheme="minorEastAsia" w:hint="eastAsia"/>
                <w:lang w:val="en-US" w:eastAsia="zh-CN"/>
              </w:rPr>
              <w:t>prioritize A</w:t>
            </w:r>
            <w:r>
              <w:rPr>
                <w:rFonts w:eastAsiaTheme="minorEastAsia"/>
                <w:lang w:val="en-US" w:eastAsia="zh-CN"/>
              </w:rPr>
              <w:t>’</w:t>
            </w:r>
            <w:r>
              <w:rPr>
                <w:rFonts w:eastAsiaTheme="minorEastAsia" w:hint="eastAsia"/>
                <w:lang w:val="en-US" w:eastAsia="zh-CN"/>
              </w:rPr>
              <w:t xml:space="preserve"> mean </w:t>
            </w:r>
            <w:r>
              <w:rPr>
                <w:rFonts w:eastAsiaTheme="minorEastAsia"/>
                <w:lang w:val="en-US" w:eastAsia="zh-CN"/>
              </w:rPr>
              <w:t>‘</w:t>
            </w:r>
            <w:r>
              <w:rPr>
                <w:rFonts w:eastAsiaTheme="minorEastAsia" w:hint="eastAsia"/>
                <w:lang w:val="en-US" w:eastAsia="zh-CN"/>
              </w:rPr>
              <w:t>drop B</w:t>
            </w:r>
            <w:r>
              <w:rPr>
                <w:rFonts w:eastAsiaTheme="minorEastAsia"/>
                <w:lang w:val="en-US" w:eastAsia="zh-CN"/>
              </w:rPr>
              <w:t>’</w:t>
            </w:r>
            <w:r>
              <w:rPr>
                <w:rFonts w:eastAsiaTheme="minorEastAsia" w:hint="eastAsia"/>
                <w:lang w:val="en-US" w:eastAsia="zh-CN"/>
              </w:rPr>
              <w:t xml:space="preserve"> in the proposal?</w:t>
            </w:r>
          </w:p>
          <w:p w14:paraId="3CD72259" w14:textId="77777777" w:rsidR="009A6980" w:rsidRDefault="00532521">
            <w:pPr>
              <w:jc w:val="left"/>
              <w:rPr>
                <w:rFonts w:eastAsiaTheme="minorEastAsia"/>
                <w:lang w:val="en-US" w:eastAsia="zh-CN"/>
              </w:rPr>
            </w:pPr>
            <w:r>
              <w:rPr>
                <w:rFonts w:eastAsiaTheme="minorEastAsia" w:hint="eastAsia"/>
                <w:lang w:val="en-US" w:eastAsia="zh-CN"/>
              </w:rPr>
              <w:t xml:space="preserve">We think the UE shall be able to decode both, by proper implementation, </w:t>
            </w:r>
            <w:proofErr w:type="gramStart"/>
            <w:r>
              <w:rPr>
                <w:rFonts w:eastAsiaTheme="minorEastAsia" w:hint="eastAsia"/>
                <w:lang w:val="en-US" w:eastAsia="zh-CN"/>
              </w:rPr>
              <w:t>e.g.</w:t>
            </w:r>
            <w:proofErr w:type="gramEnd"/>
            <w:r>
              <w:rPr>
                <w:rFonts w:eastAsiaTheme="minorEastAsia" w:hint="eastAsia"/>
                <w:lang w:val="en-US" w:eastAsia="zh-CN"/>
              </w:rPr>
              <w:t xml:space="preserve"> buffer SI but decode unicast PDSCH + provide HARQ-ACK at first.</w:t>
            </w:r>
          </w:p>
        </w:tc>
      </w:tr>
      <w:tr w:rsidR="009A6980" w14:paraId="1E8E32D3" w14:textId="77777777">
        <w:tc>
          <w:tcPr>
            <w:tcW w:w="1479" w:type="dxa"/>
          </w:tcPr>
          <w:p w14:paraId="4CFFB410"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8ABA288"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B86F148" w14:textId="77777777" w:rsidR="009A6980" w:rsidRDefault="00532521">
            <w:pPr>
              <w:jc w:val="left"/>
              <w:rPr>
                <w:rFonts w:eastAsia="MS PGothic"/>
                <w:b/>
                <w:u w:val="single"/>
                <w:lang w:val="en-US" w:eastAsia="zh-CN"/>
              </w:rPr>
            </w:pPr>
            <w:r>
              <w:rPr>
                <w:rFonts w:eastAsiaTheme="minorEastAsia" w:hint="eastAsia"/>
                <w:lang w:val="en-US" w:eastAsia="zh-CN"/>
              </w:rPr>
              <w:t>I</w:t>
            </w:r>
            <w:r>
              <w:rPr>
                <w:rFonts w:eastAsiaTheme="minorEastAsia"/>
                <w:lang w:val="en-US" w:eastAsia="zh-CN"/>
              </w:rPr>
              <w:t xml:space="preserve">t is good to align companies understanding on above case </w:t>
            </w:r>
            <w:r>
              <w:rPr>
                <w:rFonts w:eastAsiaTheme="minorEastAsia"/>
                <w:b/>
                <w:u w:val="single"/>
                <w:lang w:val="en-US" w:eastAsia="zh-CN"/>
              </w:rPr>
              <w:t xml:space="preserve">when the total number of PRBs for the PDSCH </w:t>
            </w:r>
            <w:r>
              <w:rPr>
                <w:b/>
                <w:u w:val="single"/>
              </w:rPr>
              <w:t>scheduled with SI-RNTI and the PDSCH scheduled</w:t>
            </w:r>
            <w:r>
              <w:rPr>
                <w:b/>
                <w:color w:val="000000"/>
                <w:u w:val="single"/>
              </w:rPr>
              <w:t xml:space="preserve"> with C-RNTI, MCS-C-RNTI, or CS-RNTI is larger than </w:t>
            </w:r>
            <w:r>
              <w:rPr>
                <w:rFonts w:eastAsia="MS PGothic"/>
                <w:b/>
                <w:u w:val="single"/>
                <w:lang w:val="en-US" w:eastAsia="zh-CN"/>
              </w:rPr>
              <w:t xml:space="preserve">the maximum number of PRBs that the UE can process per slot. </w:t>
            </w:r>
          </w:p>
          <w:p w14:paraId="42E321A3" w14:textId="77777777" w:rsidR="009A6980" w:rsidRDefault="00532521">
            <w:pPr>
              <w:jc w:val="left"/>
              <w:rPr>
                <w:rFonts w:eastAsiaTheme="minorEastAsia"/>
                <w:lang w:val="en-US" w:eastAsia="zh-CN"/>
              </w:rPr>
            </w:pPr>
            <w:r>
              <w:rPr>
                <w:rFonts w:eastAsiaTheme="minorEastAsia" w:hint="eastAsia"/>
                <w:lang w:val="en-US" w:eastAsia="zh-CN"/>
              </w:rPr>
              <w:t>Reply</w:t>
            </w:r>
            <w:r>
              <w:rPr>
                <w:rFonts w:eastAsiaTheme="minorEastAsia"/>
                <w:lang w:val="en-US" w:eastAsia="zh-CN"/>
              </w:rPr>
              <w:t xml:space="preserve"> to CATT: my understanding is ‘</w:t>
            </w:r>
            <w:r>
              <w:rPr>
                <w:rFonts w:eastAsiaTheme="minorEastAsia" w:hint="eastAsia"/>
                <w:lang w:val="en-US" w:eastAsia="zh-CN"/>
              </w:rPr>
              <w:t>prioritize A</w:t>
            </w:r>
            <w:r>
              <w:rPr>
                <w:rFonts w:eastAsiaTheme="minorEastAsia"/>
                <w:lang w:val="en-US" w:eastAsia="zh-CN"/>
              </w:rPr>
              <w:t>’</w:t>
            </w:r>
            <w:r>
              <w:rPr>
                <w:rFonts w:eastAsiaTheme="minorEastAsia" w:hint="eastAsia"/>
                <w:lang w:val="en-US" w:eastAsia="zh-CN"/>
              </w:rPr>
              <w:t xml:space="preserve"> mean</w:t>
            </w:r>
            <w:r>
              <w:rPr>
                <w:rFonts w:eastAsiaTheme="minorEastAsia"/>
                <w:lang w:val="en-US" w:eastAsia="zh-CN"/>
              </w:rPr>
              <w:t>s</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B</w:t>
            </w:r>
            <w:r>
              <w:rPr>
                <w:rFonts w:eastAsiaTheme="minorEastAsia"/>
                <w:lang w:val="en-US" w:eastAsia="zh-CN"/>
              </w:rPr>
              <w:t xml:space="preserve"> may or may not be dropped’</w:t>
            </w:r>
          </w:p>
        </w:tc>
      </w:tr>
      <w:tr w:rsidR="009A6980" w14:paraId="341A0142" w14:textId="77777777">
        <w:tc>
          <w:tcPr>
            <w:tcW w:w="1479" w:type="dxa"/>
          </w:tcPr>
          <w:p w14:paraId="50407C81" w14:textId="77777777" w:rsidR="009A6980" w:rsidRDefault="00532521">
            <w:pPr>
              <w:jc w:val="left"/>
              <w:rPr>
                <w:rFonts w:eastAsiaTheme="minorEastAsia"/>
                <w:lang w:val="en-US" w:eastAsia="zh-CN"/>
              </w:rPr>
            </w:pPr>
            <w:r>
              <w:rPr>
                <w:rFonts w:eastAsia="Malgun Gothic" w:hint="eastAsia"/>
                <w:lang w:val="en-US" w:eastAsia="ko-KR"/>
              </w:rPr>
              <w:t>LG</w:t>
            </w:r>
          </w:p>
        </w:tc>
        <w:tc>
          <w:tcPr>
            <w:tcW w:w="1372" w:type="dxa"/>
          </w:tcPr>
          <w:p w14:paraId="54F52F03" w14:textId="77777777" w:rsidR="009A6980" w:rsidRDefault="00532521">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5D19713C" w14:textId="77777777" w:rsidR="009A6980" w:rsidRDefault="00532521">
            <w:pPr>
              <w:jc w:val="left"/>
              <w:rPr>
                <w:rFonts w:eastAsiaTheme="minorEastAsia"/>
                <w:lang w:val="en-US" w:eastAsia="zh-CN"/>
              </w:rPr>
            </w:pPr>
            <w:r>
              <w:rPr>
                <w:rFonts w:eastAsia="Malgun Gothic"/>
                <w:lang w:val="en-US" w:eastAsia="ko-KR"/>
              </w:rPr>
              <w:t xml:space="preserve">Our preference is that P-RNTI triggered SI acquisition and </w:t>
            </w:r>
            <w:r>
              <w:rPr>
                <w:rFonts w:eastAsia="DengXian"/>
                <w:lang w:val="en-US" w:eastAsia="zh-CN"/>
              </w:rPr>
              <w:t>autonomous SI acquisition should not be handled differently.</w:t>
            </w:r>
            <w:r>
              <w:rPr>
                <w:rFonts w:eastAsia="Malgun Gothic"/>
                <w:lang w:val="en-US" w:eastAsia="ko-KR"/>
              </w:rPr>
              <w:t xml:space="preserve"> </w:t>
            </w:r>
          </w:p>
        </w:tc>
      </w:tr>
      <w:tr w:rsidR="009A6980" w14:paraId="2656EBBB" w14:textId="77777777">
        <w:tc>
          <w:tcPr>
            <w:tcW w:w="1479" w:type="dxa"/>
          </w:tcPr>
          <w:p w14:paraId="64AF217B" w14:textId="77777777" w:rsidR="009A6980" w:rsidRDefault="00532521">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2DA46A17" w14:textId="77777777" w:rsidR="009A6980" w:rsidRDefault="009A6980">
            <w:pPr>
              <w:tabs>
                <w:tab w:val="left" w:pos="551"/>
              </w:tabs>
              <w:jc w:val="left"/>
              <w:rPr>
                <w:rFonts w:eastAsia="Malgun Gothic"/>
                <w:lang w:val="en-US" w:eastAsia="ko-KR"/>
              </w:rPr>
            </w:pPr>
          </w:p>
        </w:tc>
        <w:tc>
          <w:tcPr>
            <w:tcW w:w="6780" w:type="dxa"/>
          </w:tcPr>
          <w:p w14:paraId="1786B83E" w14:textId="77777777" w:rsidR="009A6980" w:rsidRDefault="00532521">
            <w:pPr>
              <w:jc w:val="left"/>
              <w:rPr>
                <w:rFonts w:eastAsia="Malgun Gothic"/>
                <w:lang w:val="en-US" w:eastAsia="ko-KR"/>
              </w:rPr>
            </w:pPr>
            <w:r>
              <w:rPr>
                <w:rFonts w:eastAsia="Malgun Gothic"/>
                <w:lang w:val="en-US" w:eastAsia="ko-KR"/>
              </w:rPr>
              <w:t xml:space="preserve">At least P-RNTI triggered SI acquisition for PWS/CMAS notification should be prioritized. </w:t>
            </w:r>
          </w:p>
        </w:tc>
      </w:tr>
      <w:tr w:rsidR="009A6980" w14:paraId="1F89DD94" w14:textId="77777777">
        <w:tc>
          <w:tcPr>
            <w:tcW w:w="1479" w:type="dxa"/>
          </w:tcPr>
          <w:p w14:paraId="6F9E2A2A" w14:textId="77777777" w:rsidR="009A6980" w:rsidRDefault="00532521">
            <w:pPr>
              <w:jc w:val="left"/>
              <w:rPr>
                <w:rFonts w:eastAsia="Malgun Gothic"/>
                <w:lang w:val="en-US" w:eastAsia="ko-KR"/>
              </w:rPr>
            </w:pPr>
            <w:r>
              <w:rPr>
                <w:rFonts w:eastAsiaTheme="minorEastAsia"/>
                <w:lang w:val="en-US" w:eastAsia="zh-CN"/>
              </w:rPr>
              <w:t>Qualcomm</w:t>
            </w:r>
          </w:p>
        </w:tc>
        <w:tc>
          <w:tcPr>
            <w:tcW w:w="1372" w:type="dxa"/>
          </w:tcPr>
          <w:p w14:paraId="21C4872B" w14:textId="77777777" w:rsidR="009A6980" w:rsidRDefault="00532521">
            <w:pPr>
              <w:tabs>
                <w:tab w:val="left" w:pos="551"/>
              </w:tabs>
              <w:jc w:val="left"/>
              <w:rPr>
                <w:rFonts w:eastAsia="Malgun Gothic"/>
                <w:lang w:val="en-US" w:eastAsia="ko-KR"/>
              </w:rPr>
            </w:pPr>
            <w:r>
              <w:rPr>
                <w:rFonts w:eastAsiaTheme="minorEastAsia"/>
                <w:lang w:val="en-US" w:eastAsia="zh-CN"/>
              </w:rPr>
              <w:t>Y but</w:t>
            </w:r>
          </w:p>
        </w:tc>
        <w:tc>
          <w:tcPr>
            <w:tcW w:w="6780" w:type="dxa"/>
          </w:tcPr>
          <w:p w14:paraId="0B82447B" w14:textId="77777777" w:rsidR="009A6980" w:rsidRDefault="00532521">
            <w:pPr>
              <w:jc w:val="left"/>
              <w:rPr>
                <w:rFonts w:eastAsia="Malgun Gothic"/>
                <w:lang w:val="en-US" w:eastAsia="ko-KR"/>
              </w:rPr>
            </w:pPr>
            <w:r>
              <w:rPr>
                <w:rFonts w:eastAsiaTheme="minorEastAsia"/>
                <w:lang w:val="en-US" w:eastAsia="zh-CN"/>
              </w:rPr>
              <w:t xml:space="preserve">Share the view of CATT on option 1. What would be the expected spec impact by option 1. </w:t>
            </w:r>
            <w:proofErr w:type="gramStart"/>
            <w:r>
              <w:rPr>
                <w:rFonts w:eastAsiaTheme="minorEastAsia"/>
                <w:lang w:val="en-US" w:eastAsia="zh-CN"/>
              </w:rPr>
              <w:t>Assuming that</w:t>
            </w:r>
            <w:proofErr w:type="gramEnd"/>
            <w:r>
              <w:rPr>
                <w:rFonts w:eastAsiaTheme="minorEastAsia"/>
                <w:lang w:val="en-US" w:eastAsia="zh-CN"/>
              </w:rPr>
              <w:t xml:space="preserve"> SI PDSCH has sufficient decoding time budget, prioritizing unicast PDSCH can be done by UE implementation meaning no spec impact. If it has different intention as vivo mentioned, the option </w:t>
            </w:r>
            <w:proofErr w:type="gramStart"/>
            <w:r>
              <w:rPr>
                <w:rFonts w:eastAsiaTheme="minorEastAsia"/>
                <w:lang w:val="en-US" w:eastAsia="zh-CN"/>
              </w:rPr>
              <w:t>has to</w:t>
            </w:r>
            <w:proofErr w:type="gramEnd"/>
            <w:r>
              <w:rPr>
                <w:rFonts w:eastAsiaTheme="minorEastAsia"/>
                <w:lang w:val="en-US" w:eastAsia="zh-CN"/>
              </w:rPr>
              <w:t xml:space="preserve"> be clarified further.</w:t>
            </w:r>
          </w:p>
        </w:tc>
      </w:tr>
      <w:tr w:rsidR="009A6980" w14:paraId="16D9EEB4" w14:textId="77777777">
        <w:tc>
          <w:tcPr>
            <w:tcW w:w="1479" w:type="dxa"/>
          </w:tcPr>
          <w:p w14:paraId="070647C4" w14:textId="77777777" w:rsidR="009A6980" w:rsidRDefault="0053252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16FBEB3E" w14:textId="77777777" w:rsidR="009A6980" w:rsidRDefault="009A6980">
            <w:pPr>
              <w:tabs>
                <w:tab w:val="left" w:pos="551"/>
              </w:tabs>
              <w:jc w:val="left"/>
              <w:rPr>
                <w:rFonts w:eastAsiaTheme="minorEastAsia"/>
                <w:lang w:val="en-US" w:eastAsia="zh-CN"/>
              </w:rPr>
            </w:pPr>
          </w:p>
        </w:tc>
        <w:tc>
          <w:tcPr>
            <w:tcW w:w="6780" w:type="dxa"/>
          </w:tcPr>
          <w:p w14:paraId="597C7679" w14:textId="77777777" w:rsidR="009A6980" w:rsidRDefault="00532521">
            <w:pPr>
              <w:jc w:val="left"/>
              <w:rPr>
                <w:rFonts w:eastAsiaTheme="minorEastAsia"/>
                <w:lang w:val="en-US" w:eastAsia="zh-CN"/>
              </w:rPr>
            </w:pPr>
            <w:r>
              <w:rPr>
                <w:rFonts w:eastAsia="Yu Mincho" w:hint="eastAsia"/>
                <w:lang w:val="en-US" w:eastAsia="ja-JP"/>
              </w:rPr>
              <w:t>S</w:t>
            </w:r>
            <w:r>
              <w:rPr>
                <w:rFonts w:eastAsia="Yu Mincho"/>
                <w:lang w:val="en-US" w:eastAsia="ja-JP"/>
              </w:rPr>
              <w:t>hare view with LG</w:t>
            </w:r>
          </w:p>
        </w:tc>
      </w:tr>
      <w:tr w:rsidR="009A6980" w14:paraId="679AEA31" w14:textId="77777777">
        <w:tc>
          <w:tcPr>
            <w:tcW w:w="1479" w:type="dxa"/>
          </w:tcPr>
          <w:p w14:paraId="41A734B3" w14:textId="77777777" w:rsidR="009A6980" w:rsidRDefault="00532521">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469D918A" w14:textId="77777777" w:rsidR="009A6980" w:rsidRDefault="009A6980">
            <w:pPr>
              <w:tabs>
                <w:tab w:val="left" w:pos="551"/>
              </w:tabs>
              <w:jc w:val="left"/>
              <w:rPr>
                <w:rFonts w:eastAsiaTheme="minorEastAsia"/>
                <w:lang w:val="en-US" w:eastAsia="zh-CN"/>
              </w:rPr>
            </w:pPr>
          </w:p>
        </w:tc>
        <w:tc>
          <w:tcPr>
            <w:tcW w:w="6780" w:type="dxa"/>
          </w:tcPr>
          <w:p w14:paraId="25E54529" w14:textId="77777777" w:rsidR="009A6980" w:rsidRDefault="00532521">
            <w:pPr>
              <w:jc w:val="left"/>
              <w:rPr>
                <w:rFonts w:eastAsia="Yu Mincho"/>
                <w:lang w:val="en-US" w:eastAsia="ja-JP"/>
              </w:rPr>
            </w:pPr>
            <w:r>
              <w:rPr>
                <w:rFonts w:eastAsiaTheme="minorEastAsia" w:hint="eastAsia"/>
                <w:lang w:val="en-US" w:eastAsia="zh-CN"/>
              </w:rPr>
              <w:t>S</w:t>
            </w:r>
            <w:r>
              <w:rPr>
                <w:rFonts w:eastAsiaTheme="minorEastAsia"/>
                <w:lang w:val="en-US" w:eastAsia="zh-CN"/>
              </w:rPr>
              <w:t>ame view as CATT</w:t>
            </w:r>
          </w:p>
        </w:tc>
      </w:tr>
      <w:tr w:rsidR="009A6980" w14:paraId="15FB4F51" w14:textId="77777777">
        <w:tc>
          <w:tcPr>
            <w:tcW w:w="1479" w:type="dxa"/>
          </w:tcPr>
          <w:p w14:paraId="3D1751C3"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42A87843"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541A74AF" w14:textId="77777777" w:rsidR="009A6980" w:rsidRDefault="00532521">
            <w:pPr>
              <w:jc w:val="left"/>
              <w:rPr>
                <w:rFonts w:eastAsiaTheme="minorEastAsia"/>
                <w:lang w:val="en-US" w:eastAsia="zh-CN"/>
              </w:rPr>
            </w:pPr>
            <w:r>
              <w:rPr>
                <w:rFonts w:eastAsiaTheme="minorEastAsia"/>
                <w:lang w:val="en-US" w:eastAsia="zh-CN"/>
              </w:rPr>
              <w:t xml:space="preserve">Option 2 is preferred. </w:t>
            </w:r>
          </w:p>
        </w:tc>
      </w:tr>
      <w:tr w:rsidR="009A6980" w14:paraId="7A6490F1" w14:textId="77777777">
        <w:tc>
          <w:tcPr>
            <w:tcW w:w="1479" w:type="dxa"/>
          </w:tcPr>
          <w:p w14:paraId="651EA5EC" w14:textId="77777777" w:rsidR="009A6980" w:rsidRDefault="00532521">
            <w:pPr>
              <w:jc w:val="left"/>
              <w:rPr>
                <w:rFonts w:eastAsiaTheme="minorEastAsia"/>
                <w:lang w:val="en-US" w:eastAsia="zh-CN"/>
              </w:rPr>
            </w:pPr>
            <w:r>
              <w:rPr>
                <w:rFonts w:eastAsiaTheme="minorEastAsia"/>
                <w:lang w:val="en-US" w:eastAsia="zh-CN"/>
              </w:rPr>
              <w:t>CMCC</w:t>
            </w:r>
          </w:p>
        </w:tc>
        <w:tc>
          <w:tcPr>
            <w:tcW w:w="1372" w:type="dxa"/>
          </w:tcPr>
          <w:p w14:paraId="63D04438"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47D6115A" w14:textId="77777777" w:rsidR="009A6980" w:rsidRDefault="00532521">
            <w:pPr>
              <w:jc w:val="left"/>
              <w:rPr>
                <w:rFonts w:eastAsiaTheme="minorEastAsia"/>
                <w:lang w:val="en-US" w:eastAsia="zh-CN"/>
              </w:rPr>
            </w:pPr>
            <w:r>
              <w:rPr>
                <w:rFonts w:eastAsiaTheme="minorEastAsia"/>
                <w:lang w:val="en-US" w:eastAsia="zh-CN"/>
              </w:rPr>
              <w:t xml:space="preserve">Fine to </w:t>
            </w:r>
            <w:r>
              <w:rPr>
                <w:lang w:val="en-US"/>
              </w:rPr>
              <w:t>down-selection</w:t>
            </w:r>
            <w:r>
              <w:rPr>
                <w:rFonts w:eastAsia="SimSun"/>
                <w:lang w:val="en-US" w:eastAsia="zh-CN"/>
              </w:rPr>
              <w:t>.</w:t>
            </w:r>
          </w:p>
        </w:tc>
      </w:tr>
      <w:tr w:rsidR="009A6980" w14:paraId="1BAFB15C" w14:textId="77777777">
        <w:tc>
          <w:tcPr>
            <w:tcW w:w="1479" w:type="dxa"/>
          </w:tcPr>
          <w:p w14:paraId="7F19794A" w14:textId="77777777" w:rsidR="009A6980" w:rsidRDefault="00532521">
            <w:pPr>
              <w:jc w:val="left"/>
              <w:rPr>
                <w:rFonts w:eastAsia="Malgun Gothic"/>
                <w:lang w:val="en-US" w:eastAsia="ko-KR"/>
              </w:rPr>
            </w:pPr>
            <w:r>
              <w:rPr>
                <w:rFonts w:eastAsia="Malgun Gothic"/>
                <w:lang w:val="en-US" w:eastAsia="ko-KR"/>
              </w:rPr>
              <w:t>OPPO</w:t>
            </w:r>
          </w:p>
        </w:tc>
        <w:tc>
          <w:tcPr>
            <w:tcW w:w="1372" w:type="dxa"/>
          </w:tcPr>
          <w:p w14:paraId="0F4F02F2" w14:textId="77777777" w:rsidR="009A6980" w:rsidRDefault="00532521">
            <w:pPr>
              <w:tabs>
                <w:tab w:val="left" w:pos="551"/>
              </w:tabs>
              <w:jc w:val="left"/>
              <w:rPr>
                <w:rFonts w:eastAsia="Malgun Gothic"/>
                <w:lang w:val="en-US" w:eastAsia="ko-KR"/>
              </w:rPr>
            </w:pPr>
            <w:r>
              <w:rPr>
                <w:rFonts w:eastAsia="Malgun Gothic"/>
                <w:lang w:val="en-US" w:eastAsia="ko-KR"/>
              </w:rPr>
              <w:t>N</w:t>
            </w:r>
          </w:p>
        </w:tc>
        <w:tc>
          <w:tcPr>
            <w:tcW w:w="6780" w:type="dxa"/>
          </w:tcPr>
          <w:p w14:paraId="6530C984" w14:textId="77777777" w:rsidR="009A6980" w:rsidRDefault="00532521">
            <w:pPr>
              <w:jc w:val="left"/>
              <w:rPr>
                <w:rFonts w:eastAsia="Malgun Gothic"/>
                <w:lang w:val="en-US" w:eastAsia="ko-KR"/>
              </w:rPr>
            </w:pPr>
            <w:r>
              <w:rPr>
                <w:rFonts w:eastAsia="DengXian"/>
                <w:lang w:val="en-US" w:eastAsia="zh-CN"/>
              </w:rPr>
              <w:t>Autonomous SI acquisition not specifically treated.</w:t>
            </w:r>
          </w:p>
        </w:tc>
      </w:tr>
      <w:tr w:rsidR="009A6980" w14:paraId="13F3BF38" w14:textId="77777777">
        <w:tc>
          <w:tcPr>
            <w:tcW w:w="1479" w:type="dxa"/>
          </w:tcPr>
          <w:p w14:paraId="3E33D92F" w14:textId="77777777" w:rsidR="009A6980" w:rsidRDefault="00532521">
            <w:pPr>
              <w:jc w:val="left"/>
              <w:rPr>
                <w:rFonts w:eastAsia="Malgun Gothic"/>
                <w:lang w:val="en-US" w:eastAsia="ko-KR"/>
              </w:rPr>
            </w:pPr>
            <w:r>
              <w:rPr>
                <w:rFonts w:eastAsiaTheme="minorEastAsia" w:hint="eastAsia"/>
                <w:lang w:val="en-US" w:eastAsia="zh-CN"/>
              </w:rPr>
              <w:t>ZTE, Sanechips</w:t>
            </w:r>
          </w:p>
        </w:tc>
        <w:tc>
          <w:tcPr>
            <w:tcW w:w="1372" w:type="dxa"/>
          </w:tcPr>
          <w:p w14:paraId="661FB3D8" w14:textId="77777777" w:rsidR="009A6980" w:rsidRDefault="009A6980">
            <w:pPr>
              <w:tabs>
                <w:tab w:val="left" w:pos="551"/>
              </w:tabs>
              <w:jc w:val="left"/>
              <w:rPr>
                <w:rFonts w:eastAsia="Malgun Gothic"/>
                <w:lang w:val="en-US" w:eastAsia="ko-KR"/>
              </w:rPr>
            </w:pPr>
          </w:p>
        </w:tc>
        <w:tc>
          <w:tcPr>
            <w:tcW w:w="6780" w:type="dxa"/>
          </w:tcPr>
          <w:p w14:paraId="69434227" w14:textId="77777777" w:rsidR="009A6980" w:rsidRDefault="00532521">
            <w:pPr>
              <w:jc w:val="left"/>
              <w:rPr>
                <w:rFonts w:eastAsia="SimSun"/>
                <w:szCs w:val="22"/>
                <w:lang w:val="en-US" w:eastAsia="zh-CN"/>
              </w:rPr>
            </w:pPr>
            <w:r>
              <w:rPr>
                <w:rFonts w:eastAsiaTheme="minorEastAsia" w:hint="eastAsia"/>
                <w:lang w:val="en-US" w:eastAsia="zh-CN"/>
              </w:rPr>
              <w:t xml:space="preserve">The UE should </w:t>
            </w:r>
            <w:proofErr w:type="gramStart"/>
            <w:r>
              <w:rPr>
                <w:szCs w:val="22"/>
                <w:lang w:val="en-US"/>
              </w:rPr>
              <w:t>prioritizes</w:t>
            </w:r>
            <w:proofErr w:type="gramEnd"/>
            <w:r>
              <w:rPr>
                <w:szCs w:val="22"/>
                <w:lang w:val="en-US"/>
              </w:rPr>
              <w:t xml:space="preserve"> reception of SI PDSCH triggered by P-RNTI</w:t>
            </w:r>
            <w:r>
              <w:rPr>
                <w:rFonts w:eastAsia="SimSun" w:hint="eastAsia"/>
                <w:szCs w:val="22"/>
                <w:lang w:val="en-US" w:eastAsia="zh-CN"/>
              </w:rPr>
              <w:t xml:space="preserve">, and the other PDSCH reception is up to UE implementation. </w:t>
            </w:r>
            <w:proofErr w:type="gramStart"/>
            <w:r>
              <w:rPr>
                <w:rFonts w:eastAsia="SimSun" w:hint="eastAsia"/>
                <w:szCs w:val="22"/>
                <w:lang w:val="en-US" w:eastAsia="zh-CN"/>
              </w:rPr>
              <w:t>So</w:t>
            </w:r>
            <w:proofErr w:type="gramEnd"/>
            <w:r>
              <w:rPr>
                <w:rFonts w:eastAsia="SimSun" w:hint="eastAsia"/>
                <w:szCs w:val="22"/>
                <w:lang w:val="en-US" w:eastAsia="zh-CN"/>
              </w:rPr>
              <w:t xml:space="preserve"> we propose that:</w:t>
            </w:r>
          </w:p>
          <w:p w14:paraId="544DC675" w14:textId="77777777" w:rsidR="009A6980" w:rsidRDefault="00532521">
            <w:pPr>
              <w:jc w:val="left"/>
              <w:rPr>
                <w:rFonts w:eastAsia="SimSun"/>
                <w:szCs w:val="22"/>
                <w:lang w:val="en-US" w:eastAsia="zh-CN"/>
              </w:rPr>
            </w:pPr>
            <w:r>
              <w:rPr>
                <w:rFonts w:eastAsia="SimSun" w:hint="eastAsia"/>
                <w:szCs w:val="22"/>
                <w:lang w:val="en-US" w:eastAsia="zh-CN"/>
              </w:rPr>
              <w:t>Option 5: T</w:t>
            </w:r>
            <w:r>
              <w:rPr>
                <w:rFonts w:eastAsia="DengXian"/>
                <w:lang w:val="en-US" w:eastAsia="zh-CN"/>
              </w:rPr>
              <w:t xml:space="preserve">he UE shall decode </w:t>
            </w:r>
            <w:r>
              <w:rPr>
                <w:rFonts w:eastAsia="DengXian" w:hint="eastAsia"/>
                <w:lang w:val="en-US" w:eastAsia="zh-CN"/>
              </w:rPr>
              <w:t>the SI</w:t>
            </w:r>
            <w:r>
              <w:rPr>
                <w:rFonts w:eastAsia="DengXian"/>
                <w:lang w:val="en-US" w:eastAsia="zh-CN"/>
              </w:rPr>
              <w:t xml:space="preserve"> PDSCH</w:t>
            </w:r>
            <w:r>
              <w:rPr>
                <w:rFonts w:eastAsia="SimSun" w:hint="eastAsia"/>
                <w:szCs w:val="22"/>
                <w:lang w:val="en-US" w:eastAsia="zh-CN"/>
              </w:rPr>
              <w:t xml:space="preserve"> </w:t>
            </w:r>
            <w:r>
              <w:rPr>
                <w:szCs w:val="22"/>
                <w:lang w:val="en-US"/>
              </w:rPr>
              <w:t>between reception of unicast and SI PDSCH triggered by P-RNTI</w:t>
            </w:r>
            <w:r>
              <w:rPr>
                <w:rFonts w:eastAsia="SimSun" w:hint="eastAsia"/>
                <w:szCs w:val="22"/>
                <w:lang w:val="en-US" w:eastAsia="zh-CN"/>
              </w:rPr>
              <w:t>.</w:t>
            </w:r>
          </w:p>
          <w:p w14:paraId="46C34CBF" w14:textId="77777777" w:rsidR="009A6980" w:rsidRDefault="00532521">
            <w:pPr>
              <w:jc w:val="left"/>
              <w:rPr>
                <w:rFonts w:eastAsia="SimSun"/>
                <w:szCs w:val="22"/>
                <w:lang w:val="en-US" w:eastAsia="zh-CN"/>
              </w:rPr>
            </w:pPr>
            <w:r>
              <w:rPr>
                <w:rFonts w:eastAsia="SimSun" w:hint="eastAsia"/>
                <w:szCs w:val="22"/>
                <w:lang w:val="en-US" w:eastAsia="zh-CN"/>
              </w:rPr>
              <w:t xml:space="preserve">Moreover, </w:t>
            </w:r>
            <w:r>
              <w:rPr>
                <w:rFonts w:hint="eastAsia"/>
                <w:lang w:val="en-US" w:eastAsia="zh-CN"/>
              </w:rPr>
              <w:t>if the PDSCH(s) with more than 25/12 PRBs is scheduled in Slot n and a unicast PDSCH is scheduled in Slot n+1, there is an overlap in time</w:t>
            </w:r>
            <w:r>
              <w:rPr>
                <w:lang w:val="en-US" w:eastAsia="zh-CN"/>
              </w:rPr>
              <w:t xml:space="preserve"> domain</w:t>
            </w:r>
            <w:r>
              <w:rPr>
                <w:rFonts w:hint="eastAsia"/>
                <w:lang w:val="en-US" w:eastAsia="zh-CN"/>
              </w:rPr>
              <w:t xml:space="preserve"> between unicast PDSCH and broadcast PDSCH processing, which leads to a larger number of PRBs than that the UE can process in a slot.</w:t>
            </w:r>
            <w:r>
              <w:rPr>
                <w:szCs w:val="22"/>
                <w:lang w:val="en-US"/>
              </w:rPr>
              <w:t xml:space="preserve"> </w:t>
            </w:r>
            <w:proofErr w:type="gramStart"/>
            <w:r>
              <w:rPr>
                <w:rFonts w:eastAsia="SimSun" w:hint="eastAsia"/>
                <w:szCs w:val="22"/>
                <w:lang w:val="en-US" w:eastAsia="zh-CN"/>
              </w:rPr>
              <w:t>So</w:t>
            </w:r>
            <w:proofErr w:type="gramEnd"/>
            <w:r>
              <w:rPr>
                <w:rFonts w:eastAsia="SimSun" w:hint="eastAsia"/>
                <w:szCs w:val="22"/>
                <w:lang w:val="en-US" w:eastAsia="zh-CN"/>
              </w:rPr>
              <w:t xml:space="preserve"> we recommend to add the following Note:</w:t>
            </w:r>
          </w:p>
          <w:p w14:paraId="4D6417D9" w14:textId="77777777" w:rsidR="009A6980" w:rsidRDefault="00532521">
            <w:pPr>
              <w:jc w:val="left"/>
              <w:rPr>
                <w:rFonts w:eastAsia="DengXian"/>
                <w:lang w:val="en-US" w:eastAsia="zh-CN"/>
              </w:rPr>
            </w:pPr>
            <w:r>
              <w:rPr>
                <w:rFonts w:eastAsia="SimSun" w:hint="eastAsia"/>
                <w:szCs w:val="22"/>
                <w:lang w:val="en-US" w:eastAsia="zh-CN"/>
              </w:rPr>
              <w:t>Note: I</w:t>
            </w:r>
            <w:r>
              <w:rPr>
                <w:rFonts w:hint="eastAsia"/>
                <w:lang w:val="en-US" w:eastAsia="zh-CN"/>
              </w:rPr>
              <w:t xml:space="preserve">f the PDSCH(s) with more than 25/12 PRBs is scheduled in Slot n and unicast PDSCH is scheduled in Slot n+1, the </w:t>
            </w:r>
            <w:r>
              <w:rPr>
                <w:szCs w:val="22"/>
                <w:lang w:val="en-US"/>
              </w:rPr>
              <w:t>prioritization between reception of unicast and SI PDSCH</w:t>
            </w:r>
            <w:r>
              <w:rPr>
                <w:rFonts w:eastAsia="SimSun" w:hint="eastAsia"/>
                <w:szCs w:val="22"/>
                <w:lang w:val="en-US" w:eastAsia="zh-CN"/>
              </w:rPr>
              <w:t xml:space="preserve"> follows the above descriptions</w:t>
            </w:r>
            <w:r>
              <w:rPr>
                <w:rFonts w:hint="eastAsia"/>
                <w:lang w:val="en-US" w:eastAsia="zh-CN"/>
              </w:rPr>
              <w:t>.</w:t>
            </w:r>
          </w:p>
        </w:tc>
      </w:tr>
      <w:tr w:rsidR="009A6980" w14:paraId="1001596E" w14:textId="77777777">
        <w:tc>
          <w:tcPr>
            <w:tcW w:w="1479" w:type="dxa"/>
          </w:tcPr>
          <w:p w14:paraId="08FB8397" w14:textId="77777777" w:rsidR="009A6980" w:rsidRDefault="00532521">
            <w:pPr>
              <w:jc w:val="left"/>
              <w:rPr>
                <w:rFonts w:eastAsiaTheme="minorEastAsia"/>
                <w:lang w:val="en-US" w:eastAsia="zh-CN"/>
              </w:rPr>
            </w:pPr>
            <w:r>
              <w:rPr>
                <w:rFonts w:eastAsiaTheme="minorEastAsia" w:hint="eastAsia"/>
                <w:lang w:val="en-US" w:eastAsia="zh-CN"/>
              </w:rPr>
              <w:t>CATT2</w:t>
            </w:r>
          </w:p>
        </w:tc>
        <w:tc>
          <w:tcPr>
            <w:tcW w:w="1372" w:type="dxa"/>
          </w:tcPr>
          <w:p w14:paraId="33F3ECD5" w14:textId="77777777" w:rsidR="009A6980" w:rsidRDefault="009A6980">
            <w:pPr>
              <w:tabs>
                <w:tab w:val="left" w:pos="551"/>
              </w:tabs>
              <w:jc w:val="left"/>
              <w:rPr>
                <w:rFonts w:eastAsia="Malgun Gothic"/>
                <w:lang w:val="en-US" w:eastAsia="ko-KR"/>
              </w:rPr>
            </w:pPr>
          </w:p>
        </w:tc>
        <w:tc>
          <w:tcPr>
            <w:tcW w:w="6780" w:type="dxa"/>
          </w:tcPr>
          <w:p w14:paraId="2FD16AF7" w14:textId="77777777" w:rsidR="009A6980" w:rsidRDefault="00532521">
            <w:pPr>
              <w:jc w:val="left"/>
              <w:rPr>
                <w:rFonts w:eastAsia="DengXian"/>
                <w:lang w:val="en-US" w:eastAsia="zh-CN"/>
              </w:rPr>
            </w:pPr>
            <w:r>
              <w:rPr>
                <w:rFonts w:eastAsia="DengXian" w:hint="eastAsia"/>
                <w:lang w:val="en-US" w:eastAsia="zh-CN"/>
              </w:rPr>
              <w:t xml:space="preserve">Thanks @vivo for feedback. If UE may or may not do </w:t>
            </w:r>
            <w:r>
              <w:rPr>
                <w:rFonts w:eastAsia="DengXian"/>
                <w:lang w:val="en-US" w:eastAsia="zh-CN"/>
              </w:rPr>
              <w:t>something</w:t>
            </w:r>
            <w:r>
              <w:rPr>
                <w:rFonts w:eastAsia="DengXian" w:hint="eastAsia"/>
                <w:lang w:val="en-US" w:eastAsia="zh-CN"/>
              </w:rPr>
              <w:t xml:space="preserve"> for the deprioritized </w:t>
            </w:r>
            <w:r>
              <w:rPr>
                <w:rFonts w:eastAsia="DengXian"/>
                <w:lang w:val="en-US" w:eastAsia="zh-CN"/>
              </w:rPr>
              <w:t>behavior</w:t>
            </w:r>
            <w:r>
              <w:rPr>
                <w:rFonts w:eastAsia="DengXian" w:hint="eastAsia"/>
                <w:lang w:val="en-US" w:eastAsia="zh-CN"/>
              </w:rPr>
              <w:t xml:space="preserve">, do we need to capture the deprioritized </w:t>
            </w:r>
            <w:r>
              <w:rPr>
                <w:rFonts w:eastAsia="DengXian"/>
                <w:lang w:val="en-US" w:eastAsia="zh-CN"/>
              </w:rPr>
              <w:t>behavior</w:t>
            </w:r>
            <w:r>
              <w:rPr>
                <w:rFonts w:eastAsia="DengXian" w:hint="eastAsia"/>
                <w:lang w:val="en-US" w:eastAsia="zh-CN"/>
              </w:rPr>
              <w:t xml:space="preserve"> in the specification? It seems equal to </w:t>
            </w:r>
            <w:r>
              <w:rPr>
                <w:rFonts w:eastAsia="DengXian"/>
                <w:lang w:val="en-US" w:eastAsia="zh-CN"/>
              </w:rPr>
              <w:t>‘</w:t>
            </w:r>
            <w:r>
              <w:rPr>
                <w:rFonts w:eastAsia="DengXian" w:hint="eastAsia"/>
                <w:lang w:val="en-US" w:eastAsia="zh-CN"/>
              </w:rPr>
              <w:t>up to UE implementation</w:t>
            </w:r>
            <w:r>
              <w:rPr>
                <w:rFonts w:eastAsia="DengXian"/>
                <w:lang w:val="en-US" w:eastAsia="zh-CN"/>
              </w:rPr>
              <w:t>’</w:t>
            </w:r>
            <w:r>
              <w:rPr>
                <w:rFonts w:eastAsia="DengXian" w:hint="eastAsia"/>
                <w:lang w:val="en-US" w:eastAsia="zh-CN"/>
              </w:rPr>
              <w:t xml:space="preserve"> and no spec impact?</w:t>
            </w:r>
          </w:p>
        </w:tc>
      </w:tr>
      <w:tr w:rsidR="009A6980" w14:paraId="0AA216A4" w14:textId="77777777">
        <w:tc>
          <w:tcPr>
            <w:tcW w:w="1479" w:type="dxa"/>
          </w:tcPr>
          <w:p w14:paraId="1ED08051"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FD77579" w14:textId="77777777" w:rsidR="009A6980" w:rsidRDefault="009A6980">
            <w:pPr>
              <w:tabs>
                <w:tab w:val="left" w:pos="551"/>
              </w:tabs>
              <w:jc w:val="left"/>
              <w:rPr>
                <w:rFonts w:eastAsia="Malgun Gothic"/>
                <w:lang w:val="en-US" w:eastAsia="ko-KR"/>
              </w:rPr>
            </w:pPr>
          </w:p>
        </w:tc>
        <w:tc>
          <w:tcPr>
            <w:tcW w:w="6780" w:type="dxa"/>
          </w:tcPr>
          <w:p w14:paraId="47C278D3" w14:textId="77777777" w:rsidR="009A6980" w:rsidRDefault="00532521">
            <w:pPr>
              <w:jc w:val="left"/>
              <w:rPr>
                <w:rFonts w:eastAsia="DengXian"/>
                <w:lang w:val="en-US" w:eastAsia="zh-CN"/>
              </w:rPr>
            </w:pPr>
            <w:r>
              <w:rPr>
                <w:rFonts w:eastAsia="Yu Mincho"/>
                <w:lang w:val="en-US" w:eastAsia="ja-JP"/>
              </w:rPr>
              <w:t xml:space="preserve">We share the same view with CATT that another option UE can decode both a unicast PDSCH and a SI-PDSCH triggered by P-RNTI should be </w:t>
            </w:r>
            <w:proofErr w:type="gramStart"/>
            <w:r>
              <w:rPr>
                <w:rFonts w:eastAsia="Yu Mincho"/>
                <w:lang w:val="en-US" w:eastAsia="ja-JP"/>
              </w:rPr>
              <w:t>taken into account</w:t>
            </w:r>
            <w:proofErr w:type="gramEnd"/>
            <w:r>
              <w:rPr>
                <w:rFonts w:eastAsia="Yu Mincho"/>
                <w:lang w:val="en-US" w:eastAsia="ja-JP"/>
              </w:rPr>
              <w:t>.</w:t>
            </w:r>
          </w:p>
        </w:tc>
      </w:tr>
      <w:tr w:rsidR="009A6980" w14:paraId="418B73F9" w14:textId="77777777">
        <w:tc>
          <w:tcPr>
            <w:tcW w:w="1479" w:type="dxa"/>
          </w:tcPr>
          <w:p w14:paraId="074B38D8"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1372" w:type="dxa"/>
          </w:tcPr>
          <w:p w14:paraId="6BD070D6" w14:textId="77777777" w:rsidR="009A6980" w:rsidRDefault="009A6980">
            <w:pPr>
              <w:tabs>
                <w:tab w:val="left" w:pos="551"/>
              </w:tabs>
              <w:jc w:val="left"/>
              <w:rPr>
                <w:rFonts w:eastAsia="Malgun Gothic"/>
                <w:lang w:val="en-US" w:eastAsia="ko-KR"/>
              </w:rPr>
            </w:pPr>
          </w:p>
        </w:tc>
        <w:tc>
          <w:tcPr>
            <w:tcW w:w="6780" w:type="dxa"/>
          </w:tcPr>
          <w:p w14:paraId="3685AEB0" w14:textId="77777777" w:rsidR="009A6980" w:rsidRDefault="00532521">
            <w:pPr>
              <w:jc w:val="left"/>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eply to CATT: </w:t>
            </w:r>
            <w:r>
              <w:rPr>
                <w:rFonts w:eastAsiaTheme="minorEastAsia" w:hint="eastAsia"/>
                <w:lang w:val="en-US" w:eastAsia="zh-CN"/>
              </w:rPr>
              <w:t>For</w:t>
            </w:r>
            <w:r>
              <w:rPr>
                <w:rFonts w:eastAsiaTheme="minorEastAsia"/>
                <w:lang w:val="en-US" w:eastAsia="zh-CN"/>
              </w:rPr>
              <w:t xml:space="preserve"> R18 eRedCap, in our view, it is needed since current spec requires the UE to decode both </w:t>
            </w:r>
            <w:r>
              <w:rPr>
                <w:rFonts w:eastAsia="DengXian"/>
                <w:lang w:val="en-US" w:eastAsia="zh-CN"/>
              </w:rPr>
              <w:t>P-RNTI triggered SI PDSCH and PDSCH scheduled by C-RNTI, MCS-C-RNTI, or CS-RNTI.</w:t>
            </w:r>
          </w:p>
        </w:tc>
      </w:tr>
      <w:tr w:rsidR="009A6980" w14:paraId="34B2BDD4" w14:textId="77777777">
        <w:tc>
          <w:tcPr>
            <w:tcW w:w="1479" w:type="dxa"/>
          </w:tcPr>
          <w:p w14:paraId="1DECEFBA" w14:textId="77777777" w:rsidR="009A6980" w:rsidRDefault="00532521">
            <w:pPr>
              <w:jc w:val="left"/>
              <w:rPr>
                <w:rFonts w:eastAsiaTheme="minorEastAsia"/>
                <w:lang w:eastAsia="zh-CN"/>
              </w:rPr>
            </w:pPr>
            <w:r>
              <w:rPr>
                <w:rFonts w:eastAsiaTheme="minorEastAsia"/>
                <w:lang w:eastAsia="zh-CN"/>
              </w:rPr>
              <w:t>Intel</w:t>
            </w:r>
          </w:p>
        </w:tc>
        <w:tc>
          <w:tcPr>
            <w:tcW w:w="1372" w:type="dxa"/>
          </w:tcPr>
          <w:p w14:paraId="25B56500" w14:textId="77777777" w:rsidR="009A6980" w:rsidRDefault="00532521">
            <w:pPr>
              <w:tabs>
                <w:tab w:val="left" w:pos="551"/>
              </w:tabs>
              <w:jc w:val="left"/>
              <w:rPr>
                <w:rFonts w:eastAsia="Malgun Gothic"/>
                <w:lang w:val="en-US" w:eastAsia="ko-KR"/>
              </w:rPr>
            </w:pPr>
            <w:r>
              <w:rPr>
                <w:rFonts w:eastAsiaTheme="minorEastAsia"/>
                <w:lang w:val="en-US" w:eastAsia="zh-CN"/>
              </w:rPr>
              <w:t>Y</w:t>
            </w:r>
          </w:p>
        </w:tc>
        <w:tc>
          <w:tcPr>
            <w:tcW w:w="6780" w:type="dxa"/>
          </w:tcPr>
          <w:p w14:paraId="3AF06DD8" w14:textId="77777777" w:rsidR="009A6980" w:rsidRDefault="00532521">
            <w:pPr>
              <w:jc w:val="left"/>
              <w:rPr>
                <w:rFonts w:eastAsiaTheme="minorEastAsia"/>
                <w:lang w:val="en-US" w:eastAsia="zh-CN"/>
              </w:rPr>
            </w:pPr>
            <w:r>
              <w:rPr>
                <w:rFonts w:eastAsiaTheme="minorEastAsia"/>
                <w:lang w:val="en-US" w:eastAsia="zh-CN"/>
              </w:rPr>
              <w:t xml:space="preserve">Option 2 is preferred. We share </w:t>
            </w:r>
            <w:proofErr w:type="spellStart"/>
            <w:r>
              <w:rPr>
                <w:rFonts w:eastAsiaTheme="minorEastAsia"/>
                <w:lang w:val="en-US" w:eastAsia="zh-CN"/>
              </w:rPr>
              <w:t>vivo’s</w:t>
            </w:r>
            <w:proofErr w:type="spellEnd"/>
            <w:r>
              <w:rPr>
                <w:rFonts w:eastAsiaTheme="minorEastAsia"/>
                <w:lang w:val="en-US" w:eastAsia="zh-CN"/>
              </w:rPr>
              <w:t xml:space="preserve"> view the discussion could focus on the case that the total number of PRBs for the SI PDSCH and the unicast PDSCH is larger than 5MHz.</w:t>
            </w:r>
            <w:r>
              <w:rPr>
                <w:b/>
                <w:color w:val="000000"/>
                <w:u w:val="single"/>
              </w:rPr>
              <w:t xml:space="preserve"> </w:t>
            </w:r>
          </w:p>
        </w:tc>
      </w:tr>
      <w:tr w:rsidR="009A6980" w14:paraId="168D3D42" w14:textId="77777777">
        <w:tc>
          <w:tcPr>
            <w:tcW w:w="1479" w:type="dxa"/>
          </w:tcPr>
          <w:p w14:paraId="482936FF" w14:textId="77777777" w:rsidR="009A6980" w:rsidRDefault="00532521">
            <w:pPr>
              <w:jc w:val="left"/>
              <w:rPr>
                <w:rFonts w:eastAsiaTheme="minorEastAsia"/>
                <w:lang w:eastAsia="zh-CN"/>
              </w:rPr>
            </w:pPr>
            <w:r>
              <w:rPr>
                <w:rFonts w:eastAsiaTheme="minorEastAsia"/>
                <w:lang w:eastAsia="zh-CN"/>
              </w:rPr>
              <w:t>Nokia, NSB</w:t>
            </w:r>
          </w:p>
        </w:tc>
        <w:tc>
          <w:tcPr>
            <w:tcW w:w="1372" w:type="dxa"/>
          </w:tcPr>
          <w:p w14:paraId="702FAB53" w14:textId="77777777" w:rsidR="009A6980" w:rsidRDefault="009A6980">
            <w:pPr>
              <w:tabs>
                <w:tab w:val="left" w:pos="551"/>
              </w:tabs>
              <w:jc w:val="left"/>
              <w:rPr>
                <w:rFonts w:eastAsiaTheme="minorEastAsia"/>
                <w:lang w:val="en-US" w:eastAsia="zh-CN"/>
              </w:rPr>
            </w:pPr>
          </w:p>
        </w:tc>
        <w:tc>
          <w:tcPr>
            <w:tcW w:w="6780" w:type="dxa"/>
          </w:tcPr>
          <w:p w14:paraId="6FCC956C" w14:textId="77777777" w:rsidR="009A6980" w:rsidRDefault="00532521">
            <w:pPr>
              <w:jc w:val="left"/>
              <w:rPr>
                <w:rFonts w:eastAsiaTheme="minorEastAsia"/>
                <w:lang w:val="en-US" w:eastAsia="zh-CN"/>
              </w:rPr>
            </w:pPr>
            <w:r>
              <w:rPr>
                <w:rFonts w:eastAsiaTheme="minorEastAsia"/>
                <w:lang w:val="en-US" w:eastAsia="zh-CN"/>
              </w:rPr>
              <w:t xml:space="preserve">Our preference is to that we can follow the current specification and no change is needed. The options listed above do not seem to capture this option. </w:t>
            </w:r>
          </w:p>
        </w:tc>
      </w:tr>
    </w:tbl>
    <w:p w14:paraId="4373CB8B" w14:textId="77777777" w:rsidR="009A6980" w:rsidRDefault="00532521">
      <w:pPr>
        <w:rPr>
          <w:lang w:val="en-US"/>
        </w:rPr>
      </w:pPr>
      <w:r>
        <w:rPr>
          <w:lang w:val="en-US"/>
        </w:rPr>
        <w:br/>
        <w:t>Based on the responses received for Question 2.2.2-1a, companies are invited to reply to the following question, where Options 1-4 are rephrased, and Options 5-7 are new.</w:t>
      </w:r>
    </w:p>
    <w:p w14:paraId="4C5460AC" w14:textId="77777777" w:rsidR="009A6980" w:rsidRDefault="00532521" w:rsidP="005A0E70">
      <w:pPr>
        <w:spacing w:afterLines="50" w:after="120"/>
        <w:rPr>
          <w:b/>
          <w:bCs/>
        </w:rPr>
      </w:pPr>
      <w:r>
        <w:rPr>
          <w:b/>
          <w:bCs/>
          <w:highlight w:val="cyan"/>
        </w:rPr>
        <w:t>FL4 Medium Priority Question 2.2.2-1b</w:t>
      </w:r>
      <w:r>
        <w:rPr>
          <w:b/>
          <w:bCs/>
        </w:rPr>
        <w:t>:</w:t>
      </w:r>
    </w:p>
    <w:p w14:paraId="5C0D83C5" w14:textId="4A277FAA" w:rsidR="009A6980" w:rsidRDefault="00532521">
      <w:pPr>
        <w:spacing w:afterLines="50" w:after="120"/>
        <w:rPr>
          <w:rFonts w:eastAsia="MS Mincho"/>
          <w:b/>
          <w:lang w:val="en-US"/>
        </w:rPr>
      </w:pPr>
      <w:r>
        <w:rPr>
          <w:rFonts w:eastAsia="MS Mincho"/>
          <w:b/>
          <w:lang w:val="en-US"/>
        </w:rPr>
        <w:t xml:space="preserve">Which option is preferred for handling of simultaneous reception during P-RNTI </w:t>
      </w:r>
      <w:r w:rsidR="00A9241B">
        <w:rPr>
          <w:rFonts w:eastAsia="MS Mincho"/>
          <w:b/>
          <w:lang w:val="en-US"/>
        </w:rPr>
        <w:t xml:space="preserve">triggered </w:t>
      </w:r>
      <w:r>
        <w:rPr>
          <w:rFonts w:eastAsia="MS Mincho"/>
          <w:b/>
          <w:lang w:val="en-US"/>
        </w:rPr>
        <w:t>SI acquisition when the total number of PRBs for the PDSCH scheduled with SI-RNTI and the PDSCH scheduled with C-RNTI, MCS-C-RNTI, or CS-RNTI is larger than the maximum number of PRBs that the UE can process per slot?</w:t>
      </w:r>
    </w:p>
    <w:p w14:paraId="0D84FBE1" w14:textId="77777777" w:rsidR="009A6980" w:rsidRDefault="00532521">
      <w:pPr>
        <w:pStyle w:val="ListParagraph"/>
        <w:numPr>
          <w:ilvl w:val="0"/>
          <w:numId w:val="26"/>
        </w:numPr>
        <w:jc w:val="left"/>
        <w:rPr>
          <w:b/>
          <w:sz w:val="20"/>
          <w:szCs w:val="22"/>
          <w:lang w:val="en-US"/>
        </w:rPr>
      </w:pPr>
      <w:r>
        <w:rPr>
          <w:b/>
          <w:sz w:val="20"/>
          <w:szCs w:val="22"/>
          <w:lang w:val="en-US"/>
        </w:rPr>
        <w:t>Option 1: The UE prioritizes reception of PDSCH scheduled with C-RNTI/MCS-C-RNTI/CS-RNTI over SI PDSCH triggered by P-RNTI.</w:t>
      </w:r>
    </w:p>
    <w:p w14:paraId="41BF9C03" w14:textId="77777777" w:rsidR="009A6980" w:rsidRDefault="00532521">
      <w:pPr>
        <w:pStyle w:val="ListParagraph"/>
        <w:numPr>
          <w:ilvl w:val="0"/>
          <w:numId w:val="26"/>
        </w:numPr>
        <w:jc w:val="left"/>
        <w:rPr>
          <w:b/>
          <w:sz w:val="20"/>
          <w:szCs w:val="22"/>
          <w:lang w:val="en-US"/>
        </w:rPr>
      </w:pPr>
      <w:r>
        <w:rPr>
          <w:b/>
          <w:sz w:val="20"/>
          <w:szCs w:val="22"/>
          <w:lang w:val="en-US"/>
        </w:rPr>
        <w:t>Option 2: The UE may skip decoding of PDSCH scheduled with C-RNTI/MCS-C-RNTI/CS-RNTI but decodes SI PDSCH triggered by P-RNTI.</w:t>
      </w:r>
    </w:p>
    <w:p w14:paraId="6ED0FE8C" w14:textId="77777777" w:rsidR="009A6980" w:rsidRDefault="00532521">
      <w:pPr>
        <w:pStyle w:val="ListParagraph"/>
        <w:numPr>
          <w:ilvl w:val="0"/>
          <w:numId w:val="26"/>
        </w:numPr>
        <w:jc w:val="left"/>
        <w:rPr>
          <w:b/>
          <w:sz w:val="20"/>
          <w:szCs w:val="22"/>
          <w:lang w:val="en-US"/>
        </w:rPr>
      </w:pPr>
      <w:r>
        <w:rPr>
          <w:b/>
          <w:sz w:val="20"/>
          <w:szCs w:val="22"/>
          <w:lang w:val="en-US"/>
        </w:rPr>
        <w:t>Option 3: The prioritization between reception of PDSCH scheduled with C-RNTI/MCS-C-RNTI/CS-RNTI and SI PDSCH triggered by P-RNTI is up to the UE implementation.</w:t>
      </w:r>
    </w:p>
    <w:p w14:paraId="62C22A6E" w14:textId="77777777" w:rsidR="009A6980" w:rsidRDefault="00532521">
      <w:pPr>
        <w:pStyle w:val="ListParagraph"/>
        <w:numPr>
          <w:ilvl w:val="0"/>
          <w:numId w:val="26"/>
        </w:numPr>
        <w:jc w:val="left"/>
        <w:rPr>
          <w:b/>
          <w:sz w:val="20"/>
          <w:szCs w:val="22"/>
          <w:lang w:val="en-US"/>
        </w:rPr>
      </w:pPr>
      <w:r>
        <w:rPr>
          <w:b/>
          <w:sz w:val="20"/>
          <w:szCs w:val="22"/>
          <w:lang w:val="en-US"/>
        </w:rPr>
        <w:t>Option 4: During a process of P-RNTI triggered SI acquisition, the UE is not expected to PDSCH scheduled with C-RNTI/MCS-C-RNTI/CS-RNTI if in the same cell, another PDSCH scheduled with SI-RNTI partially or fully overlap in time.</w:t>
      </w:r>
    </w:p>
    <w:p w14:paraId="4DE2BB9D" w14:textId="77777777" w:rsidR="009A6980" w:rsidRDefault="00532521">
      <w:pPr>
        <w:pStyle w:val="ListParagraph"/>
        <w:numPr>
          <w:ilvl w:val="0"/>
          <w:numId w:val="26"/>
        </w:numPr>
        <w:jc w:val="left"/>
        <w:rPr>
          <w:b/>
          <w:sz w:val="20"/>
          <w:szCs w:val="22"/>
          <w:lang w:val="en-US"/>
        </w:rPr>
      </w:pPr>
      <w:r>
        <w:rPr>
          <w:b/>
          <w:sz w:val="20"/>
          <w:szCs w:val="22"/>
          <w:lang w:val="en-US"/>
        </w:rPr>
        <w:t>Option 5:</w:t>
      </w:r>
      <w:r>
        <w:rPr>
          <w:b/>
          <w:lang w:val="en-US"/>
        </w:rPr>
        <w:t xml:space="preserve"> </w:t>
      </w:r>
      <w:r>
        <w:rPr>
          <w:b/>
          <w:sz w:val="20"/>
          <w:szCs w:val="22"/>
          <w:lang w:val="en-US"/>
        </w:rPr>
        <w:t>For PR3 UE, when UE is scheduled to receive in RRC connected mode a non-overlapping SI and unicast PDSCH (if any) spanning more than 5MHz in a slot n, UE is not required to receive in slot n+1.</w:t>
      </w:r>
    </w:p>
    <w:p w14:paraId="0E446755" w14:textId="77777777" w:rsidR="009A6980" w:rsidRDefault="00532521">
      <w:pPr>
        <w:pStyle w:val="ListParagraph"/>
        <w:numPr>
          <w:ilvl w:val="0"/>
          <w:numId w:val="26"/>
        </w:numPr>
        <w:jc w:val="left"/>
        <w:rPr>
          <w:b/>
          <w:sz w:val="20"/>
          <w:szCs w:val="22"/>
          <w:lang w:val="en-US"/>
        </w:rPr>
      </w:pPr>
      <w:r>
        <w:rPr>
          <w:b/>
          <w:sz w:val="20"/>
          <w:szCs w:val="22"/>
          <w:lang w:val="en-US"/>
        </w:rPr>
        <w:t>Option 6: Same behavior as for autonomous SI acquisition</w:t>
      </w:r>
    </w:p>
    <w:p w14:paraId="713CCD91" w14:textId="77777777" w:rsidR="009A6980" w:rsidRDefault="00532521">
      <w:pPr>
        <w:pStyle w:val="ListParagraph"/>
        <w:numPr>
          <w:ilvl w:val="0"/>
          <w:numId w:val="26"/>
        </w:numPr>
        <w:jc w:val="left"/>
        <w:rPr>
          <w:b/>
          <w:sz w:val="20"/>
          <w:szCs w:val="22"/>
          <w:lang w:val="en-US"/>
        </w:rPr>
      </w:pPr>
      <w:r>
        <w:rPr>
          <w:b/>
          <w:sz w:val="20"/>
          <w:szCs w:val="22"/>
          <w:lang w:val="en-US"/>
        </w:rPr>
        <w:t>Option 7: No specification change</w:t>
      </w:r>
    </w:p>
    <w:tbl>
      <w:tblPr>
        <w:tblStyle w:val="TableGrid"/>
        <w:tblW w:w="9631" w:type="dxa"/>
        <w:tblLayout w:type="fixed"/>
        <w:tblLook w:val="04A0" w:firstRow="1" w:lastRow="0" w:firstColumn="1" w:lastColumn="0" w:noHBand="0" w:noVBand="1"/>
      </w:tblPr>
      <w:tblGrid>
        <w:gridCol w:w="1479"/>
        <w:gridCol w:w="1372"/>
        <w:gridCol w:w="6780"/>
      </w:tblGrid>
      <w:tr w:rsidR="009A6980" w14:paraId="491708E0" w14:textId="77777777">
        <w:tc>
          <w:tcPr>
            <w:tcW w:w="1479" w:type="dxa"/>
            <w:shd w:val="clear" w:color="auto" w:fill="D9D9D9" w:themeFill="background1" w:themeFillShade="D9"/>
          </w:tcPr>
          <w:p w14:paraId="44A71B87"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59D7DA97" w14:textId="77777777" w:rsidR="009A6980" w:rsidRDefault="00532521">
            <w:pPr>
              <w:jc w:val="left"/>
              <w:rPr>
                <w:b/>
                <w:bCs/>
                <w:lang w:val="en-US"/>
              </w:rPr>
            </w:pPr>
            <w:r>
              <w:rPr>
                <w:b/>
                <w:bCs/>
                <w:lang w:val="en-US"/>
              </w:rPr>
              <w:t>Option(s)</w:t>
            </w:r>
          </w:p>
        </w:tc>
        <w:tc>
          <w:tcPr>
            <w:tcW w:w="6780" w:type="dxa"/>
            <w:shd w:val="clear" w:color="auto" w:fill="D9D9D9" w:themeFill="background1" w:themeFillShade="D9"/>
          </w:tcPr>
          <w:p w14:paraId="48E9B6CF" w14:textId="77777777" w:rsidR="009A6980" w:rsidRDefault="00532521">
            <w:pPr>
              <w:jc w:val="left"/>
              <w:rPr>
                <w:b/>
                <w:bCs/>
                <w:lang w:val="en-US"/>
              </w:rPr>
            </w:pPr>
            <w:r>
              <w:rPr>
                <w:b/>
                <w:bCs/>
                <w:lang w:val="en-US"/>
              </w:rPr>
              <w:t>Comments</w:t>
            </w:r>
          </w:p>
        </w:tc>
      </w:tr>
      <w:tr w:rsidR="009A6980" w14:paraId="61AA76A0" w14:textId="77777777">
        <w:tc>
          <w:tcPr>
            <w:tcW w:w="1479" w:type="dxa"/>
          </w:tcPr>
          <w:p w14:paraId="13BC65E0"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1372" w:type="dxa"/>
          </w:tcPr>
          <w:p w14:paraId="3D9CF673" w14:textId="77777777" w:rsidR="009A6980" w:rsidRDefault="009A6980">
            <w:pPr>
              <w:tabs>
                <w:tab w:val="left" w:pos="551"/>
              </w:tabs>
              <w:jc w:val="left"/>
              <w:rPr>
                <w:rFonts w:eastAsiaTheme="minorEastAsia"/>
                <w:lang w:val="en-US" w:eastAsia="zh-CN"/>
              </w:rPr>
            </w:pPr>
          </w:p>
        </w:tc>
        <w:tc>
          <w:tcPr>
            <w:tcW w:w="6780" w:type="dxa"/>
          </w:tcPr>
          <w:p w14:paraId="49A77CD5" w14:textId="77777777" w:rsidR="009A6980" w:rsidRDefault="00532521">
            <w:pPr>
              <w:jc w:val="left"/>
              <w:rPr>
                <w:rFonts w:eastAsiaTheme="minorEastAsia"/>
                <w:lang w:val="en-US" w:eastAsia="zh-CN"/>
              </w:rPr>
            </w:pPr>
            <w:r>
              <w:rPr>
                <w:rFonts w:eastAsiaTheme="minorEastAsia" w:hint="eastAsia"/>
                <w:lang w:val="en-US" w:eastAsia="zh-CN"/>
              </w:rPr>
              <w:t xml:space="preserve">For option5, </w:t>
            </w:r>
            <w:proofErr w:type="gramStart"/>
            <w:r>
              <w:rPr>
                <w:rFonts w:eastAsiaTheme="minorEastAsia" w:hint="eastAsia"/>
                <w:lang w:val="en-US" w:eastAsia="zh-CN"/>
              </w:rPr>
              <w:t>actually the</w:t>
            </w:r>
            <w:proofErr w:type="gramEnd"/>
            <w:r>
              <w:rPr>
                <w:rFonts w:eastAsiaTheme="minorEastAsia" w:hint="eastAsia"/>
                <w:lang w:val="en-US" w:eastAsia="zh-CN"/>
              </w:rPr>
              <w:t xml:space="preserve"> main bullet indicates </w:t>
            </w:r>
            <w:r>
              <w:rPr>
                <w:rFonts w:eastAsiaTheme="minorEastAsia"/>
                <w:lang w:val="en-US" w:eastAsia="zh-CN"/>
              </w:rPr>
              <w:t>‘</w:t>
            </w:r>
            <w:r>
              <w:rPr>
                <w:rFonts w:eastAsia="MS Mincho"/>
                <w:b/>
                <w:lang w:val="en-US"/>
              </w:rPr>
              <w:t>the maximum number of PRBs that the UE can process per slot</w:t>
            </w:r>
            <w:r>
              <w:rPr>
                <w:rFonts w:eastAsiaTheme="minorEastAsia"/>
                <w:lang w:val="en-US" w:eastAsia="zh-CN"/>
              </w:rPr>
              <w:t>’</w:t>
            </w:r>
            <w:r>
              <w:rPr>
                <w:rFonts w:eastAsiaTheme="minorEastAsia" w:hint="eastAsia"/>
                <w:lang w:val="en-US" w:eastAsia="zh-CN"/>
              </w:rPr>
              <w:t xml:space="preserve">, I guess it is not for PR3, but for BW3. additionally, it is a little bit unclear what is the channel that UE is not required to receive. </w:t>
            </w:r>
            <w:proofErr w:type="gramStart"/>
            <w:r>
              <w:rPr>
                <w:rFonts w:eastAsiaTheme="minorEastAsia" w:hint="eastAsia"/>
                <w:lang w:val="en-US" w:eastAsia="zh-CN"/>
              </w:rPr>
              <w:t>So</w:t>
            </w:r>
            <w:proofErr w:type="gramEnd"/>
            <w:r>
              <w:rPr>
                <w:rFonts w:eastAsiaTheme="minorEastAsia" w:hint="eastAsia"/>
                <w:lang w:val="en-US" w:eastAsia="zh-CN"/>
              </w:rPr>
              <w:t xml:space="preserve"> we would suggest the following </w:t>
            </w:r>
            <w:proofErr w:type="spellStart"/>
            <w:r>
              <w:rPr>
                <w:rFonts w:eastAsiaTheme="minorEastAsia" w:hint="eastAsia"/>
                <w:lang w:val="en-US" w:eastAsia="zh-CN"/>
              </w:rPr>
              <w:t>modication</w:t>
            </w:r>
            <w:proofErr w:type="spellEnd"/>
            <w:r>
              <w:rPr>
                <w:rFonts w:eastAsiaTheme="minorEastAsia" w:hint="eastAsia"/>
                <w:lang w:val="en-US" w:eastAsia="zh-CN"/>
              </w:rPr>
              <w:t xml:space="preserve"> for option5 to make it clearer.</w:t>
            </w:r>
          </w:p>
          <w:p w14:paraId="396CD62A" w14:textId="77777777" w:rsidR="009A6980" w:rsidRDefault="00532521">
            <w:pPr>
              <w:pStyle w:val="ListParagraph"/>
              <w:numPr>
                <w:ilvl w:val="0"/>
                <w:numId w:val="26"/>
              </w:numPr>
              <w:jc w:val="left"/>
              <w:rPr>
                <w:b/>
                <w:sz w:val="20"/>
                <w:szCs w:val="22"/>
                <w:lang w:val="en-US"/>
              </w:rPr>
            </w:pPr>
            <w:r>
              <w:rPr>
                <w:b/>
                <w:sz w:val="20"/>
                <w:szCs w:val="22"/>
                <w:lang w:val="en-US"/>
              </w:rPr>
              <w:t>Option 5:</w:t>
            </w:r>
            <w:r>
              <w:rPr>
                <w:b/>
                <w:lang w:val="en-US"/>
              </w:rPr>
              <w:t xml:space="preserve"> </w:t>
            </w:r>
            <w:r>
              <w:rPr>
                <w:b/>
                <w:strike/>
                <w:color w:val="FF0000"/>
                <w:sz w:val="20"/>
                <w:szCs w:val="22"/>
                <w:lang w:val="en-US"/>
              </w:rPr>
              <w:t xml:space="preserve">For PR3 UE, </w:t>
            </w:r>
            <w:r>
              <w:rPr>
                <w:b/>
                <w:sz w:val="20"/>
                <w:szCs w:val="22"/>
                <w:lang w:val="en-US"/>
              </w:rPr>
              <w:t>when UE is scheduled to receive in RRC connected mode a non-overlapping SI and unicast PDSCH (if any) spanning more than 5MHz in a slot n, UE is not required to receive</w:t>
            </w:r>
            <w:r>
              <w:rPr>
                <w:rFonts w:hint="eastAsia"/>
                <w:b/>
                <w:sz w:val="20"/>
                <w:szCs w:val="22"/>
                <w:lang w:val="en-US" w:eastAsia="zh-CN"/>
              </w:rPr>
              <w:t xml:space="preserve"> </w:t>
            </w:r>
            <w:r>
              <w:rPr>
                <w:b/>
                <w:color w:val="FF0000"/>
                <w:sz w:val="20"/>
                <w:szCs w:val="22"/>
                <w:lang w:val="en-US"/>
              </w:rPr>
              <w:t xml:space="preserve">unicast PDSCH </w:t>
            </w:r>
            <w:r>
              <w:rPr>
                <w:b/>
                <w:sz w:val="20"/>
                <w:szCs w:val="22"/>
                <w:lang w:val="en-US"/>
              </w:rPr>
              <w:t>in slot n+1.</w:t>
            </w:r>
          </w:p>
          <w:p w14:paraId="1F60DA7B" w14:textId="77777777" w:rsidR="009A6980" w:rsidRDefault="00532521">
            <w:pPr>
              <w:jc w:val="left"/>
              <w:rPr>
                <w:rFonts w:eastAsiaTheme="minorEastAsia"/>
                <w:lang w:val="en-US" w:eastAsia="zh-CN"/>
              </w:rPr>
            </w:pPr>
            <w:r>
              <w:rPr>
                <w:rFonts w:eastAsiaTheme="minorEastAsia" w:hint="eastAsia"/>
                <w:lang w:val="en-US" w:eastAsia="zh-CN"/>
              </w:rPr>
              <w:t>Both option 3 and option 7 are not preferred for us, since it may cause serious system impacts when continuous unicast PDSCHs are scheduled.</w:t>
            </w:r>
          </w:p>
        </w:tc>
      </w:tr>
      <w:tr w:rsidR="009A6980" w14:paraId="12784AEC" w14:textId="77777777">
        <w:tc>
          <w:tcPr>
            <w:tcW w:w="1479" w:type="dxa"/>
          </w:tcPr>
          <w:p w14:paraId="6395BF13" w14:textId="77777777" w:rsidR="009A6980" w:rsidRDefault="00532521">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2D02BC6" w14:textId="77777777" w:rsidR="009A6980" w:rsidRDefault="00532521">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780" w:type="dxa"/>
          </w:tcPr>
          <w:p w14:paraId="072C05AD" w14:textId="77777777" w:rsidR="009A6980" w:rsidRDefault="00532521">
            <w:pPr>
              <w:jc w:val="left"/>
              <w:rPr>
                <w:rFonts w:eastAsia="Yu Mincho"/>
                <w:lang w:val="en-US" w:eastAsia="ja-JP"/>
              </w:rPr>
            </w:pPr>
            <w:r>
              <w:rPr>
                <w:rFonts w:eastAsia="Yu Mincho"/>
                <w:lang w:val="en-US" w:eastAsia="ja-JP"/>
              </w:rPr>
              <w:t>We support Option 2 or 4 since the P-RNTI triggered SI has more important information for the network system operation.</w:t>
            </w:r>
          </w:p>
          <w:p w14:paraId="3EE280E9" w14:textId="77777777" w:rsidR="009A6980" w:rsidRDefault="00532521">
            <w:pPr>
              <w:jc w:val="left"/>
              <w:rPr>
                <w:rFonts w:eastAsiaTheme="minorEastAsia"/>
                <w:lang w:val="en-US" w:eastAsia="zh-CN"/>
              </w:rPr>
            </w:pPr>
            <w:r>
              <w:rPr>
                <w:rFonts w:eastAsia="Yu Mincho" w:hint="eastAsia"/>
                <w:lang w:val="en-US" w:eastAsia="ja-JP"/>
              </w:rPr>
              <w:t>O</w:t>
            </w:r>
            <w:r>
              <w:rPr>
                <w:rFonts w:eastAsia="Yu Mincho"/>
                <w:lang w:val="en-US" w:eastAsia="ja-JP"/>
              </w:rPr>
              <w:t>ption 4 is also acceptable, but we slightly prefer Option 2 which would have smaller impact to the gNB.</w:t>
            </w:r>
          </w:p>
        </w:tc>
      </w:tr>
      <w:tr w:rsidR="009A6980" w14:paraId="6D89BCAB" w14:textId="77777777">
        <w:tc>
          <w:tcPr>
            <w:tcW w:w="1479" w:type="dxa"/>
          </w:tcPr>
          <w:p w14:paraId="2BDEF396" w14:textId="77777777" w:rsidR="009A6980" w:rsidRDefault="00532521">
            <w:pPr>
              <w:jc w:val="left"/>
              <w:rPr>
                <w:rFonts w:eastAsiaTheme="minorEastAsia"/>
                <w:lang w:val="en-US" w:eastAsia="zh-CN"/>
              </w:rPr>
            </w:pPr>
            <w:r>
              <w:t>LG</w:t>
            </w:r>
          </w:p>
        </w:tc>
        <w:tc>
          <w:tcPr>
            <w:tcW w:w="1372" w:type="dxa"/>
          </w:tcPr>
          <w:p w14:paraId="23338FA5" w14:textId="77777777" w:rsidR="009A6980" w:rsidRDefault="00532521">
            <w:pPr>
              <w:tabs>
                <w:tab w:val="left" w:pos="551"/>
              </w:tabs>
              <w:jc w:val="left"/>
              <w:rPr>
                <w:rFonts w:eastAsiaTheme="minorEastAsia"/>
                <w:lang w:val="en-US" w:eastAsia="zh-CN"/>
              </w:rPr>
            </w:pPr>
            <w:r>
              <w:t>Option 7</w:t>
            </w:r>
          </w:p>
        </w:tc>
        <w:tc>
          <w:tcPr>
            <w:tcW w:w="6780" w:type="dxa"/>
          </w:tcPr>
          <w:p w14:paraId="0C1A71BB" w14:textId="77777777" w:rsidR="009A6980" w:rsidRDefault="00532521">
            <w:pPr>
              <w:jc w:val="left"/>
              <w:rPr>
                <w:rFonts w:eastAsiaTheme="minorEastAsia"/>
                <w:lang w:val="en-US" w:eastAsia="zh-CN"/>
              </w:rPr>
            </w:pPr>
            <w:proofErr w:type="gramStart"/>
            <w:r>
              <w:t>But,</w:t>
            </w:r>
            <w:proofErr w:type="gramEnd"/>
            <w:r>
              <w:t xml:space="preserve"> we can live with Option 6.</w:t>
            </w:r>
          </w:p>
        </w:tc>
      </w:tr>
      <w:tr w:rsidR="009A6980" w14:paraId="78962B73" w14:textId="77777777">
        <w:tc>
          <w:tcPr>
            <w:tcW w:w="1479" w:type="dxa"/>
          </w:tcPr>
          <w:p w14:paraId="5817CCA1" w14:textId="77777777" w:rsidR="009A6980" w:rsidRDefault="00532521">
            <w:pPr>
              <w:jc w:val="left"/>
            </w:pPr>
            <w:r>
              <w:rPr>
                <w:rFonts w:eastAsiaTheme="minorEastAsia"/>
                <w:lang w:val="en-US" w:eastAsia="zh-CN"/>
              </w:rPr>
              <w:t>Qualcomm</w:t>
            </w:r>
          </w:p>
        </w:tc>
        <w:tc>
          <w:tcPr>
            <w:tcW w:w="1372" w:type="dxa"/>
          </w:tcPr>
          <w:p w14:paraId="24121488" w14:textId="77777777" w:rsidR="009A6980" w:rsidRDefault="00532521">
            <w:pPr>
              <w:tabs>
                <w:tab w:val="left" w:pos="551"/>
              </w:tabs>
              <w:jc w:val="left"/>
            </w:pPr>
            <w:r>
              <w:rPr>
                <w:rFonts w:eastAsiaTheme="minorEastAsia"/>
                <w:lang w:val="en-US" w:eastAsia="zh-CN"/>
              </w:rPr>
              <w:t>Option 3/7</w:t>
            </w:r>
          </w:p>
        </w:tc>
        <w:tc>
          <w:tcPr>
            <w:tcW w:w="6780" w:type="dxa"/>
          </w:tcPr>
          <w:p w14:paraId="64AA694A" w14:textId="26ABDF30" w:rsidR="009A6980" w:rsidRDefault="00532521">
            <w:pPr>
              <w:jc w:val="left"/>
            </w:pPr>
            <w:r>
              <w:rPr>
                <w:rFonts w:eastAsiaTheme="minorEastAsia"/>
                <w:lang w:val="en-US" w:eastAsia="zh-CN"/>
              </w:rPr>
              <w:t>Option</w:t>
            </w:r>
            <w:r w:rsidR="00394F3D">
              <w:rPr>
                <w:rFonts w:eastAsiaTheme="minorEastAsia"/>
                <w:lang w:val="en-US" w:eastAsia="zh-CN"/>
              </w:rPr>
              <w:t xml:space="preserve"> </w:t>
            </w:r>
            <w:r>
              <w:rPr>
                <w:rFonts w:eastAsiaTheme="minorEastAsia"/>
                <w:lang w:val="en-US" w:eastAsia="zh-CN"/>
              </w:rPr>
              <w:t xml:space="preserve">3 is basically same as option 7 </w:t>
            </w:r>
          </w:p>
        </w:tc>
      </w:tr>
      <w:tr w:rsidR="009A6980" w14:paraId="636D72BD" w14:textId="77777777">
        <w:tc>
          <w:tcPr>
            <w:tcW w:w="1479" w:type="dxa"/>
          </w:tcPr>
          <w:p w14:paraId="340DC660"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F80246C"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4 (1</w:t>
            </w:r>
            <w:r>
              <w:rPr>
                <w:rFonts w:eastAsiaTheme="minorEastAsia"/>
                <w:vertAlign w:val="superscript"/>
                <w:lang w:val="en-US" w:eastAsia="zh-CN"/>
              </w:rPr>
              <w:t>st</w:t>
            </w:r>
            <w:r>
              <w:rPr>
                <w:rFonts w:eastAsiaTheme="minorEastAsia"/>
                <w:lang w:val="en-US" w:eastAsia="zh-CN"/>
              </w:rPr>
              <w:t xml:space="preserve"> preference), Option 2 (2</w:t>
            </w:r>
            <w:r>
              <w:rPr>
                <w:rFonts w:eastAsiaTheme="minorEastAsia"/>
                <w:vertAlign w:val="superscript"/>
                <w:lang w:val="en-US" w:eastAsia="zh-CN"/>
              </w:rPr>
              <w:t>nd</w:t>
            </w:r>
            <w:r>
              <w:rPr>
                <w:rFonts w:eastAsiaTheme="minorEastAsia"/>
                <w:lang w:val="en-US" w:eastAsia="zh-CN"/>
              </w:rPr>
              <w:t xml:space="preserve"> preference)</w:t>
            </w:r>
          </w:p>
        </w:tc>
        <w:tc>
          <w:tcPr>
            <w:tcW w:w="6780" w:type="dxa"/>
          </w:tcPr>
          <w:p w14:paraId="42020B04" w14:textId="77777777" w:rsidR="009A6980" w:rsidRDefault="0053252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as ZTE, we do not prefer option 3 and option 7. </w:t>
            </w:r>
          </w:p>
        </w:tc>
      </w:tr>
      <w:tr w:rsidR="009A6980" w14:paraId="591FF2C6" w14:textId="77777777">
        <w:tc>
          <w:tcPr>
            <w:tcW w:w="1479" w:type="dxa"/>
          </w:tcPr>
          <w:p w14:paraId="78D7B824"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6C0241C" w14:textId="77777777" w:rsidR="009A6980" w:rsidRDefault="00532521">
            <w:pPr>
              <w:tabs>
                <w:tab w:val="left" w:pos="551"/>
              </w:tabs>
              <w:jc w:val="left"/>
              <w:rPr>
                <w:rFonts w:eastAsiaTheme="minorEastAsia"/>
                <w:lang w:val="en-US" w:eastAsia="zh-CN"/>
              </w:rPr>
            </w:pPr>
            <w:r>
              <w:rPr>
                <w:rFonts w:eastAsia="Yu Mincho"/>
                <w:lang w:val="en-US" w:eastAsia="ja-JP"/>
              </w:rPr>
              <w:t>Option 7</w:t>
            </w:r>
          </w:p>
        </w:tc>
        <w:tc>
          <w:tcPr>
            <w:tcW w:w="6780" w:type="dxa"/>
          </w:tcPr>
          <w:p w14:paraId="1435F05C" w14:textId="77777777" w:rsidR="009A6980" w:rsidRDefault="00532521">
            <w:pPr>
              <w:jc w:val="left"/>
              <w:rPr>
                <w:rFonts w:eastAsia="Yu Mincho"/>
                <w:lang w:val="en-US" w:eastAsia="ja-JP"/>
              </w:rPr>
            </w:pPr>
            <w:r>
              <w:rPr>
                <w:rFonts w:eastAsia="Yu Mincho"/>
                <w:lang w:val="en-US" w:eastAsia="ja-JP"/>
              </w:rPr>
              <w:t>We still believe that there is no processing timeline requirement for SI PDSCH triggered by P-RNTI, and hence Rel-18 eRedCap can decode both a unicast PDSCH and a PDSCH scheduled with P-RNTI, and no spec change is required.</w:t>
            </w:r>
          </w:p>
          <w:p w14:paraId="7452B703" w14:textId="77777777" w:rsidR="009A6980" w:rsidRDefault="00532521">
            <w:pPr>
              <w:jc w:val="left"/>
              <w:rPr>
                <w:rFonts w:eastAsia="Yu Mincho"/>
                <w:lang w:val="en-US" w:eastAsia="ja-JP"/>
              </w:rPr>
            </w:pPr>
            <w:proofErr w:type="gramStart"/>
            <w:r>
              <w:rPr>
                <w:rFonts w:eastAsia="Yu Mincho"/>
                <w:lang w:val="en-US" w:eastAsia="ja-JP"/>
              </w:rPr>
              <w:t>Actually, we</w:t>
            </w:r>
            <w:proofErr w:type="gramEnd"/>
            <w:r>
              <w:rPr>
                <w:rFonts w:eastAsia="Yu Mincho"/>
                <w:lang w:val="en-US" w:eastAsia="ja-JP"/>
              </w:rPr>
              <w:t xml:space="preserve"> have already agreed that “</w:t>
            </w:r>
            <w:r>
              <w:rPr>
                <w:szCs w:val="22"/>
                <w:lang w:val="en-US"/>
              </w:rPr>
              <w:t>The UE in RRC_IDLE and RRC_INACTIVE modes shall be able to decode two PDSCHs each scheduled with SI-RNTI, P-RNTI and RA-RNTI</w:t>
            </w:r>
            <w:r>
              <w:rPr>
                <w:rFonts w:eastAsia="Yu Mincho"/>
                <w:lang w:val="en-US" w:eastAsia="ja-JP"/>
              </w:rPr>
              <w:t>” is still applied to Rel-18 eRedCap UE. This means that Rel-18 eRedCap can decode that two PDSCHs which are overlapped in time domain even when the total number of PRBs exceeds 5MHz. More specifically, Rel-18 eRedCap UE can proceed both a PDSCH scheduled with P-RNTI and a PDSCH scheduled with RA-RNTI which have a processing timeline requirement for corresponding UL transmission, i.e., Msg3. In that sense, it is unclear why special handling is necessary for the case when P-RNTI triggered SI acquisition and unicast PDSCH are overlapped in time domain.</w:t>
            </w:r>
          </w:p>
          <w:p w14:paraId="2443D3C5" w14:textId="77777777" w:rsidR="009A6980" w:rsidRDefault="00532521">
            <w:pPr>
              <w:jc w:val="left"/>
              <w:rPr>
                <w:rFonts w:eastAsiaTheme="minorEastAsia"/>
                <w:lang w:val="en-US" w:eastAsia="zh-CN"/>
              </w:rPr>
            </w:pPr>
            <w:r>
              <w:rPr>
                <w:rFonts w:eastAsia="Yu Mincho"/>
                <w:lang w:val="en-US" w:eastAsia="ja-JP"/>
              </w:rPr>
              <w:t xml:space="preserve">We also understand the possibility of back-to-back processing for unicast </w:t>
            </w:r>
            <w:proofErr w:type="gramStart"/>
            <w:r>
              <w:rPr>
                <w:rFonts w:eastAsia="Yu Mincho"/>
                <w:lang w:val="en-US" w:eastAsia="ja-JP"/>
              </w:rPr>
              <w:t>PDSCH,</w:t>
            </w:r>
            <w:proofErr w:type="gramEnd"/>
            <w:r>
              <w:rPr>
                <w:rFonts w:eastAsia="Yu Mincho"/>
                <w:lang w:val="en-US" w:eastAsia="ja-JP"/>
              </w:rPr>
              <w:t xml:space="preserve"> thus we are fine to discuss, e.g., option 1 or option 2 if it is really concerned.</w:t>
            </w:r>
          </w:p>
        </w:tc>
      </w:tr>
      <w:tr w:rsidR="009A6980" w14:paraId="3E70F6ED" w14:textId="77777777">
        <w:tc>
          <w:tcPr>
            <w:tcW w:w="1479" w:type="dxa"/>
          </w:tcPr>
          <w:p w14:paraId="39B17756" w14:textId="77777777" w:rsidR="009A6980" w:rsidRDefault="00532521">
            <w:pPr>
              <w:jc w:val="left"/>
              <w:rPr>
                <w:rFonts w:eastAsiaTheme="minorEastAsia"/>
                <w:lang w:val="en-US" w:eastAsia="zh-CN"/>
              </w:rPr>
            </w:pPr>
            <w:r>
              <w:rPr>
                <w:rFonts w:eastAsiaTheme="minorEastAsia"/>
                <w:lang w:val="en-US" w:eastAsia="zh-CN"/>
              </w:rPr>
              <w:t>Nokia, NSB</w:t>
            </w:r>
          </w:p>
        </w:tc>
        <w:tc>
          <w:tcPr>
            <w:tcW w:w="1372" w:type="dxa"/>
          </w:tcPr>
          <w:p w14:paraId="683BFD2D" w14:textId="77777777" w:rsidR="009A6980" w:rsidRDefault="00532521">
            <w:pPr>
              <w:tabs>
                <w:tab w:val="left" w:pos="551"/>
              </w:tabs>
              <w:jc w:val="left"/>
              <w:rPr>
                <w:rFonts w:eastAsiaTheme="minorEastAsia"/>
                <w:lang w:val="en-US" w:eastAsia="zh-CN"/>
              </w:rPr>
            </w:pPr>
            <w:r>
              <w:rPr>
                <w:rFonts w:eastAsiaTheme="minorEastAsia"/>
                <w:lang w:val="en-US" w:eastAsia="zh-CN"/>
              </w:rPr>
              <w:t>Option 7</w:t>
            </w:r>
          </w:p>
        </w:tc>
        <w:tc>
          <w:tcPr>
            <w:tcW w:w="6780" w:type="dxa"/>
          </w:tcPr>
          <w:p w14:paraId="606C8681" w14:textId="77777777" w:rsidR="009A6980" w:rsidRDefault="009A6980">
            <w:pPr>
              <w:jc w:val="left"/>
              <w:rPr>
                <w:rFonts w:eastAsiaTheme="minorEastAsia"/>
                <w:lang w:val="en-US" w:eastAsia="zh-CN"/>
              </w:rPr>
            </w:pPr>
          </w:p>
        </w:tc>
      </w:tr>
      <w:tr w:rsidR="009A6980" w14:paraId="63AB5CCC" w14:textId="77777777">
        <w:tc>
          <w:tcPr>
            <w:tcW w:w="1479" w:type="dxa"/>
          </w:tcPr>
          <w:p w14:paraId="0EBDC9CD"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21F37FF0" w14:textId="77777777" w:rsidR="009A6980" w:rsidRDefault="00532521">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157FD216" w14:textId="77777777" w:rsidR="009A6980" w:rsidRDefault="00532521">
            <w:pPr>
              <w:jc w:val="left"/>
              <w:rPr>
                <w:rFonts w:eastAsiaTheme="minorEastAsia"/>
                <w:lang w:val="en-US" w:eastAsia="zh-CN"/>
              </w:rPr>
            </w:pPr>
            <w:r>
              <w:rPr>
                <w:rFonts w:eastAsiaTheme="minorEastAsia"/>
                <w:lang w:val="en-US" w:eastAsia="zh-CN"/>
              </w:rPr>
              <w:t>Option 4 (as for FR2) is also fine with us.</w:t>
            </w:r>
          </w:p>
        </w:tc>
      </w:tr>
      <w:tr w:rsidR="009A6980" w14:paraId="42D39EDE" w14:textId="77777777">
        <w:tc>
          <w:tcPr>
            <w:tcW w:w="1479" w:type="dxa"/>
          </w:tcPr>
          <w:p w14:paraId="4013F0E6" w14:textId="77777777" w:rsidR="009A6980" w:rsidRDefault="00532521">
            <w:pPr>
              <w:jc w:val="left"/>
              <w:rPr>
                <w:rFonts w:eastAsiaTheme="minorEastAsia"/>
                <w:lang w:val="en-US" w:eastAsia="zh-CN"/>
              </w:rPr>
            </w:pPr>
            <w:r>
              <w:rPr>
                <w:rFonts w:eastAsiaTheme="minorEastAsia"/>
                <w:lang w:val="en-US" w:eastAsia="zh-CN"/>
              </w:rPr>
              <w:t>OPPO</w:t>
            </w:r>
          </w:p>
        </w:tc>
        <w:tc>
          <w:tcPr>
            <w:tcW w:w="1372" w:type="dxa"/>
          </w:tcPr>
          <w:p w14:paraId="580D8BE2" w14:textId="5B700563" w:rsidR="009A6980" w:rsidRDefault="00DE2A41">
            <w:pPr>
              <w:tabs>
                <w:tab w:val="left" w:pos="551"/>
              </w:tabs>
              <w:jc w:val="left"/>
              <w:rPr>
                <w:rFonts w:eastAsiaTheme="minorEastAsia"/>
                <w:lang w:val="en-US" w:eastAsia="zh-CN"/>
              </w:rPr>
            </w:pPr>
            <w:r>
              <w:rPr>
                <w:rFonts w:eastAsiaTheme="minorEastAsia"/>
                <w:lang w:val="en-US" w:eastAsia="zh-CN"/>
              </w:rPr>
              <w:t xml:space="preserve">Option </w:t>
            </w:r>
            <w:r w:rsidR="00532521">
              <w:rPr>
                <w:rFonts w:eastAsiaTheme="minorEastAsia"/>
                <w:lang w:val="en-US" w:eastAsia="zh-CN"/>
              </w:rPr>
              <w:t>7</w:t>
            </w:r>
          </w:p>
        </w:tc>
        <w:tc>
          <w:tcPr>
            <w:tcW w:w="6780" w:type="dxa"/>
          </w:tcPr>
          <w:p w14:paraId="1ABC3F43" w14:textId="77777777" w:rsidR="009A6980" w:rsidRDefault="00532521">
            <w:pPr>
              <w:jc w:val="left"/>
              <w:rPr>
                <w:rFonts w:eastAsiaTheme="minorEastAsia"/>
                <w:lang w:val="en-US" w:eastAsia="zh-CN"/>
              </w:rPr>
            </w:pPr>
            <w:r>
              <w:rPr>
                <w:rFonts w:eastAsiaTheme="minorEastAsia"/>
                <w:lang w:val="en-US" w:eastAsia="zh-CN"/>
              </w:rPr>
              <w:t>We understand the SI acquisition still have some margin to process and seems not need the specifically redefine the behavior.</w:t>
            </w:r>
          </w:p>
        </w:tc>
      </w:tr>
      <w:tr w:rsidR="009A6980" w14:paraId="4318D0BC" w14:textId="77777777">
        <w:tc>
          <w:tcPr>
            <w:tcW w:w="1479" w:type="dxa"/>
          </w:tcPr>
          <w:p w14:paraId="4B8286F6" w14:textId="77777777" w:rsidR="009A6980" w:rsidRDefault="00532521">
            <w:pPr>
              <w:jc w:val="left"/>
              <w:rPr>
                <w:rFonts w:eastAsiaTheme="minorEastAsia"/>
                <w:lang w:val="en-US" w:eastAsia="zh-CN"/>
              </w:rPr>
            </w:pPr>
            <w:r>
              <w:rPr>
                <w:rFonts w:eastAsiaTheme="minorEastAsia" w:hint="eastAsia"/>
                <w:lang w:val="en-US" w:eastAsia="zh-CN"/>
              </w:rPr>
              <w:t>Xi</w:t>
            </w:r>
            <w:r>
              <w:rPr>
                <w:rFonts w:eastAsiaTheme="minorEastAsia"/>
                <w:lang w:val="en-US" w:eastAsia="zh-CN"/>
              </w:rPr>
              <w:t>aomi3</w:t>
            </w:r>
          </w:p>
        </w:tc>
        <w:tc>
          <w:tcPr>
            <w:tcW w:w="1372" w:type="dxa"/>
          </w:tcPr>
          <w:p w14:paraId="69805CD0"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7</w:t>
            </w:r>
          </w:p>
        </w:tc>
        <w:tc>
          <w:tcPr>
            <w:tcW w:w="6780" w:type="dxa"/>
          </w:tcPr>
          <w:p w14:paraId="7C758268" w14:textId="77777777" w:rsidR="009A6980" w:rsidRDefault="00532521">
            <w:pPr>
              <w:jc w:val="left"/>
              <w:rPr>
                <w:rFonts w:eastAsiaTheme="minorEastAsia"/>
                <w:lang w:val="en-US" w:eastAsia="zh-CN"/>
              </w:rPr>
            </w:pPr>
            <w:r>
              <w:rPr>
                <w:rFonts w:eastAsiaTheme="minorEastAsia"/>
                <w:lang w:val="en-US" w:eastAsia="zh-CN"/>
              </w:rPr>
              <w:t>.</w:t>
            </w:r>
          </w:p>
        </w:tc>
      </w:tr>
      <w:tr w:rsidR="009A6980" w14:paraId="46593953" w14:textId="77777777">
        <w:tc>
          <w:tcPr>
            <w:tcW w:w="1479" w:type="dxa"/>
          </w:tcPr>
          <w:p w14:paraId="2A0C8701" w14:textId="77777777" w:rsidR="009A6980" w:rsidRDefault="0053252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DA3E883" w14:textId="77777777" w:rsidR="009A6980" w:rsidRDefault="00532521">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7</w:t>
            </w:r>
          </w:p>
        </w:tc>
        <w:tc>
          <w:tcPr>
            <w:tcW w:w="6780" w:type="dxa"/>
          </w:tcPr>
          <w:p w14:paraId="541BB770" w14:textId="77777777" w:rsidR="009A6980" w:rsidRDefault="00532521">
            <w:pPr>
              <w:jc w:val="left"/>
              <w:rPr>
                <w:rFonts w:eastAsia="Yu Mincho"/>
                <w:lang w:val="en-US" w:eastAsia="ja-JP"/>
              </w:rPr>
            </w:pPr>
            <w:r>
              <w:rPr>
                <w:rFonts w:eastAsia="Yu Mincho"/>
                <w:lang w:val="en-US" w:eastAsia="ja-JP"/>
              </w:rPr>
              <w:t>Share view with DOCOMO.</w:t>
            </w:r>
          </w:p>
        </w:tc>
      </w:tr>
      <w:tr w:rsidR="009A6980" w14:paraId="34806547" w14:textId="77777777">
        <w:tc>
          <w:tcPr>
            <w:tcW w:w="1479" w:type="dxa"/>
          </w:tcPr>
          <w:p w14:paraId="67F905BC" w14:textId="77777777" w:rsidR="009A6980" w:rsidRDefault="00532521">
            <w:pPr>
              <w:jc w:val="left"/>
              <w:rPr>
                <w:rFonts w:eastAsia="SimSun"/>
                <w:lang w:val="en-US" w:eastAsia="ja-JP"/>
              </w:rPr>
            </w:pPr>
            <w:r>
              <w:rPr>
                <w:rFonts w:eastAsia="SimSun" w:hint="eastAsia"/>
                <w:lang w:val="en-US" w:eastAsia="zh-CN"/>
              </w:rPr>
              <w:t>CMCC</w:t>
            </w:r>
          </w:p>
        </w:tc>
        <w:tc>
          <w:tcPr>
            <w:tcW w:w="1372" w:type="dxa"/>
          </w:tcPr>
          <w:p w14:paraId="575DDC4E" w14:textId="77777777" w:rsidR="009A6980" w:rsidRDefault="00532521">
            <w:pPr>
              <w:tabs>
                <w:tab w:val="left" w:pos="551"/>
              </w:tabs>
              <w:jc w:val="left"/>
              <w:rPr>
                <w:rFonts w:eastAsia="SimSun"/>
                <w:lang w:val="en-US" w:eastAsia="ja-JP"/>
              </w:rPr>
            </w:pPr>
            <w:r>
              <w:rPr>
                <w:rFonts w:eastAsia="SimSun" w:hint="eastAsia"/>
                <w:lang w:val="en-US" w:eastAsia="zh-CN"/>
              </w:rPr>
              <w:t>Option 4 or 2</w:t>
            </w:r>
          </w:p>
        </w:tc>
        <w:tc>
          <w:tcPr>
            <w:tcW w:w="6780" w:type="dxa"/>
          </w:tcPr>
          <w:p w14:paraId="46D98277" w14:textId="77777777" w:rsidR="009A6980" w:rsidRDefault="00532521">
            <w:pPr>
              <w:jc w:val="left"/>
              <w:rPr>
                <w:rFonts w:eastAsiaTheme="minorEastAsia"/>
                <w:lang w:val="en-US" w:eastAsia="zh-CN"/>
              </w:rPr>
            </w:pPr>
            <w:r>
              <w:rPr>
                <w:rFonts w:eastAsia="SimSun" w:hint="eastAsia"/>
                <w:lang w:val="en-US" w:eastAsia="zh-CN"/>
              </w:rPr>
              <w:t xml:space="preserve">Recall that RAN1 has made agreement that does not </w:t>
            </w:r>
            <w:r>
              <w:rPr>
                <w:rFonts w:eastAsia="DengXian"/>
                <w:lang w:val="en-US" w:eastAsia="zh-CN"/>
              </w:rPr>
              <w:t>relax the requirements on simultaneous reception of two broadcast PDSCH transmissions for SIB1/OSI/paging/RAR</w:t>
            </w:r>
            <w:r>
              <w:rPr>
                <w:rFonts w:eastAsia="SimSun" w:hint="eastAsia"/>
                <w:lang w:val="en-US" w:eastAsia="zh-CN"/>
              </w:rPr>
              <w:t xml:space="preserve"> for </w:t>
            </w:r>
            <w:r>
              <w:rPr>
                <w:color w:val="000000"/>
                <w:kern w:val="2"/>
                <w:lang w:eastAsia="zh-CN"/>
              </w:rPr>
              <w:t>RRC_IDLE and RRC_INACTIVE modes</w:t>
            </w:r>
            <w:r>
              <w:rPr>
                <w:rFonts w:hint="eastAsia"/>
                <w:color w:val="000000"/>
                <w:kern w:val="2"/>
                <w:lang w:val="en-US" w:eastAsia="zh-CN"/>
              </w:rPr>
              <w:t xml:space="preserve"> R18 RedCap UEs. One reason is to ensure </w:t>
            </w:r>
            <w:r>
              <w:rPr>
                <w:rFonts w:eastAsia="SimSun" w:hint="eastAsia"/>
                <w:lang w:val="en-US" w:eastAsia="zh-CN"/>
              </w:rPr>
              <w:t>c</w:t>
            </w:r>
            <w:r>
              <w:rPr>
                <w:lang w:val="en-US" w:eastAsia="ja-JP"/>
              </w:rPr>
              <w:t>oexistence with non-RedCap U</w:t>
            </w:r>
            <w:r>
              <w:rPr>
                <w:rFonts w:eastAsia="SimSun" w:hint="eastAsia"/>
                <w:lang w:val="en-US" w:eastAsia="zh-CN"/>
              </w:rPr>
              <w:t>E</w:t>
            </w:r>
            <w:r>
              <w:rPr>
                <w:lang w:val="en-US" w:eastAsia="ja-JP"/>
              </w:rPr>
              <w:t>s and R</w:t>
            </w:r>
            <w:r>
              <w:rPr>
                <w:rFonts w:eastAsiaTheme="minorEastAsia"/>
                <w:lang w:val="en-US" w:eastAsia="zh-CN"/>
              </w:rPr>
              <w:t>17 RedCap U</w:t>
            </w:r>
            <w:r>
              <w:rPr>
                <w:rFonts w:eastAsiaTheme="minorEastAsia" w:hint="eastAsia"/>
                <w:lang w:val="en-US" w:eastAsia="zh-CN"/>
              </w:rPr>
              <w:t>E</w:t>
            </w:r>
            <w:r>
              <w:rPr>
                <w:rFonts w:eastAsiaTheme="minorEastAsia"/>
                <w:lang w:val="en-US" w:eastAsia="zh-CN"/>
              </w:rPr>
              <w:t>s</w:t>
            </w:r>
            <w:r>
              <w:rPr>
                <w:rFonts w:eastAsiaTheme="minorEastAsia" w:hint="eastAsia"/>
                <w:lang w:val="en-US" w:eastAsia="zh-CN"/>
              </w:rPr>
              <w:t xml:space="preserve">. If R18 </w:t>
            </w:r>
            <w:r>
              <w:rPr>
                <w:rFonts w:eastAsiaTheme="minorEastAsia"/>
                <w:lang w:val="en-US" w:eastAsia="zh-CN"/>
              </w:rPr>
              <w:t>RedCap U</w:t>
            </w:r>
            <w:r>
              <w:rPr>
                <w:rFonts w:eastAsiaTheme="minorEastAsia" w:hint="eastAsia"/>
                <w:lang w:val="en-US" w:eastAsia="zh-CN"/>
              </w:rPr>
              <w:t>E</w:t>
            </w:r>
            <w:r>
              <w:rPr>
                <w:rFonts w:eastAsiaTheme="minorEastAsia"/>
                <w:lang w:val="en-US" w:eastAsia="zh-CN"/>
              </w:rPr>
              <w:t>s support NW scheduling for up to 2 broadcast PDSCHs at the same time,</w:t>
            </w:r>
            <w:r>
              <w:rPr>
                <w:rFonts w:eastAsiaTheme="minorEastAsia" w:hint="eastAsia"/>
                <w:lang w:val="en-US" w:eastAsia="zh-CN"/>
              </w:rPr>
              <w:t xml:space="preserve"> the </w:t>
            </w:r>
            <w:r>
              <w:rPr>
                <w:rFonts w:eastAsiaTheme="minorEastAsia"/>
                <w:lang w:val="en-US" w:eastAsia="zh-CN"/>
              </w:rPr>
              <w:t>impact to non-RedCap U</w:t>
            </w:r>
            <w:r>
              <w:rPr>
                <w:rFonts w:eastAsiaTheme="minorEastAsia" w:hint="eastAsia"/>
                <w:lang w:val="en-US" w:eastAsia="zh-CN"/>
              </w:rPr>
              <w:t>E</w:t>
            </w:r>
            <w:r>
              <w:rPr>
                <w:rFonts w:eastAsiaTheme="minorEastAsia"/>
                <w:lang w:val="en-US" w:eastAsia="zh-CN"/>
              </w:rPr>
              <w:t>s or R17 RedCap U</w:t>
            </w:r>
            <w:r>
              <w:rPr>
                <w:rFonts w:eastAsiaTheme="minorEastAsia" w:hint="eastAsia"/>
                <w:lang w:val="en-US" w:eastAsia="zh-CN"/>
              </w:rPr>
              <w:t>E</w:t>
            </w:r>
            <w:r>
              <w:rPr>
                <w:rFonts w:eastAsiaTheme="minorEastAsia"/>
                <w:lang w:val="en-US" w:eastAsia="zh-CN"/>
              </w:rPr>
              <w:t>s</w:t>
            </w:r>
            <w:r>
              <w:rPr>
                <w:rFonts w:eastAsiaTheme="minorEastAsia" w:hint="eastAsia"/>
                <w:lang w:val="en-US" w:eastAsia="zh-CN"/>
              </w:rPr>
              <w:t xml:space="preserve"> is avoided.</w:t>
            </w:r>
          </w:p>
          <w:p w14:paraId="216ED8D0" w14:textId="77777777" w:rsidR="009A6980" w:rsidRDefault="00532521">
            <w:pPr>
              <w:jc w:val="left"/>
              <w:rPr>
                <w:rFonts w:eastAsia="SimSun"/>
                <w:highlight w:val="yellow"/>
                <w:lang w:val="en-US" w:eastAsia="ja-JP"/>
              </w:rPr>
            </w:pPr>
            <w:r>
              <w:rPr>
                <w:rFonts w:eastAsiaTheme="minorEastAsia" w:hint="eastAsia"/>
                <w:lang w:val="en-US" w:eastAsia="zh-CN"/>
              </w:rPr>
              <w:t xml:space="preserve">But this proposal is related to RRC connected mode UEs. As in option4, NW can avoid </w:t>
            </w:r>
            <w:r>
              <w:rPr>
                <w:rFonts w:eastAsia="DengXian"/>
                <w:lang w:val="en-US" w:eastAsia="zh-CN"/>
              </w:rPr>
              <w:t>simultaneous reception of</w:t>
            </w:r>
            <w:r>
              <w:rPr>
                <w:rFonts w:eastAsia="DengXian" w:hint="eastAsia"/>
                <w:lang w:val="en-US" w:eastAsia="zh-CN"/>
              </w:rPr>
              <w:t xml:space="preserve"> unicast and </w:t>
            </w:r>
            <w:r>
              <w:rPr>
                <w:szCs w:val="22"/>
                <w:lang w:val="en-US"/>
              </w:rPr>
              <w:t>SI PDSCH triggered by P-RNTI</w:t>
            </w:r>
            <w:r>
              <w:rPr>
                <w:rFonts w:eastAsia="SimSun" w:hint="eastAsia"/>
                <w:szCs w:val="22"/>
                <w:lang w:val="en-US" w:eastAsia="zh-CN"/>
              </w:rPr>
              <w:t xml:space="preserve"> by scheduling. If less restriction on NW scheduling is preferred, option2 is a good way to go forward.</w:t>
            </w:r>
          </w:p>
        </w:tc>
      </w:tr>
    </w:tbl>
    <w:p w14:paraId="3CBA13BC" w14:textId="77777777" w:rsidR="009A6980" w:rsidRDefault="009A6980">
      <w:pPr>
        <w:rPr>
          <w:lang w:val="en-US"/>
        </w:rPr>
      </w:pPr>
    </w:p>
    <w:p w14:paraId="4993DCF3" w14:textId="77777777" w:rsidR="009A6980" w:rsidRDefault="00532521">
      <w:pPr>
        <w:pStyle w:val="Heading3"/>
        <w:tabs>
          <w:tab w:val="clear" w:pos="360"/>
          <w:tab w:val="clear" w:pos="772"/>
          <w:tab w:val="clear" w:pos="926"/>
        </w:tabs>
        <w:ind w:left="1134" w:hanging="1134"/>
      </w:pPr>
      <w:r>
        <w:t>2.2.3</w:t>
      </w:r>
      <w:r>
        <w:tab/>
        <w:t>Unicast transmission and RAR</w:t>
      </w:r>
    </w:p>
    <w:p w14:paraId="48904552" w14:textId="77777777" w:rsidR="009A6980" w:rsidRDefault="00532521">
      <w:pPr>
        <w:rPr>
          <w:lang w:val="en-US"/>
        </w:rPr>
      </w:pPr>
      <w:r>
        <w:rPr>
          <w:lang w:val="en-US"/>
        </w:rPr>
        <w:t>Contributions [16, 33] propose that decoding of RAR PDSCH should be prioritized over unicast PDSCH. The following proposal from contribution [33] can be considered.</w:t>
      </w:r>
    </w:p>
    <w:p w14:paraId="61C03BF8" w14:textId="77777777" w:rsidR="009A6980" w:rsidRDefault="00532521" w:rsidP="005A0E70">
      <w:pPr>
        <w:rPr>
          <w:b/>
          <w:bCs/>
        </w:rPr>
      </w:pPr>
      <w:r>
        <w:rPr>
          <w:b/>
          <w:bCs/>
          <w:highlight w:val="cyan"/>
        </w:rPr>
        <w:t>FL1/FL3/FL4 Medium Priority Question 2.2.3-1a</w:t>
      </w:r>
      <w:r>
        <w:rPr>
          <w:b/>
          <w:bCs/>
        </w:rPr>
        <w:t>:</w:t>
      </w:r>
    </w:p>
    <w:p w14:paraId="26C9897D" w14:textId="77777777" w:rsidR="009A6980" w:rsidRDefault="00532521">
      <w:pPr>
        <w:rPr>
          <w:b/>
          <w:lang w:val="en-US"/>
        </w:rPr>
      </w:pP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1CAC4592" w14:textId="77777777" w:rsidR="009A6980" w:rsidRDefault="00532521">
      <w:pPr>
        <w:pStyle w:val="Caption"/>
        <w:numPr>
          <w:ilvl w:val="0"/>
          <w:numId w:val="26"/>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in the same slot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slot n) if the PDSCH scheduled with RA-RNTI or MSGB-RNTI is not greater than 25/12 PRBs with 15/30kHz SCS; </w:t>
      </w:r>
    </w:p>
    <w:p w14:paraId="17F5BE9E" w14:textId="77777777" w:rsidR="009A6980" w:rsidRDefault="00532521">
      <w:pPr>
        <w:pStyle w:val="Caption"/>
        <w:numPr>
          <w:ilvl w:val="0"/>
          <w:numId w:val="26"/>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in slots n and n+1 if the PDSCH scheduled with RA-RANTI or MSGB-RNTI is greater than 25/12 PRBs with 15/30kHz SCS.</w:t>
      </w:r>
    </w:p>
    <w:tbl>
      <w:tblPr>
        <w:tblStyle w:val="TableGrid"/>
        <w:tblW w:w="9631" w:type="dxa"/>
        <w:tblLayout w:type="fixed"/>
        <w:tblLook w:val="04A0" w:firstRow="1" w:lastRow="0" w:firstColumn="1" w:lastColumn="0" w:noHBand="0" w:noVBand="1"/>
      </w:tblPr>
      <w:tblGrid>
        <w:gridCol w:w="1479"/>
        <w:gridCol w:w="1372"/>
        <w:gridCol w:w="6780"/>
      </w:tblGrid>
      <w:tr w:rsidR="009A6980" w14:paraId="04726015" w14:textId="77777777">
        <w:tc>
          <w:tcPr>
            <w:tcW w:w="1479" w:type="dxa"/>
            <w:shd w:val="clear" w:color="auto" w:fill="D9D9D9" w:themeFill="background1" w:themeFillShade="D9"/>
          </w:tcPr>
          <w:p w14:paraId="499E7F4D"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608686E3"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23F18B1B" w14:textId="77777777" w:rsidR="009A6980" w:rsidRDefault="00532521">
            <w:pPr>
              <w:jc w:val="left"/>
              <w:rPr>
                <w:b/>
                <w:bCs/>
                <w:lang w:val="en-US"/>
              </w:rPr>
            </w:pPr>
            <w:r>
              <w:rPr>
                <w:b/>
                <w:bCs/>
                <w:lang w:val="en-US"/>
              </w:rPr>
              <w:t>Comments</w:t>
            </w:r>
          </w:p>
        </w:tc>
      </w:tr>
      <w:tr w:rsidR="009A6980" w14:paraId="2BA3F2B7" w14:textId="77777777">
        <w:tc>
          <w:tcPr>
            <w:tcW w:w="1479" w:type="dxa"/>
          </w:tcPr>
          <w:p w14:paraId="32DCADDE" w14:textId="77777777" w:rsidR="009A6980" w:rsidRDefault="00532521">
            <w:pPr>
              <w:jc w:val="left"/>
              <w:rPr>
                <w:rFonts w:eastAsiaTheme="minorEastAsia"/>
                <w:lang w:val="en-US" w:eastAsia="zh-CN"/>
              </w:rPr>
            </w:pPr>
            <w:r>
              <w:rPr>
                <w:rFonts w:eastAsiaTheme="minorEastAsia"/>
                <w:lang w:val="en-US" w:eastAsia="zh-CN"/>
              </w:rPr>
              <w:t xml:space="preserve">Nordic </w:t>
            </w:r>
          </w:p>
        </w:tc>
        <w:tc>
          <w:tcPr>
            <w:tcW w:w="1372" w:type="dxa"/>
          </w:tcPr>
          <w:p w14:paraId="5706E5E1"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3EADC679" w14:textId="77777777" w:rsidR="009A6980" w:rsidRDefault="00532521">
            <w:pPr>
              <w:jc w:val="left"/>
              <w:rPr>
                <w:rFonts w:eastAsiaTheme="minorEastAsia"/>
                <w:lang w:val="en-US" w:eastAsia="zh-CN"/>
              </w:rPr>
            </w:pPr>
            <w:r>
              <w:rPr>
                <w:rFonts w:eastAsiaTheme="minorEastAsia"/>
                <w:lang w:val="en-US" w:eastAsia="zh-CN"/>
              </w:rPr>
              <w:t>Similar should apply in our opinion also for SI + unicast</w:t>
            </w:r>
          </w:p>
        </w:tc>
      </w:tr>
      <w:tr w:rsidR="009A6980" w14:paraId="5A6BEF8C" w14:textId="77777777">
        <w:tc>
          <w:tcPr>
            <w:tcW w:w="1479" w:type="dxa"/>
          </w:tcPr>
          <w:p w14:paraId="4BA31964" w14:textId="77777777" w:rsidR="009A6980" w:rsidRDefault="00532521">
            <w:pPr>
              <w:jc w:val="left"/>
              <w:rPr>
                <w:rFonts w:eastAsiaTheme="minorEastAsia"/>
                <w:lang w:val="en-US" w:eastAsia="zh-CN"/>
              </w:rPr>
            </w:pPr>
            <w:r>
              <w:rPr>
                <w:rFonts w:eastAsiaTheme="minorEastAsia" w:hint="eastAsia"/>
                <w:lang w:val="en-US" w:eastAsia="zh-CN"/>
              </w:rPr>
              <w:t>CATT</w:t>
            </w:r>
          </w:p>
        </w:tc>
        <w:tc>
          <w:tcPr>
            <w:tcW w:w="1372" w:type="dxa"/>
          </w:tcPr>
          <w:p w14:paraId="4B11F309" w14:textId="77777777" w:rsidR="009A6980" w:rsidRDefault="009A6980">
            <w:pPr>
              <w:tabs>
                <w:tab w:val="left" w:pos="551"/>
              </w:tabs>
              <w:jc w:val="left"/>
              <w:rPr>
                <w:rFonts w:eastAsiaTheme="minorEastAsia"/>
                <w:lang w:val="en-US" w:eastAsia="zh-CN"/>
              </w:rPr>
            </w:pPr>
          </w:p>
        </w:tc>
        <w:tc>
          <w:tcPr>
            <w:tcW w:w="6780" w:type="dxa"/>
          </w:tcPr>
          <w:p w14:paraId="0AA574B8" w14:textId="77777777" w:rsidR="009A6980" w:rsidRDefault="00532521">
            <w:pPr>
              <w:jc w:val="left"/>
              <w:rPr>
                <w:rFonts w:eastAsiaTheme="minorEastAsia"/>
                <w:lang w:val="en-US" w:eastAsia="zh-CN"/>
              </w:rPr>
            </w:pPr>
            <w:r>
              <w:rPr>
                <w:rFonts w:eastAsiaTheme="minorEastAsia" w:hint="eastAsia"/>
                <w:lang w:val="en-US" w:eastAsia="zh-CN"/>
              </w:rPr>
              <w:t xml:space="preserve">This is a very corner case, if not completely impossible: </w:t>
            </w:r>
          </w:p>
          <w:p w14:paraId="087B5F29" w14:textId="77777777" w:rsidR="009A6980" w:rsidRDefault="00532521">
            <w:p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contention</w:t>
            </w:r>
            <w:r>
              <w:rPr>
                <w:rFonts w:eastAsiaTheme="minorEastAsia" w:hint="eastAsia"/>
                <w:lang w:val="en-US" w:eastAsia="zh-CN"/>
              </w:rPr>
              <w:t xml:space="preserve"> based RACH, t</w:t>
            </w:r>
            <w:r>
              <w:rPr>
                <w:rFonts w:eastAsiaTheme="minorEastAsia"/>
                <w:lang w:val="en-US" w:eastAsia="zh-CN"/>
              </w:rPr>
              <w:t>h</w:t>
            </w:r>
            <w:r>
              <w:rPr>
                <w:rFonts w:eastAsiaTheme="minorEastAsia" w:hint="eastAsia"/>
                <w:lang w:val="en-US" w:eastAsia="zh-CN"/>
              </w:rPr>
              <w:t xml:space="preserve">e UE </w:t>
            </w:r>
            <w:r>
              <w:rPr>
                <w:rFonts w:eastAsiaTheme="minorEastAsia"/>
                <w:lang w:val="en-US" w:eastAsia="zh-CN"/>
              </w:rPr>
              <w:t>receiving</w:t>
            </w:r>
            <w:r>
              <w:rPr>
                <w:rFonts w:eastAsiaTheme="minorEastAsia" w:hint="eastAsia"/>
                <w:lang w:val="en-US" w:eastAsia="zh-CN"/>
              </w:rPr>
              <w:t xml:space="preserve"> RAR does not access the </w:t>
            </w:r>
            <w:proofErr w:type="gramStart"/>
            <w:r>
              <w:rPr>
                <w:rFonts w:eastAsiaTheme="minorEastAsia" w:hint="eastAsia"/>
                <w:lang w:val="en-US" w:eastAsia="zh-CN"/>
              </w:rPr>
              <w:t>cell</w:t>
            </w:r>
            <w:proofErr w:type="gramEnd"/>
            <w:r>
              <w:rPr>
                <w:rFonts w:eastAsiaTheme="minorEastAsia" w:hint="eastAsia"/>
                <w:lang w:val="en-US" w:eastAsia="zh-CN"/>
              </w:rPr>
              <w:t xml:space="preserve"> so no UE-specific RNTI is allocated to the UE.</w:t>
            </w:r>
          </w:p>
          <w:p w14:paraId="7FFE50BA" w14:textId="77777777" w:rsidR="009A6980" w:rsidRDefault="00532521">
            <w:pPr>
              <w:jc w:val="left"/>
              <w:rPr>
                <w:rFonts w:eastAsiaTheme="minorEastAsia"/>
                <w:lang w:val="en-US" w:eastAsia="zh-CN"/>
              </w:rPr>
            </w:pPr>
            <w:r>
              <w:rPr>
                <w:rFonts w:eastAsiaTheme="minorEastAsia" w:hint="eastAsia"/>
                <w:lang w:val="en-US" w:eastAsia="zh-CN"/>
              </w:rPr>
              <w:t>For contention free RACH, typically the UE is adjusting TA or HO to another cell. In either case it seems no unicast PDSCH will be sent to this UE.</w:t>
            </w:r>
          </w:p>
        </w:tc>
      </w:tr>
      <w:tr w:rsidR="009A6980" w14:paraId="37CEF30E" w14:textId="77777777">
        <w:tc>
          <w:tcPr>
            <w:tcW w:w="1479" w:type="dxa"/>
          </w:tcPr>
          <w:p w14:paraId="79D1B0FC"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7FBFA9" w14:textId="77777777" w:rsidR="009A6980" w:rsidRDefault="009A6980">
            <w:pPr>
              <w:tabs>
                <w:tab w:val="left" w:pos="551"/>
              </w:tabs>
              <w:jc w:val="left"/>
              <w:rPr>
                <w:rFonts w:eastAsiaTheme="minorEastAsia"/>
                <w:lang w:val="en-US" w:eastAsia="zh-CN"/>
              </w:rPr>
            </w:pPr>
          </w:p>
        </w:tc>
        <w:tc>
          <w:tcPr>
            <w:tcW w:w="6780" w:type="dxa"/>
          </w:tcPr>
          <w:p w14:paraId="4BE8AA02" w14:textId="77777777" w:rsidR="009A6980" w:rsidRDefault="00532521">
            <w:pPr>
              <w:jc w:val="left"/>
              <w:rPr>
                <w:rFonts w:eastAsiaTheme="minorEastAsia"/>
                <w:lang w:val="en-US" w:eastAsia="zh-CN"/>
              </w:rPr>
            </w:pPr>
            <w:r>
              <w:rPr>
                <w:rFonts w:eastAsiaTheme="minorEastAsia"/>
                <w:lang w:val="en-US" w:eastAsia="zh-CN"/>
              </w:rPr>
              <w:t xml:space="preserve">There may be issues and we are open to discuss. </w:t>
            </w:r>
          </w:p>
        </w:tc>
      </w:tr>
      <w:tr w:rsidR="009A6980" w14:paraId="02684BBD" w14:textId="77777777">
        <w:tc>
          <w:tcPr>
            <w:tcW w:w="1479" w:type="dxa"/>
          </w:tcPr>
          <w:p w14:paraId="194F423F" w14:textId="77777777" w:rsidR="009A6980" w:rsidRDefault="00532521">
            <w:pPr>
              <w:jc w:val="left"/>
              <w:rPr>
                <w:rFonts w:eastAsiaTheme="minorEastAsia"/>
                <w:lang w:val="en-US" w:eastAsia="zh-CN"/>
              </w:rPr>
            </w:pPr>
            <w:r>
              <w:rPr>
                <w:rFonts w:eastAsia="Malgun Gothic" w:hint="eastAsia"/>
                <w:lang w:val="en-US" w:eastAsia="ko-KR"/>
              </w:rPr>
              <w:t>LG</w:t>
            </w:r>
          </w:p>
        </w:tc>
        <w:tc>
          <w:tcPr>
            <w:tcW w:w="1372" w:type="dxa"/>
          </w:tcPr>
          <w:p w14:paraId="10AD1C6B" w14:textId="77777777" w:rsidR="009A6980" w:rsidRDefault="00532521">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5C27EAD1" w14:textId="77777777" w:rsidR="009A6980" w:rsidRDefault="00532521">
            <w:pPr>
              <w:jc w:val="left"/>
              <w:rPr>
                <w:rFonts w:eastAsiaTheme="minorEastAsia"/>
                <w:lang w:val="en-US" w:eastAsia="zh-CN"/>
              </w:rPr>
            </w:pPr>
            <w:r>
              <w:rPr>
                <w:rFonts w:eastAsia="Malgun Gothic" w:hint="eastAsia"/>
                <w:lang w:val="en-US" w:eastAsia="ko-KR"/>
              </w:rPr>
              <w:t xml:space="preserve">We think that </w:t>
            </w:r>
            <w:proofErr w:type="spellStart"/>
            <w:r>
              <w:rPr>
                <w:rFonts w:eastAsia="Malgun Gothic" w:hint="eastAsia"/>
                <w:lang w:val="en-US" w:eastAsia="ko-KR"/>
              </w:rPr>
              <w:t>gNodeB</w:t>
            </w:r>
            <w:proofErr w:type="spellEnd"/>
            <w:r>
              <w:rPr>
                <w:rFonts w:eastAsia="Malgun Gothic" w:hint="eastAsia"/>
                <w:lang w:val="en-US" w:eastAsia="ko-KR"/>
              </w:rPr>
              <w:t xml:space="preserve"> can </w:t>
            </w:r>
            <w:r>
              <w:rPr>
                <w:rFonts w:eastAsia="Malgun Gothic"/>
                <w:lang w:val="en-US" w:eastAsia="ko-KR"/>
              </w:rPr>
              <w:t xml:space="preserve">schedule it </w:t>
            </w:r>
            <w:proofErr w:type="gramStart"/>
            <w:r>
              <w:rPr>
                <w:rFonts w:eastAsia="Malgun Gothic"/>
                <w:lang w:val="en-US" w:eastAsia="ko-KR"/>
              </w:rPr>
              <w:t>in order to</w:t>
            </w:r>
            <w:proofErr w:type="gramEnd"/>
            <w:r>
              <w:rPr>
                <w:rFonts w:eastAsia="Malgun Gothic"/>
                <w:lang w:val="en-US" w:eastAsia="ko-KR"/>
              </w:rPr>
              <w:t xml:space="preserve"> evade this situation and it seems to be UE implementation. It is reasonable that SI and RAR should be handled similarly. </w:t>
            </w:r>
            <w:r>
              <w:rPr>
                <w:rFonts w:eastAsia="Malgun Gothic" w:hint="eastAsia"/>
                <w:lang w:val="en-US" w:eastAsia="ko-KR"/>
              </w:rPr>
              <w:t xml:space="preserve">They </w:t>
            </w:r>
            <w:r>
              <w:rPr>
                <w:rFonts w:eastAsia="Malgun Gothic"/>
                <w:lang w:val="en-US" w:eastAsia="ko-KR"/>
              </w:rPr>
              <w:t xml:space="preserve">were </w:t>
            </w:r>
            <w:r>
              <w:rPr>
                <w:rFonts w:eastAsia="Malgun Gothic" w:hint="eastAsia"/>
                <w:lang w:val="en-US" w:eastAsia="ko-KR"/>
              </w:rPr>
              <w:t>not</w:t>
            </w:r>
            <w:r>
              <w:rPr>
                <w:rFonts w:eastAsia="Malgun Gothic"/>
                <w:lang w:val="en-US" w:eastAsia="ko-KR"/>
              </w:rPr>
              <w:t xml:space="preserve"> regarded differently in the past. </w:t>
            </w:r>
          </w:p>
        </w:tc>
      </w:tr>
      <w:tr w:rsidR="009A6980" w14:paraId="56DBCA77" w14:textId="77777777">
        <w:tc>
          <w:tcPr>
            <w:tcW w:w="1479" w:type="dxa"/>
          </w:tcPr>
          <w:p w14:paraId="762E5624" w14:textId="77777777" w:rsidR="009A6980" w:rsidRDefault="00532521">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AABA408" w14:textId="77777777" w:rsidR="009A6980" w:rsidRDefault="00532521">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55C0A889" w14:textId="77777777" w:rsidR="009A6980" w:rsidRDefault="00532521">
            <w:pPr>
              <w:jc w:val="left"/>
              <w:rPr>
                <w:rFonts w:eastAsiaTheme="minorEastAsia"/>
                <w:lang w:val="en-US" w:eastAsia="zh-CN"/>
              </w:rPr>
            </w:pPr>
            <w:r>
              <w:rPr>
                <w:rFonts w:eastAsiaTheme="minorEastAsia"/>
                <w:lang w:val="en-US" w:eastAsia="zh-CN"/>
              </w:rPr>
              <w:t xml:space="preserve">Decoding of RACH messages should be prioritized as per legacy operation. </w:t>
            </w:r>
          </w:p>
          <w:p w14:paraId="5B0E839B" w14:textId="77777777" w:rsidR="009A6980" w:rsidRDefault="00532521">
            <w:pPr>
              <w:jc w:val="left"/>
              <w:rPr>
                <w:rFonts w:eastAsia="Malgun Gothic"/>
                <w:lang w:val="en-US" w:eastAsia="ko-KR"/>
              </w:rPr>
            </w:pPr>
            <w:r>
              <w:rPr>
                <w:rFonts w:eastAsiaTheme="minorEastAsia" w:hint="eastAsia"/>
                <w:lang w:val="en-US" w:eastAsia="zh-CN"/>
              </w:rPr>
              <w:t>@</w:t>
            </w:r>
            <w:r>
              <w:rPr>
                <w:rFonts w:eastAsiaTheme="minorEastAsia"/>
                <w:lang w:val="en-US" w:eastAsia="zh-CN"/>
              </w:rPr>
              <w:t xml:space="preserve">CATT, RACH can be triggered for a connected UE under multiple events (See TS38.300 for details.). One example that counters your argument is: gNB sends DL via unicast PDSCH to UE while UE has triggered RACH for UL grant request.  </w:t>
            </w:r>
          </w:p>
        </w:tc>
      </w:tr>
      <w:tr w:rsidR="009A6980" w14:paraId="45E6FAF6" w14:textId="77777777">
        <w:tc>
          <w:tcPr>
            <w:tcW w:w="1479" w:type="dxa"/>
          </w:tcPr>
          <w:p w14:paraId="48F32C6B" w14:textId="77777777" w:rsidR="009A6980" w:rsidRDefault="00532521">
            <w:pPr>
              <w:jc w:val="left"/>
              <w:rPr>
                <w:rFonts w:eastAsiaTheme="minorEastAsia"/>
                <w:lang w:val="en-US" w:eastAsia="zh-CN"/>
              </w:rPr>
            </w:pPr>
            <w:r>
              <w:rPr>
                <w:rFonts w:eastAsiaTheme="minorEastAsia"/>
                <w:lang w:val="en-US" w:eastAsia="zh-CN"/>
              </w:rPr>
              <w:t>Qualcomm</w:t>
            </w:r>
          </w:p>
        </w:tc>
        <w:tc>
          <w:tcPr>
            <w:tcW w:w="1372" w:type="dxa"/>
          </w:tcPr>
          <w:p w14:paraId="33FBE202" w14:textId="77777777" w:rsidR="009A6980" w:rsidRDefault="00532521">
            <w:pPr>
              <w:tabs>
                <w:tab w:val="left" w:pos="551"/>
              </w:tabs>
              <w:jc w:val="left"/>
              <w:rPr>
                <w:rFonts w:eastAsiaTheme="minorEastAsia"/>
                <w:lang w:val="en-US" w:eastAsia="zh-CN"/>
              </w:rPr>
            </w:pPr>
            <w:r>
              <w:rPr>
                <w:rFonts w:eastAsiaTheme="minorEastAsia"/>
                <w:lang w:val="en-US" w:eastAsia="zh-CN"/>
              </w:rPr>
              <w:t>N</w:t>
            </w:r>
          </w:p>
        </w:tc>
        <w:tc>
          <w:tcPr>
            <w:tcW w:w="6780" w:type="dxa"/>
          </w:tcPr>
          <w:p w14:paraId="611A3819" w14:textId="77777777" w:rsidR="009A6980" w:rsidRDefault="00532521">
            <w:pPr>
              <w:jc w:val="left"/>
              <w:rPr>
                <w:rFonts w:eastAsiaTheme="minorEastAsia"/>
                <w:lang w:val="en-US" w:eastAsia="zh-CN"/>
              </w:rPr>
            </w:pPr>
            <w:r>
              <w:rPr>
                <w:rFonts w:eastAsiaTheme="minorEastAsia"/>
                <w:lang w:val="en-US" w:eastAsia="zh-CN"/>
              </w:rPr>
              <w:t xml:space="preserve">Too much restriction on NW scheduling if the restriction is given to (n+1) slot </w:t>
            </w:r>
          </w:p>
        </w:tc>
      </w:tr>
      <w:tr w:rsidR="009A6980" w14:paraId="487EAED1" w14:textId="77777777">
        <w:tc>
          <w:tcPr>
            <w:tcW w:w="1479" w:type="dxa"/>
          </w:tcPr>
          <w:p w14:paraId="49368E14" w14:textId="77777777" w:rsidR="009A6980" w:rsidRDefault="0053252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F55F85" w14:textId="77777777" w:rsidR="009A6980" w:rsidRDefault="009A6980">
            <w:pPr>
              <w:tabs>
                <w:tab w:val="left" w:pos="551"/>
              </w:tabs>
              <w:jc w:val="left"/>
              <w:rPr>
                <w:rFonts w:eastAsiaTheme="minorEastAsia"/>
                <w:lang w:val="en-US" w:eastAsia="zh-CN"/>
              </w:rPr>
            </w:pPr>
          </w:p>
        </w:tc>
        <w:tc>
          <w:tcPr>
            <w:tcW w:w="6780" w:type="dxa"/>
          </w:tcPr>
          <w:p w14:paraId="7C5E4B60" w14:textId="77777777" w:rsidR="009A6980" w:rsidRDefault="00532521">
            <w:pPr>
              <w:jc w:val="left"/>
              <w:rPr>
                <w:rFonts w:eastAsiaTheme="minorEastAsia"/>
                <w:lang w:val="en-US" w:eastAsia="zh-CN"/>
              </w:rPr>
            </w:pPr>
            <w:r>
              <w:rPr>
                <w:rFonts w:eastAsiaTheme="minorEastAsia"/>
                <w:lang w:val="en-US" w:eastAsia="zh-CN"/>
              </w:rPr>
              <w:t>We are open to discuss it.</w:t>
            </w:r>
          </w:p>
        </w:tc>
      </w:tr>
      <w:tr w:rsidR="009A6980" w14:paraId="598801F5" w14:textId="77777777">
        <w:tc>
          <w:tcPr>
            <w:tcW w:w="1479" w:type="dxa"/>
          </w:tcPr>
          <w:p w14:paraId="3F055507" w14:textId="77777777" w:rsidR="009A6980" w:rsidRDefault="00532521">
            <w:pPr>
              <w:jc w:val="left"/>
              <w:rPr>
                <w:rFonts w:eastAsiaTheme="minorEastAsia"/>
                <w:lang w:val="en-US" w:eastAsia="zh-CN"/>
              </w:rPr>
            </w:pPr>
            <w:r>
              <w:rPr>
                <w:rFonts w:eastAsiaTheme="minorEastAsia"/>
                <w:lang w:val="en-US" w:eastAsia="zh-CN"/>
              </w:rPr>
              <w:t>CMCC</w:t>
            </w:r>
          </w:p>
        </w:tc>
        <w:tc>
          <w:tcPr>
            <w:tcW w:w="1372" w:type="dxa"/>
          </w:tcPr>
          <w:p w14:paraId="4A9BC3DC"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54B5B25A" w14:textId="77777777" w:rsidR="009A6980" w:rsidRDefault="009A6980">
            <w:pPr>
              <w:jc w:val="left"/>
              <w:rPr>
                <w:rFonts w:eastAsiaTheme="minorEastAsia"/>
                <w:lang w:val="en-US" w:eastAsia="zh-CN"/>
              </w:rPr>
            </w:pPr>
          </w:p>
        </w:tc>
      </w:tr>
      <w:tr w:rsidR="009A6980" w14:paraId="4E7928F7" w14:textId="77777777">
        <w:tc>
          <w:tcPr>
            <w:tcW w:w="1479" w:type="dxa"/>
          </w:tcPr>
          <w:p w14:paraId="51BFF6FC"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1372" w:type="dxa"/>
          </w:tcPr>
          <w:p w14:paraId="4C72F95D" w14:textId="77777777" w:rsidR="009A6980" w:rsidRDefault="009A6980">
            <w:pPr>
              <w:tabs>
                <w:tab w:val="left" w:pos="551"/>
              </w:tabs>
              <w:jc w:val="left"/>
              <w:rPr>
                <w:rFonts w:eastAsiaTheme="minorEastAsia"/>
                <w:lang w:val="en-US" w:eastAsia="zh-CN"/>
              </w:rPr>
            </w:pPr>
          </w:p>
        </w:tc>
        <w:tc>
          <w:tcPr>
            <w:tcW w:w="6780" w:type="dxa"/>
          </w:tcPr>
          <w:p w14:paraId="71D53A20" w14:textId="77777777" w:rsidR="009A6980" w:rsidRDefault="00532521">
            <w:pPr>
              <w:jc w:val="left"/>
              <w:rPr>
                <w:rFonts w:eastAsiaTheme="minorEastAsia"/>
                <w:lang w:val="en-US" w:eastAsia="zh-CN"/>
              </w:rPr>
            </w:pPr>
            <w:r>
              <w:rPr>
                <w:rFonts w:eastAsiaTheme="minorEastAsia" w:hint="eastAsia"/>
                <w:lang w:val="en-US" w:eastAsia="zh-CN"/>
              </w:rPr>
              <w:t xml:space="preserve">According to the existing specifications, we propose to modify the first </w:t>
            </w:r>
            <w:proofErr w:type="spellStart"/>
            <w:r>
              <w:rPr>
                <w:rFonts w:eastAsiaTheme="minorEastAsia" w:hint="eastAsia"/>
                <w:lang w:val="en-US" w:eastAsia="zh-CN"/>
              </w:rPr>
              <w:t>subbullet</w:t>
            </w:r>
            <w:proofErr w:type="spellEnd"/>
            <w:r>
              <w:rPr>
                <w:rFonts w:eastAsiaTheme="minorEastAsia" w:hint="eastAsia"/>
                <w:lang w:val="en-US" w:eastAsia="zh-CN"/>
              </w:rPr>
              <w:t xml:space="preserve"> as below:</w:t>
            </w:r>
          </w:p>
          <w:p w14:paraId="1C23D98F" w14:textId="77777777" w:rsidR="009A6980" w:rsidRDefault="00532521">
            <w:pPr>
              <w:rPr>
                <w:b/>
                <w:lang w:val="en-US"/>
              </w:rPr>
            </w:pP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265E0736" w14:textId="77777777" w:rsidR="009A6980" w:rsidRDefault="00532521">
            <w:pPr>
              <w:pStyle w:val="Caption"/>
              <w:numPr>
                <w:ilvl w:val="0"/>
                <w:numId w:val="26"/>
              </w:numPr>
              <w:overflowPunct w:val="0"/>
              <w:autoSpaceDE w:val="0"/>
              <w:autoSpaceDN w:val="0"/>
              <w:adjustRightInd w:val="0"/>
              <w:spacing w:line="240" w:lineRule="auto"/>
              <w:jc w:val="left"/>
              <w:textAlignment w:val="baseline"/>
              <w:rPr>
                <w:rFonts w:ascii="Times New Roman" w:hAnsi="Times New Roman" w:cs="Times New Roman"/>
                <w:color w:val="0000FF"/>
                <w:sz w:val="20"/>
                <w:szCs w:val="20"/>
              </w:rPr>
            </w:pPr>
            <w:r>
              <w:rPr>
                <w:rFonts w:ascii="Times New Roman" w:hAnsi="Times New Roman" w:cs="Times New Roman"/>
                <w:color w:val="0000FF"/>
                <w:sz w:val="20"/>
                <w:szCs w:val="20"/>
                <w:lang w:eastAsia="zh-CN"/>
              </w:rPr>
              <w:t xml:space="preserve">if </w:t>
            </w:r>
            <w:r>
              <w:rPr>
                <w:rFonts w:ascii="Times New Roman" w:hAnsi="Times New Roman" w:cs="Times New Roman" w:hint="eastAsia"/>
                <w:color w:val="0000FF"/>
                <w:sz w:val="20"/>
                <w:szCs w:val="20"/>
                <w:lang w:eastAsia="zh-CN"/>
              </w:rPr>
              <w:t xml:space="preserve">the </w:t>
            </w:r>
            <w:r>
              <w:rPr>
                <w:rFonts w:ascii="Times New Roman" w:hAnsi="Times New Roman" w:cs="Times New Roman"/>
                <w:color w:val="0000FF"/>
                <w:sz w:val="20"/>
                <w:szCs w:val="20"/>
                <w:lang w:eastAsia="zh-CN"/>
              </w:rPr>
              <w:t>PDSCH in the same cell scheduled with RA-RNTI or MSGB-RNTI partially or fully overlap in time.</w:t>
            </w:r>
            <w:r>
              <w:rPr>
                <w:rFonts w:ascii="Times New Roman" w:hAnsi="Times New Roman" w:cs="Times New Roman"/>
                <w:color w:val="0000FF"/>
                <w:sz w:val="20"/>
                <w:szCs w:val="20"/>
              </w:rPr>
              <w:t xml:space="preserve"> </w:t>
            </w:r>
          </w:p>
          <w:p w14:paraId="0047684E" w14:textId="77777777" w:rsidR="009A6980" w:rsidRDefault="00532521">
            <w:pPr>
              <w:pStyle w:val="Caption"/>
              <w:numPr>
                <w:ilvl w:val="0"/>
                <w:numId w:val="26"/>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in slots n and n+1 if the PDSCH scheduled with RA-RANTI or MSGB-RNTI is greater than 25/12 PRBs with 15/30kHz SCS.</w:t>
            </w:r>
          </w:p>
        </w:tc>
      </w:tr>
      <w:tr w:rsidR="009A6980" w14:paraId="0EC4786E" w14:textId="77777777">
        <w:tc>
          <w:tcPr>
            <w:tcW w:w="1479" w:type="dxa"/>
          </w:tcPr>
          <w:p w14:paraId="19256127" w14:textId="77777777" w:rsidR="009A6980" w:rsidRDefault="00532521">
            <w:pPr>
              <w:jc w:val="left"/>
              <w:rPr>
                <w:rFonts w:eastAsiaTheme="minorEastAsia"/>
                <w:lang w:val="en-US" w:eastAsia="zh-CN"/>
              </w:rPr>
            </w:pPr>
            <w:r>
              <w:rPr>
                <w:rFonts w:eastAsiaTheme="minorEastAsia" w:hint="eastAsia"/>
                <w:lang w:val="en-US" w:eastAsia="zh-CN"/>
              </w:rPr>
              <w:t>CATT2</w:t>
            </w:r>
          </w:p>
        </w:tc>
        <w:tc>
          <w:tcPr>
            <w:tcW w:w="1372" w:type="dxa"/>
          </w:tcPr>
          <w:p w14:paraId="4A0CD9BA" w14:textId="77777777" w:rsidR="009A6980" w:rsidRDefault="009A6980">
            <w:pPr>
              <w:tabs>
                <w:tab w:val="left" w:pos="551"/>
              </w:tabs>
              <w:jc w:val="left"/>
              <w:rPr>
                <w:rFonts w:eastAsiaTheme="minorEastAsia"/>
                <w:lang w:val="en-US" w:eastAsia="zh-CN"/>
              </w:rPr>
            </w:pPr>
          </w:p>
        </w:tc>
        <w:tc>
          <w:tcPr>
            <w:tcW w:w="6780" w:type="dxa"/>
          </w:tcPr>
          <w:p w14:paraId="6A099620" w14:textId="77777777" w:rsidR="009A6980" w:rsidRDefault="00532521">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anks @MTK for clarification, but current spec seems enough?</w:t>
            </w:r>
          </w:p>
          <w:tbl>
            <w:tblPr>
              <w:tblStyle w:val="TableGrid"/>
              <w:tblW w:w="0" w:type="auto"/>
              <w:tblLayout w:type="fixed"/>
              <w:tblLook w:val="04A0" w:firstRow="1" w:lastRow="0" w:firstColumn="1" w:lastColumn="0" w:noHBand="0" w:noVBand="1"/>
            </w:tblPr>
            <w:tblGrid>
              <w:gridCol w:w="6549"/>
            </w:tblGrid>
            <w:tr w:rsidR="009A6980" w14:paraId="51247D0E" w14:textId="77777777">
              <w:tc>
                <w:tcPr>
                  <w:tcW w:w="6549" w:type="dxa"/>
                </w:tcPr>
                <w:p w14:paraId="0CD13680" w14:textId="77777777" w:rsidR="009A6980" w:rsidRDefault="00532521">
                  <w:pPr>
                    <w:jc w:val="left"/>
                    <w:rPr>
                      <w:rFonts w:eastAsiaTheme="minorEastAsia"/>
                      <w:lang w:val="en-US" w:eastAsia="zh-CN"/>
                    </w:rPr>
                  </w:pPr>
                  <w:r>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w:t>
                  </w:r>
                </w:p>
              </w:tc>
            </w:tr>
          </w:tbl>
          <w:p w14:paraId="7FDE5088" w14:textId="77777777" w:rsidR="009A6980" w:rsidRDefault="00532521">
            <w:pPr>
              <w:jc w:val="left"/>
              <w:rPr>
                <w:rFonts w:eastAsiaTheme="minorEastAsia"/>
                <w:lang w:val="en-US" w:eastAsia="zh-CN"/>
              </w:rPr>
            </w:pPr>
            <w:r>
              <w:rPr>
                <w:rFonts w:eastAsiaTheme="minorEastAsia" w:hint="eastAsia"/>
                <w:lang w:val="en-US" w:eastAsia="zh-CN"/>
              </w:rPr>
              <w:t xml:space="preserve">The current spec already precludes </w:t>
            </w:r>
            <w:r>
              <w:rPr>
                <w:rFonts w:eastAsiaTheme="minorEastAsia"/>
                <w:lang w:val="en-US" w:eastAsia="zh-CN"/>
              </w:rPr>
              <w:t>overlapping</w:t>
            </w:r>
            <w:r>
              <w:rPr>
                <w:rFonts w:eastAsiaTheme="minorEastAsia" w:hint="eastAsia"/>
                <w:lang w:val="en-US" w:eastAsia="zh-CN"/>
              </w:rPr>
              <w:t xml:space="preserve"> in the same slot n. Or the intension is to discuss slot n+1 only?</w:t>
            </w:r>
          </w:p>
        </w:tc>
      </w:tr>
      <w:tr w:rsidR="009A6980" w14:paraId="2124EBB8" w14:textId="77777777">
        <w:tc>
          <w:tcPr>
            <w:tcW w:w="1479" w:type="dxa"/>
          </w:tcPr>
          <w:p w14:paraId="224CD3BA"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8635026" w14:textId="77777777" w:rsidR="009A6980" w:rsidRDefault="00532521">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1506A9E2" w14:textId="77777777" w:rsidR="009A6980" w:rsidRDefault="00532521">
            <w:pPr>
              <w:jc w:val="left"/>
              <w:rPr>
                <w:rFonts w:eastAsia="Yu Mincho"/>
                <w:lang w:val="en-US" w:eastAsia="ja-JP"/>
              </w:rPr>
            </w:pPr>
            <w:r>
              <w:rPr>
                <w:rFonts w:eastAsia="Yu Mincho"/>
                <w:lang w:val="en-US" w:eastAsia="ja-JP"/>
              </w:rPr>
              <w:t>We share the view with Qualcomm. Regardless of whether RAR/MsgB PDSCH BW is larger or smaller than 5MHz, the following prioritization/dropping rule in the current spec is sufficient.</w:t>
            </w:r>
          </w:p>
          <w:tbl>
            <w:tblPr>
              <w:tblStyle w:val="TableGrid"/>
              <w:tblW w:w="0" w:type="auto"/>
              <w:tblLayout w:type="fixed"/>
              <w:tblLook w:val="04A0" w:firstRow="1" w:lastRow="0" w:firstColumn="1" w:lastColumn="0" w:noHBand="0" w:noVBand="1"/>
            </w:tblPr>
            <w:tblGrid>
              <w:gridCol w:w="6554"/>
            </w:tblGrid>
            <w:tr w:rsidR="009A6980" w14:paraId="6A4E0985" w14:textId="77777777">
              <w:tc>
                <w:tcPr>
                  <w:tcW w:w="6554" w:type="dxa"/>
                </w:tcPr>
                <w:p w14:paraId="3BB0021E" w14:textId="77777777" w:rsidR="009A6980" w:rsidRDefault="00532521">
                  <w:pPr>
                    <w:jc w:val="left"/>
                    <w:rPr>
                      <w:rFonts w:eastAsia="Yu Mincho"/>
                      <w:lang w:val="en-US" w:eastAsia="ja-JP"/>
                    </w:rPr>
                  </w:pPr>
                  <w:r>
                    <w:rPr>
                      <w:rFonts w:eastAsia="Yu Mincho"/>
                      <w:lang w:val="en-US" w:eastAsia="ja-JP"/>
                    </w:rPr>
                    <w:t>The UE is not expected to decode a PDSCH scheduled with C-RNTI, MCS-C-RNTI, or CS-RNTI if another PDSCH in</w:t>
                  </w:r>
                  <w:r>
                    <w:rPr>
                      <w:rFonts w:eastAsia="Yu Mincho" w:hint="eastAsia"/>
                      <w:lang w:val="en-US" w:eastAsia="ja-JP"/>
                    </w:rPr>
                    <w:t xml:space="preserve"> </w:t>
                  </w:r>
                  <w:r>
                    <w:rPr>
                      <w:rFonts w:eastAsia="Yu Mincho"/>
                      <w:lang w:val="en-US" w:eastAsia="ja-JP"/>
                    </w:rPr>
                    <w:t>the same cell scheduled with RA-RNTI or MSGB-RNTI partially or fully overlap in time.</w:t>
                  </w:r>
                </w:p>
              </w:tc>
            </w:tr>
          </w:tbl>
          <w:p w14:paraId="4ED01E3D" w14:textId="77777777" w:rsidR="009A6980" w:rsidRDefault="009A6980">
            <w:pPr>
              <w:jc w:val="left"/>
              <w:rPr>
                <w:rFonts w:eastAsiaTheme="minorEastAsia"/>
                <w:lang w:val="en-US" w:eastAsia="zh-CN"/>
              </w:rPr>
            </w:pPr>
          </w:p>
        </w:tc>
      </w:tr>
      <w:tr w:rsidR="009A6980" w14:paraId="31E519B5" w14:textId="77777777">
        <w:tc>
          <w:tcPr>
            <w:tcW w:w="1479" w:type="dxa"/>
          </w:tcPr>
          <w:p w14:paraId="2073B85B" w14:textId="77777777" w:rsidR="009A6980" w:rsidRDefault="00532521">
            <w:pPr>
              <w:jc w:val="left"/>
              <w:rPr>
                <w:rFonts w:eastAsia="Yu Mincho"/>
                <w:lang w:val="en-US" w:eastAsia="ja-JP"/>
              </w:rPr>
            </w:pPr>
            <w:r>
              <w:rPr>
                <w:rFonts w:eastAsia="Yu Mincho"/>
                <w:lang w:val="en-US" w:eastAsia="ja-JP"/>
              </w:rPr>
              <w:t>Nokia, NSB</w:t>
            </w:r>
          </w:p>
        </w:tc>
        <w:tc>
          <w:tcPr>
            <w:tcW w:w="1372" w:type="dxa"/>
          </w:tcPr>
          <w:p w14:paraId="12742B9E" w14:textId="77777777" w:rsidR="009A6980" w:rsidRDefault="00532521">
            <w:pPr>
              <w:tabs>
                <w:tab w:val="left" w:pos="551"/>
              </w:tabs>
              <w:jc w:val="left"/>
              <w:rPr>
                <w:rFonts w:eastAsia="Yu Mincho"/>
                <w:lang w:val="en-US" w:eastAsia="ja-JP"/>
              </w:rPr>
            </w:pPr>
            <w:r>
              <w:rPr>
                <w:rFonts w:eastAsia="Yu Mincho"/>
                <w:lang w:val="en-US" w:eastAsia="ja-JP"/>
              </w:rPr>
              <w:t>N</w:t>
            </w:r>
          </w:p>
        </w:tc>
        <w:tc>
          <w:tcPr>
            <w:tcW w:w="6780" w:type="dxa"/>
          </w:tcPr>
          <w:p w14:paraId="0DB9F47D" w14:textId="77777777" w:rsidR="009A6980" w:rsidRDefault="00532521">
            <w:pPr>
              <w:jc w:val="left"/>
              <w:rPr>
                <w:rFonts w:eastAsia="Yu Mincho"/>
                <w:lang w:val="en-US" w:eastAsia="ja-JP"/>
              </w:rPr>
            </w:pPr>
            <w:r>
              <w:rPr>
                <w:rFonts w:eastAsia="Yu Mincho"/>
                <w:lang w:val="en-US" w:eastAsia="ja-JP"/>
              </w:rPr>
              <w:t>We don’t think UE behavior needs to be defined as this is not expected by the UE.</w:t>
            </w:r>
          </w:p>
        </w:tc>
      </w:tr>
      <w:tr w:rsidR="009A6980" w14:paraId="77FE9D99" w14:textId="77777777">
        <w:tc>
          <w:tcPr>
            <w:tcW w:w="1479" w:type="dxa"/>
          </w:tcPr>
          <w:p w14:paraId="3D17F45E" w14:textId="77777777" w:rsidR="009A6980" w:rsidRDefault="00532521">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5B069C27" w14:textId="77777777" w:rsidR="009A6980" w:rsidRDefault="00532521">
            <w:pPr>
              <w:tabs>
                <w:tab w:val="left" w:pos="551"/>
              </w:tabs>
              <w:jc w:val="left"/>
              <w:rPr>
                <w:rFonts w:eastAsia="Yu Mincho"/>
                <w:lang w:val="en-US" w:eastAsia="ja-JP"/>
              </w:rPr>
            </w:pPr>
            <w:r>
              <w:rPr>
                <w:rFonts w:eastAsiaTheme="minorEastAsia" w:hint="eastAsia"/>
                <w:lang w:val="en-US" w:eastAsia="zh-CN"/>
              </w:rPr>
              <w:t>N</w:t>
            </w:r>
          </w:p>
        </w:tc>
        <w:tc>
          <w:tcPr>
            <w:tcW w:w="6780" w:type="dxa"/>
          </w:tcPr>
          <w:p w14:paraId="27A1747D" w14:textId="77777777" w:rsidR="009A6980" w:rsidRDefault="00532521">
            <w:pPr>
              <w:jc w:val="left"/>
              <w:rPr>
                <w:rFonts w:eastAsiaTheme="minorEastAsia"/>
                <w:lang w:val="en-US" w:eastAsia="zh-CN"/>
              </w:rPr>
            </w:pPr>
            <w:r>
              <w:rPr>
                <w:rFonts w:eastAsiaTheme="minorEastAsia"/>
                <w:lang w:val="en-US" w:eastAsia="zh-CN"/>
              </w:rPr>
              <w:t>Similar understanding as DCM.</w:t>
            </w:r>
          </w:p>
        </w:tc>
      </w:tr>
      <w:tr w:rsidR="009A6980" w14:paraId="3C45268D" w14:textId="77777777">
        <w:tc>
          <w:tcPr>
            <w:tcW w:w="1479" w:type="dxa"/>
          </w:tcPr>
          <w:p w14:paraId="7DF0EDA4" w14:textId="77777777" w:rsidR="009A6980" w:rsidRDefault="0053252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1ED99E8C" w14:textId="77777777" w:rsidR="009A6980" w:rsidRDefault="00532521">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1DA41EFA" w14:textId="77777777" w:rsidR="009A6980" w:rsidRDefault="00532521">
            <w:pPr>
              <w:jc w:val="left"/>
              <w:rPr>
                <w:rFonts w:eastAsiaTheme="minorEastAsia"/>
                <w:lang w:val="en-US" w:eastAsia="zh-CN"/>
              </w:rPr>
            </w:pPr>
            <w:r>
              <w:rPr>
                <w:rFonts w:eastAsia="Yu Mincho" w:hint="eastAsia"/>
                <w:lang w:val="en-US" w:eastAsia="ja-JP"/>
              </w:rPr>
              <w:t>A</w:t>
            </w:r>
            <w:r>
              <w:rPr>
                <w:rFonts w:eastAsia="Yu Mincho"/>
                <w:lang w:val="en-US" w:eastAsia="ja-JP"/>
              </w:rPr>
              <w:t>gree with CATT and DOCOMO.</w:t>
            </w:r>
          </w:p>
        </w:tc>
      </w:tr>
      <w:tr w:rsidR="009A6980" w14:paraId="1E5F0D57" w14:textId="77777777">
        <w:tc>
          <w:tcPr>
            <w:tcW w:w="1479" w:type="dxa"/>
          </w:tcPr>
          <w:p w14:paraId="43E4BEDF" w14:textId="77777777" w:rsidR="009A6980" w:rsidRDefault="00532521">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397B4E13"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4A6EF94E" w14:textId="77777777" w:rsidR="009A6980" w:rsidRDefault="00532521">
            <w:pPr>
              <w:jc w:val="left"/>
              <w:rPr>
                <w:rFonts w:eastAsia="Yu Mincho"/>
                <w:lang w:val="en-US" w:eastAsia="ja-JP"/>
              </w:rPr>
            </w:pPr>
            <w:r>
              <w:rPr>
                <w:rFonts w:eastAsia="Yu Mincho"/>
                <w:lang w:val="en-US" w:eastAsia="ja-JP"/>
              </w:rPr>
              <w:t xml:space="preserve">@ CATT, the text you cited </w:t>
            </w:r>
            <w:proofErr w:type="gramStart"/>
            <w:r>
              <w:rPr>
                <w:rFonts w:eastAsia="Yu Mincho"/>
                <w:lang w:val="en-US" w:eastAsia="ja-JP"/>
              </w:rPr>
              <w:t>says ”</w:t>
            </w:r>
            <w:r>
              <w:rPr>
                <w:rFonts w:eastAsia="Yu Mincho"/>
                <w:b/>
                <w:bCs/>
                <w:lang w:val="en-US" w:eastAsia="ja-JP"/>
              </w:rPr>
              <w:t>partially</w:t>
            </w:r>
            <w:proofErr w:type="gramEnd"/>
            <w:r>
              <w:rPr>
                <w:rFonts w:eastAsia="Yu Mincho"/>
                <w:b/>
                <w:bCs/>
                <w:lang w:val="en-US" w:eastAsia="ja-JP"/>
              </w:rPr>
              <w:t xml:space="preserve"> or fully overlap in time</w:t>
            </w:r>
            <w:r>
              <w:rPr>
                <w:rFonts w:eastAsia="Yu Mincho"/>
                <w:lang w:val="en-US" w:eastAsia="ja-JP"/>
              </w:rPr>
              <w:t xml:space="preserve">” which does not address the eRedCap case. And of course, slot n+1 is another issue. </w:t>
            </w:r>
          </w:p>
        </w:tc>
      </w:tr>
      <w:tr w:rsidR="009A6980" w14:paraId="3D6CBE40" w14:textId="77777777">
        <w:tc>
          <w:tcPr>
            <w:tcW w:w="1479" w:type="dxa"/>
          </w:tcPr>
          <w:p w14:paraId="3F8F7A94" w14:textId="77777777" w:rsidR="009A6980" w:rsidRDefault="00532521">
            <w:pPr>
              <w:jc w:val="left"/>
              <w:rPr>
                <w:rFonts w:eastAsia="Yu Mincho"/>
                <w:lang w:val="en-US" w:eastAsia="ja-JP"/>
              </w:rPr>
            </w:pPr>
            <w:r>
              <w:rPr>
                <w:rFonts w:eastAsia="Yu Mincho"/>
                <w:lang w:val="en-US" w:eastAsia="ja-JP"/>
              </w:rPr>
              <w:t>Ericsson</w:t>
            </w:r>
          </w:p>
        </w:tc>
        <w:tc>
          <w:tcPr>
            <w:tcW w:w="1372" w:type="dxa"/>
          </w:tcPr>
          <w:p w14:paraId="7E5E4D8A" w14:textId="77777777" w:rsidR="009A6980" w:rsidRDefault="00532521">
            <w:pPr>
              <w:tabs>
                <w:tab w:val="left" w:pos="551"/>
              </w:tabs>
              <w:jc w:val="left"/>
              <w:rPr>
                <w:rFonts w:eastAsia="Yu Mincho"/>
                <w:lang w:val="en-US" w:eastAsia="ja-JP"/>
              </w:rPr>
            </w:pPr>
            <w:r>
              <w:rPr>
                <w:rFonts w:eastAsia="Yu Mincho"/>
                <w:lang w:val="en-US" w:eastAsia="ja-JP"/>
              </w:rPr>
              <w:t>FFS</w:t>
            </w:r>
          </w:p>
        </w:tc>
        <w:tc>
          <w:tcPr>
            <w:tcW w:w="6780" w:type="dxa"/>
          </w:tcPr>
          <w:p w14:paraId="02D195CE" w14:textId="77777777" w:rsidR="009A6980" w:rsidRDefault="009A6980">
            <w:pPr>
              <w:jc w:val="left"/>
              <w:rPr>
                <w:rFonts w:eastAsia="Yu Mincho"/>
                <w:lang w:val="en-US" w:eastAsia="ja-JP"/>
              </w:rPr>
            </w:pPr>
          </w:p>
        </w:tc>
      </w:tr>
      <w:tr w:rsidR="009A6980" w14:paraId="1A63B352" w14:textId="77777777">
        <w:tc>
          <w:tcPr>
            <w:tcW w:w="1479" w:type="dxa"/>
          </w:tcPr>
          <w:p w14:paraId="0FCB82DC" w14:textId="77777777" w:rsidR="009A6980" w:rsidRDefault="00532521">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D67E1BB" w14:textId="77777777" w:rsidR="009A6980" w:rsidRDefault="009A6980">
            <w:pPr>
              <w:tabs>
                <w:tab w:val="left" w:pos="551"/>
              </w:tabs>
              <w:jc w:val="left"/>
              <w:rPr>
                <w:rFonts w:eastAsia="Yu Mincho"/>
                <w:lang w:val="en-US" w:eastAsia="ja-JP"/>
              </w:rPr>
            </w:pPr>
          </w:p>
        </w:tc>
        <w:tc>
          <w:tcPr>
            <w:tcW w:w="6780" w:type="dxa"/>
          </w:tcPr>
          <w:p w14:paraId="654B7210" w14:textId="77777777" w:rsidR="009A6980" w:rsidRDefault="00532521">
            <w:pPr>
              <w:jc w:val="left"/>
              <w:rPr>
                <w:rFonts w:eastAsia="Yu Mincho"/>
                <w:lang w:val="en-US" w:eastAsia="ja-JP"/>
              </w:rPr>
            </w:pPr>
            <w:r>
              <w:rPr>
                <w:rFonts w:eastAsia="Yu Mincho" w:hint="eastAsia"/>
                <w:lang w:val="en-US" w:eastAsia="ja-JP"/>
              </w:rPr>
              <w:t>W</w:t>
            </w:r>
            <w:r>
              <w:rPr>
                <w:rFonts w:eastAsia="Yu Mincho"/>
                <w:lang w:val="en-US" w:eastAsia="ja-JP"/>
              </w:rPr>
              <w:t>e are not so sure whether the scheduling restriction is needed for slot n+1.</w:t>
            </w:r>
          </w:p>
        </w:tc>
      </w:tr>
      <w:tr w:rsidR="009A6980" w14:paraId="4C664761" w14:textId="77777777">
        <w:tc>
          <w:tcPr>
            <w:tcW w:w="1479" w:type="dxa"/>
          </w:tcPr>
          <w:p w14:paraId="7DE30CA7" w14:textId="77777777" w:rsidR="009A6980" w:rsidRDefault="00532521">
            <w:pPr>
              <w:jc w:val="left"/>
              <w:rPr>
                <w:rFonts w:eastAsia="Yu Mincho"/>
                <w:lang w:val="en-US" w:eastAsia="ja-JP"/>
              </w:rPr>
            </w:pPr>
            <w:r>
              <w:rPr>
                <w:rFonts w:eastAsia="Yu Mincho"/>
                <w:lang w:val="en-US" w:eastAsia="ja-JP"/>
              </w:rPr>
              <w:t>OPPO</w:t>
            </w:r>
          </w:p>
        </w:tc>
        <w:tc>
          <w:tcPr>
            <w:tcW w:w="1372" w:type="dxa"/>
          </w:tcPr>
          <w:p w14:paraId="0A6967E5" w14:textId="77777777" w:rsidR="009A6980" w:rsidRDefault="00532521">
            <w:pPr>
              <w:tabs>
                <w:tab w:val="left" w:pos="551"/>
              </w:tabs>
              <w:jc w:val="left"/>
              <w:rPr>
                <w:rFonts w:eastAsia="Yu Mincho"/>
                <w:lang w:val="en-US" w:eastAsia="ja-JP"/>
              </w:rPr>
            </w:pPr>
            <w:r>
              <w:rPr>
                <w:rFonts w:eastAsia="Yu Mincho"/>
                <w:lang w:val="en-US" w:eastAsia="ja-JP"/>
              </w:rPr>
              <w:t>N</w:t>
            </w:r>
          </w:p>
        </w:tc>
        <w:tc>
          <w:tcPr>
            <w:tcW w:w="6780" w:type="dxa"/>
          </w:tcPr>
          <w:p w14:paraId="08C36E2C" w14:textId="77777777" w:rsidR="009A6980" w:rsidRDefault="009A6980">
            <w:pPr>
              <w:jc w:val="left"/>
              <w:rPr>
                <w:rFonts w:eastAsia="Yu Mincho"/>
                <w:lang w:val="en-US" w:eastAsia="ja-JP"/>
              </w:rPr>
            </w:pPr>
          </w:p>
        </w:tc>
      </w:tr>
    </w:tbl>
    <w:p w14:paraId="7BDEBCB9" w14:textId="77777777" w:rsidR="009A6980" w:rsidRDefault="009A6980">
      <w:pPr>
        <w:rPr>
          <w:lang w:val="en-US" w:eastAsia="sv-SE"/>
        </w:rPr>
      </w:pPr>
    </w:p>
    <w:p w14:paraId="2AFB02DD" w14:textId="77777777" w:rsidR="009A6980" w:rsidRDefault="00532521">
      <w:pPr>
        <w:pStyle w:val="Heading3"/>
        <w:tabs>
          <w:tab w:val="clear" w:pos="360"/>
          <w:tab w:val="clear" w:pos="772"/>
          <w:tab w:val="clear" w:pos="926"/>
        </w:tabs>
        <w:ind w:left="1134" w:hanging="1134"/>
      </w:pPr>
      <w:r>
        <w:t>2.2.4</w:t>
      </w:r>
      <w:r>
        <w:tab/>
        <w:t>Unicast transmission in HD-FDD</w:t>
      </w:r>
    </w:p>
    <w:p w14:paraId="7AA9A349" w14:textId="77777777" w:rsidR="009A6980" w:rsidRDefault="00532521">
      <w:pPr>
        <w:rPr>
          <w:lang w:val="en-US"/>
        </w:rPr>
      </w:pPr>
      <w:r>
        <w:rPr>
          <w:lang w:val="en-US"/>
        </w:rPr>
        <w:t>Contribution [39] proposes that a Rel-18 eRedCap HD-FDD UE should be capable of processing one additional unicast DCI scheduling PUSCH (as in TDD).</w:t>
      </w:r>
    </w:p>
    <w:p w14:paraId="58EA20E7" w14:textId="77777777" w:rsidR="009A6980" w:rsidRDefault="00532521">
      <w:pPr>
        <w:rPr>
          <w:b/>
          <w:lang w:val="en-US"/>
        </w:rPr>
      </w:pPr>
      <w:r>
        <w:rPr>
          <w:b/>
          <w:lang w:val="en-US"/>
        </w:rPr>
        <w:t>FL1 Low Priority Question 2.2.4-1a: Should a Rel-18 eRedCap HD-FDD UE be able to process one additional unicast DCI scheduling PUSCH (as in TDD)?</w:t>
      </w:r>
    </w:p>
    <w:tbl>
      <w:tblPr>
        <w:tblStyle w:val="TableGrid"/>
        <w:tblW w:w="9631" w:type="dxa"/>
        <w:tblLayout w:type="fixed"/>
        <w:tblLook w:val="04A0" w:firstRow="1" w:lastRow="0" w:firstColumn="1" w:lastColumn="0" w:noHBand="0" w:noVBand="1"/>
      </w:tblPr>
      <w:tblGrid>
        <w:gridCol w:w="1479"/>
        <w:gridCol w:w="1372"/>
        <w:gridCol w:w="6780"/>
      </w:tblGrid>
      <w:tr w:rsidR="009A6980" w14:paraId="3DED9D28" w14:textId="77777777">
        <w:tc>
          <w:tcPr>
            <w:tcW w:w="1479" w:type="dxa"/>
            <w:shd w:val="clear" w:color="auto" w:fill="D9D9D9" w:themeFill="background1" w:themeFillShade="D9"/>
          </w:tcPr>
          <w:p w14:paraId="28FD21A6"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1200AE15"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3F2307C3" w14:textId="77777777" w:rsidR="009A6980" w:rsidRDefault="00532521">
            <w:pPr>
              <w:jc w:val="left"/>
              <w:rPr>
                <w:b/>
                <w:bCs/>
                <w:lang w:val="en-US"/>
              </w:rPr>
            </w:pPr>
            <w:r>
              <w:rPr>
                <w:b/>
                <w:bCs/>
                <w:lang w:val="en-US"/>
              </w:rPr>
              <w:t>Comments</w:t>
            </w:r>
          </w:p>
        </w:tc>
      </w:tr>
      <w:tr w:rsidR="009A6980" w14:paraId="781D282B" w14:textId="77777777">
        <w:tc>
          <w:tcPr>
            <w:tcW w:w="1479" w:type="dxa"/>
          </w:tcPr>
          <w:p w14:paraId="5FB2CEC9" w14:textId="77777777" w:rsidR="009A6980" w:rsidRDefault="00532521">
            <w:pPr>
              <w:jc w:val="left"/>
              <w:rPr>
                <w:rFonts w:eastAsiaTheme="minorEastAsia"/>
                <w:lang w:val="en-US" w:eastAsia="zh-CN"/>
              </w:rPr>
            </w:pPr>
            <w:r>
              <w:rPr>
                <w:rFonts w:eastAsiaTheme="minorEastAsia"/>
                <w:lang w:val="en-US" w:eastAsia="zh-CN"/>
              </w:rPr>
              <w:t xml:space="preserve">Nordic </w:t>
            </w:r>
          </w:p>
        </w:tc>
        <w:tc>
          <w:tcPr>
            <w:tcW w:w="1372" w:type="dxa"/>
          </w:tcPr>
          <w:p w14:paraId="69B3EB41"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36550E95" w14:textId="77777777" w:rsidR="009A6980" w:rsidRDefault="00532521">
            <w:pPr>
              <w:jc w:val="left"/>
              <w:rPr>
                <w:rFonts w:eastAsiaTheme="minorEastAsia"/>
                <w:lang w:val="en-US" w:eastAsia="zh-CN"/>
              </w:rPr>
            </w:pPr>
            <w:r>
              <w:rPr>
                <w:rFonts w:eastAsiaTheme="minorEastAsia"/>
                <w:lang w:val="en-US" w:eastAsia="zh-CN"/>
              </w:rPr>
              <w:t>There is a clear benefit for network spectral efficiency</w:t>
            </w:r>
          </w:p>
        </w:tc>
      </w:tr>
      <w:tr w:rsidR="009A6980" w14:paraId="04BFE050" w14:textId="77777777">
        <w:tc>
          <w:tcPr>
            <w:tcW w:w="1479" w:type="dxa"/>
          </w:tcPr>
          <w:p w14:paraId="119AE2C0" w14:textId="77777777" w:rsidR="009A6980" w:rsidRDefault="00532521">
            <w:pPr>
              <w:jc w:val="left"/>
              <w:rPr>
                <w:rFonts w:eastAsiaTheme="minorEastAsia"/>
                <w:lang w:val="en-US" w:eastAsia="zh-CN"/>
              </w:rPr>
            </w:pPr>
            <w:r>
              <w:rPr>
                <w:rFonts w:eastAsiaTheme="minorEastAsia"/>
                <w:lang w:val="en-US" w:eastAsia="zh-CN"/>
              </w:rPr>
              <w:t>Xiaomi</w:t>
            </w:r>
          </w:p>
        </w:tc>
        <w:tc>
          <w:tcPr>
            <w:tcW w:w="1372" w:type="dxa"/>
          </w:tcPr>
          <w:p w14:paraId="7DF98D3A"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9ABF416" w14:textId="77777777" w:rsidR="009A6980" w:rsidRDefault="009A6980">
            <w:pPr>
              <w:jc w:val="left"/>
              <w:rPr>
                <w:rFonts w:eastAsiaTheme="minorEastAsia"/>
                <w:lang w:val="en-US" w:eastAsia="zh-CN"/>
              </w:rPr>
            </w:pPr>
          </w:p>
        </w:tc>
      </w:tr>
      <w:tr w:rsidR="009A6980" w14:paraId="0CB92B4B" w14:textId="77777777">
        <w:tc>
          <w:tcPr>
            <w:tcW w:w="1479" w:type="dxa"/>
          </w:tcPr>
          <w:p w14:paraId="500D1B41" w14:textId="77777777" w:rsidR="009A6980" w:rsidRDefault="00532521">
            <w:pPr>
              <w:jc w:val="left"/>
              <w:rPr>
                <w:rFonts w:eastAsiaTheme="minorEastAsia"/>
                <w:lang w:val="en-US" w:eastAsia="zh-CN"/>
              </w:rPr>
            </w:pPr>
            <w:r>
              <w:rPr>
                <w:rFonts w:eastAsiaTheme="minorEastAsia"/>
                <w:lang w:val="en-US" w:eastAsia="zh-CN"/>
              </w:rPr>
              <w:t>OPPO</w:t>
            </w:r>
          </w:p>
        </w:tc>
        <w:tc>
          <w:tcPr>
            <w:tcW w:w="1372" w:type="dxa"/>
          </w:tcPr>
          <w:p w14:paraId="21DB5D50" w14:textId="77777777" w:rsidR="009A6980" w:rsidRDefault="00532521">
            <w:pPr>
              <w:tabs>
                <w:tab w:val="left" w:pos="551"/>
              </w:tabs>
              <w:jc w:val="left"/>
              <w:rPr>
                <w:rFonts w:eastAsiaTheme="minorEastAsia"/>
                <w:lang w:val="en-US" w:eastAsia="zh-CN"/>
              </w:rPr>
            </w:pPr>
            <w:r>
              <w:rPr>
                <w:rFonts w:eastAsiaTheme="minorEastAsia"/>
                <w:lang w:val="en-US" w:eastAsia="zh-CN"/>
              </w:rPr>
              <w:t>N</w:t>
            </w:r>
          </w:p>
        </w:tc>
        <w:tc>
          <w:tcPr>
            <w:tcW w:w="6780" w:type="dxa"/>
          </w:tcPr>
          <w:p w14:paraId="77979196" w14:textId="77777777" w:rsidR="009A6980" w:rsidRDefault="00532521">
            <w:pPr>
              <w:jc w:val="left"/>
              <w:rPr>
                <w:rFonts w:eastAsiaTheme="minorEastAsia"/>
                <w:lang w:val="en-US" w:eastAsia="zh-CN"/>
              </w:rPr>
            </w:pPr>
            <w:r>
              <w:rPr>
                <w:rFonts w:eastAsiaTheme="minorEastAsia"/>
                <w:lang w:val="en-US" w:eastAsia="zh-CN"/>
              </w:rPr>
              <w:t>Not see the requirement for it.</w:t>
            </w:r>
          </w:p>
        </w:tc>
      </w:tr>
      <w:tr w:rsidR="009A6980" w14:paraId="432B06EF" w14:textId="77777777">
        <w:tc>
          <w:tcPr>
            <w:tcW w:w="1479" w:type="dxa"/>
          </w:tcPr>
          <w:p w14:paraId="36BEA334"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A87DC41" w14:textId="77777777" w:rsidR="009A6980" w:rsidRDefault="00532521">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591985B3" w14:textId="77777777" w:rsidR="009A6980" w:rsidRDefault="00532521">
            <w:pPr>
              <w:jc w:val="left"/>
              <w:rPr>
                <w:rFonts w:eastAsiaTheme="minorEastAsia"/>
                <w:lang w:val="en-US" w:eastAsia="zh-CN"/>
              </w:rPr>
            </w:pPr>
            <w:r>
              <w:rPr>
                <w:rFonts w:eastAsia="Yu Mincho"/>
                <w:lang w:val="en-US" w:eastAsia="ja-JP"/>
              </w:rPr>
              <w:t xml:space="preserve">This is not supported for Rel-17 </w:t>
            </w:r>
            <w:proofErr w:type="gramStart"/>
            <w:r>
              <w:rPr>
                <w:rFonts w:eastAsia="Yu Mincho"/>
                <w:lang w:val="en-US" w:eastAsia="ja-JP"/>
              </w:rPr>
              <w:t>RedCap,</w:t>
            </w:r>
            <w:proofErr w:type="gramEnd"/>
            <w:r>
              <w:rPr>
                <w:rFonts w:eastAsia="Yu Mincho"/>
                <w:lang w:val="en-US" w:eastAsia="ja-JP"/>
              </w:rPr>
              <w:t xml:space="preserve"> hence we don’t see the necessity to introduce only for Rel-18 eRedCap.</w:t>
            </w:r>
          </w:p>
        </w:tc>
      </w:tr>
      <w:tr w:rsidR="009A6980" w14:paraId="5F57AE96" w14:textId="77777777">
        <w:tc>
          <w:tcPr>
            <w:tcW w:w="1479" w:type="dxa"/>
          </w:tcPr>
          <w:p w14:paraId="64B5CFAC" w14:textId="77777777" w:rsidR="009A6980" w:rsidRDefault="00532521">
            <w:pPr>
              <w:jc w:val="left"/>
              <w:rPr>
                <w:rFonts w:eastAsia="Yu Mincho"/>
                <w:lang w:val="en-US" w:eastAsia="ja-JP"/>
              </w:rPr>
            </w:pPr>
            <w:r>
              <w:rPr>
                <w:rFonts w:eastAsia="Yu Mincho"/>
                <w:lang w:val="en-US" w:eastAsia="ja-JP"/>
              </w:rPr>
              <w:t>Sierra Wireless</w:t>
            </w:r>
          </w:p>
        </w:tc>
        <w:tc>
          <w:tcPr>
            <w:tcW w:w="1372" w:type="dxa"/>
          </w:tcPr>
          <w:p w14:paraId="2DECD2F3" w14:textId="77777777" w:rsidR="009A6980" w:rsidRDefault="00532521">
            <w:pPr>
              <w:tabs>
                <w:tab w:val="left" w:pos="551"/>
              </w:tabs>
              <w:jc w:val="left"/>
              <w:rPr>
                <w:rFonts w:eastAsia="Yu Mincho"/>
                <w:lang w:val="en-US" w:eastAsia="ja-JP"/>
              </w:rPr>
            </w:pPr>
            <w:r>
              <w:rPr>
                <w:rFonts w:eastAsia="Yu Mincho"/>
                <w:lang w:val="en-US" w:eastAsia="ja-JP"/>
              </w:rPr>
              <w:t>Y</w:t>
            </w:r>
          </w:p>
        </w:tc>
        <w:tc>
          <w:tcPr>
            <w:tcW w:w="6780" w:type="dxa"/>
          </w:tcPr>
          <w:p w14:paraId="71658978" w14:textId="77777777" w:rsidR="009A6980" w:rsidRDefault="00532521">
            <w:pPr>
              <w:jc w:val="left"/>
              <w:rPr>
                <w:rFonts w:eastAsia="Yu Mincho"/>
                <w:lang w:val="en-US" w:eastAsia="ja-JP"/>
              </w:rPr>
            </w:pPr>
            <w:r>
              <w:rPr>
                <w:rFonts w:eastAsia="Yu Mincho"/>
                <w:lang w:val="en-US" w:eastAsia="ja-JP"/>
              </w:rPr>
              <w:t>There is a benefit</w:t>
            </w:r>
          </w:p>
        </w:tc>
      </w:tr>
      <w:tr w:rsidR="009A6980" w14:paraId="1A5E5A95" w14:textId="77777777">
        <w:tc>
          <w:tcPr>
            <w:tcW w:w="1479" w:type="dxa"/>
          </w:tcPr>
          <w:p w14:paraId="41D1A335" w14:textId="77777777" w:rsidR="009A6980" w:rsidRDefault="00532521">
            <w:pPr>
              <w:jc w:val="left"/>
              <w:rPr>
                <w:rFonts w:eastAsia="Yu Mincho"/>
                <w:lang w:val="en-US" w:eastAsia="ja-JP"/>
              </w:rPr>
            </w:pPr>
            <w:r>
              <w:rPr>
                <w:rFonts w:eastAsia="Yu Mincho"/>
                <w:lang w:val="en-US" w:eastAsia="ja-JP"/>
              </w:rPr>
              <w:t xml:space="preserve">Nordic </w:t>
            </w:r>
          </w:p>
        </w:tc>
        <w:tc>
          <w:tcPr>
            <w:tcW w:w="1372" w:type="dxa"/>
          </w:tcPr>
          <w:p w14:paraId="226F059E" w14:textId="77777777" w:rsidR="009A6980" w:rsidRDefault="009A6980">
            <w:pPr>
              <w:tabs>
                <w:tab w:val="left" w:pos="551"/>
              </w:tabs>
              <w:jc w:val="left"/>
              <w:rPr>
                <w:rFonts w:eastAsia="Yu Mincho"/>
                <w:lang w:val="en-US" w:eastAsia="ja-JP"/>
              </w:rPr>
            </w:pPr>
          </w:p>
        </w:tc>
        <w:tc>
          <w:tcPr>
            <w:tcW w:w="6780" w:type="dxa"/>
          </w:tcPr>
          <w:p w14:paraId="18373E51" w14:textId="77777777" w:rsidR="009A6980" w:rsidRDefault="00532521">
            <w:pPr>
              <w:jc w:val="left"/>
              <w:rPr>
                <w:rFonts w:eastAsia="Yu Mincho"/>
                <w:lang w:val="en-US" w:eastAsia="ja-JP"/>
              </w:rPr>
            </w:pPr>
            <w:r>
              <w:rPr>
                <w:rFonts w:eastAsia="Yu Mincho"/>
                <w:lang w:val="en-US" w:eastAsia="ja-JP"/>
              </w:rPr>
              <w:t xml:space="preserve">“This is not supported for Rel-17 </w:t>
            </w:r>
            <w:proofErr w:type="gramStart"/>
            <w:r>
              <w:rPr>
                <w:rFonts w:eastAsia="Yu Mincho"/>
                <w:lang w:val="en-US" w:eastAsia="ja-JP"/>
              </w:rPr>
              <w:t>RedCap,</w:t>
            </w:r>
            <w:proofErr w:type="gramEnd"/>
            <w:r>
              <w:rPr>
                <w:rFonts w:eastAsia="Yu Mincho"/>
                <w:lang w:val="en-US" w:eastAsia="ja-JP"/>
              </w:rPr>
              <w:t xml:space="preserve"> hence we don’t see the necessity to introduce only for Rel-18 eRedCap.” Not sure why R17 Redcap could indicate R18 HD instead.</w:t>
            </w:r>
          </w:p>
        </w:tc>
      </w:tr>
      <w:tr w:rsidR="009A6980" w14:paraId="09A503DA" w14:textId="77777777">
        <w:tc>
          <w:tcPr>
            <w:tcW w:w="1479" w:type="dxa"/>
          </w:tcPr>
          <w:p w14:paraId="30C5BF9A" w14:textId="77777777" w:rsidR="009A6980" w:rsidRDefault="00532521">
            <w:pPr>
              <w:jc w:val="left"/>
              <w:rPr>
                <w:rFonts w:eastAsia="Yu Mincho"/>
                <w:lang w:val="en-US" w:eastAsia="ja-JP"/>
              </w:rPr>
            </w:pPr>
            <w:r>
              <w:t>LG</w:t>
            </w:r>
          </w:p>
        </w:tc>
        <w:tc>
          <w:tcPr>
            <w:tcW w:w="1372" w:type="dxa"/>
          </w:tcPr>
          <w:p w14:paraId="2D5436A3" w14:textId="77777777" w:rsidR="009A6980" w:rsidRDefault="00532521">
            <w:pPr>
              <w:tabs>
                <w:tab w:val="left" w:pos="551"/>
              </w:tabs>
              <w:jc w:val="left"/>
              <w:rPr>
                <w:rFonts w:eastAsia="Yu Mincho"/>
                <w:lang w:val="en-US" w:eastAsia="ja-JP"/>
              </w:rPr>
            </w:pPr>
            <w:r>
              <w:t>N</w:t>
            </w:r>
          </w:p>
        </w:tc>
        <w:tc>
          <w:tcPr>
            <w:tcW w:w="6780" w:type="dxa"/>
          </w:tcPr>
          <w:p w14:paraId="12C0CDD4" w14:textId="77777777" w:rsidR="009A6980" w:rsidRDefault="00532521">
            <w:pPr>
              <w:jc w:val="left"/>
              <w:rPr>
                <w:rFonts w:eastAsia="Yu Mincho"/>
                <w:lang w:val="en-US" w:eastAsia="ja-JP"/>
              </w:rPr>
            </w:pPr>
            <w:r>
              <w:t>Almost same as DOCOMO</w:t>
            </w:r>
          </w:p>
        </w:tc>
      </w:tr>
    </w:tbl>
    <w:p w14:paraId="1A9180C3" w14:textId="77777777" w:rsidR="009A6980" w:rsidRDefault="009A6980">
      <w:pPr>
        <w:rPr>
          <w:lang w:val="en-US"/>
        </w:rPr>
      </w:pPr>
    </w:p>
    <w:p w14:paraId="5B058604" w14:textId="77777777" w:rsidR="009A6980" w:rsidRDefault="0053252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Msg3 PUSCH bandwidth</w:t>
      </w:r>
    </w:p>
    <w:p w14:paraId="7DF324BC" w14:textId="77777777" w:rsidR="009A6980" w:rsidRDefault="00532521">
      <w:r>
        <w:rPr>
          <w:rFonts w:eastAsia="SimSun"/>
        </w:rPr>
        <w:t xml:space="preserve">Contribution [16] proposes that the </w:t>
      </w:r>
      <w:r>
        <w:t>UE can restart the PRACH procedure if Msg3 is scheduled with more than 25 PRBs for 15 kHz SCS or more than 12 PRBs for 30 kHz SCS.</w:t>
      </w:r>
    </w:p>
    <w:p w14:paraId="73D545F7" w14:textId="77777777" w:rsidR="009A6980" w:rsidRDefault="00532521" w:rsidP="005A0E70">
      <w:pPr>
        <w:rPr>
          <w:b/>
          <w:bCs/>
        </w:rPr>
      </w:pPr>
      <w:r>
        <w:rPr>
          <w:b/>
          <w:bCs/>
          <w:highlight w:val="cyan"/>
        </w:rPr>
        <w:t>FL1/FL3/FL4 Medium Priority Proposal 2.3-1a</w:t>
      </w:r>
      <w:r>
        <w:rPr>
          <w:b/>
          <w:bCs/>
        </w:rPr>
        <w:t>:</w:t>
      </w:r>
    </w:p>
    <w:p w14:paraId="57EA16BB" w14:textId="77777777" w:rsidR="009A6980" w:rsidRDefault="00532521">
      <w:pPr>
        <w:pStyle w:val="ListParagraph"/>
        <w:numPr>
          <w:ilvl w:val="0"/>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BB bandwidth reduction, if Msg3 PUSCH is scheduled with more than 25 PRBs for 15 kHz or more than 12 PRBs for 30 kHz, the UE can restart the PRACH procedure.</w:t>
      </w:r>
    </w:p>
    <w:tbl>
      <w:tblPr>
        <w:tblStyle w:val="TableGrid"/>
        <w:tblW w:w="9631" w:type="dxa"/>
        <w:tblLayout w:type="fixed"/>
        <w:tblLook w:val="04A0" w:firstRow="1" w:lastRow="0" w:firstColumn="1" w:lastColumn="0" w:noHBand="0" w:noVBand="1"/>
      </w:tblPr>
      <w:tblGrid>
        <w:gridCol w:w="1479"/>
        <w:gridCol w:w="1372"/>
        <w:gridCol w:w="6780"/>
      </w:tblGrid>
      <w:tr w:rsidR="009A6980" w14:paraId="349C0FE1" w14:textId="77777777">
        <w:tc>
          <w:tcPr>
            <w:tcW w:w="1479" w:type="dxa"/>
            <w:shd w:val="clear" w:color="auto" w:fill="D9D9D9" w:themeFill="background1" w:themeFillShade="D9"/>
          </w:tcPr>
          <w:p w14:paraId="4A76E378"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4E013CC6"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20854B07" w14:textId="77777777" w:rsidR="009A6980" w:rsidRDefault="00532521">
            <w:pPr>
              <w:jc w:val="left"/>
              <w:rPr>
                <w:b/>
                <w:bCs/>
                <w:lang w:val="en-US"/>
              </w:rPr>
            </w:pPr>
            <w:r>
              <w:rPr>
                <w:b/>
                <w:bCs/>
                <w:lang w:val="en-US"/>
              </w:rPr>
              <w:t>Comments</w:t>
            </w:r>
          </w:p>
        </w:tc>
      </w:tr>
      <w:tr w:rsidR="009A6980" w14:paraId="05C7CECF" w14:textId="77777777">
        <w:tc>
          <w:tcPr>
            <w:tcW w:w="1479" w:type="dxa"/>
          </w:tcPr>
          <w:p w14:paraId="6219F763" w14:textId="77777777" w:rsidR="009A6980" w:rsidRDefault="00532521">
            <w:pPr>
              <w:jc w:val="left"/>
              <w:rPr>
                <w:rFonts w:eastAsiaTheme="minorEastAsia"/>
                <w:lang w:val="en-US" w:eastAsia="zh-CN"/>
              </w:rPr>
            </w:pPr>
            <w:r>
              <w:rPr>
                <w:rFonts w:eastAsiaTheme="minorEastAsia"/>
                <w:lang w:val="en-US" w:eastAsia="zh-CN"/>
              </w:rPr>
              <w:t xml:space="preserve">Nordic </w:t>
            </w:r>
          </w:p>
        </w:tc>
        <w:tc>
          <w:tcPr>
            <w:tcW w:w="1372" w:type="dxa"/>
          </w:tcPr>
          <w:p w14:paraId="19348A34"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0FA69C53" w14:textId="77777777" w:rsidR="009A6980" w:rsidRDefault="009A6980">
            <w:pPr>
              <w:jc w:val="left"/>
              <w:rPr>
                <w:rFonts w:eastAsiaTheme="minorEastAsia"/>
                <w:lang w:val="en-US" w:eastAsia="zh-CN"/>
              </w:rPr>
            </w:pPr>
          </w:p>
        </w:tc>
      </w:tr>
      <w:tr w:rsidR="009A6980" w14:paraId="50B55714" w14:textId="77777777">
        <w:tc>
          <w:tcPr>
            <w:tcW w:w="1479" w:type="dxa"/>
          </w:tcPr>
          <w:p w14:paraId="5D558695" w14:textId="77777777" w:rsidR="009A6980" w:rsidRDefault="00532521">
            <w:pPr>
              <w:jc w:val="left"/>
              <w:rPr>
                <w:rFonts w:eastAsiaTheme="minorEastAsia"/>
                <w:lang w:val="en-US" w:eastAsia="zh-CN"/>
              </w:rPr>
            </w:pPr>
            <w:r>
              <w:rPr>
                <w:rFonts w:eastAsiaTheme="minorEastAsia"/>
                <w:lang w:val="en-US" w:eastAsia="zh-CN"/>
              </w:rPr>
              <w:t>FUTUREWEI</w:t>
            </w:r>
          </w:p>
        </w:tc>
        <w:tc>
          <w:tcPr>
            <w:tcW w:w="1372" w:type="dxa"/>
          </w:tcPr>
          <w:p w14:paraId="3518E27D" w14:textId="77777777" w:rsidR="009A6980" w:rsidRDefault="009A6980">
            <w:pPr>
              <w:tabs>
                <w:tab w:val="left" w:pos="551"/>
              </w:tabs>
              <w:jc w:val="left"/>
              <w:rPr>
                <w:rFonts w:eastAsiaTheme="minorEastAsia"/>
                <w:lang w:val="en-US" w:eastAsia="zh-CN"/>
              </w:rPr>
            </w:pPr>
          </w:p>
        </w:tc>
        <w:tc>
          <w:tcPr>
            <w:tcW w:w="6780" w:type="dxa"/>
          </w:tcPr>
          <w:p w14:paraId="16B59F84" w14:textId="77777777" w:rsidR="009A6980" w:rsidRDefault="00532521">
            <w:pPr>
              <w:jc w:val="left"/>
              <w:rPr>
                <w:rFonts w:eastAsiaTheme="minorEastAsia"/>
                <w:lang w:val="en-US" w:eastAsia="zh-CN"/>
              </w:rPr>
            </w:pPr>
            <w:r>
              <w:rPr>
                <w:rFonts w:eastAsiaTheme="minorEastAsia"/>
                <w:lang w:val="en-US" w:eastAsia="zh-CN"/>
              </w:rPr>
              <w:t xml:space="preserve">Perhaps this question seems be part of the clause cited in question 2.1.2-1a (related to RAPID identification) </w:t>
            </w:r>
          </w:p>
        </w:tc>
      </w:tr>
      <w:tr w:rsidR="009A6980" w14:paraId="49DF50FA" w14:textId="77777777">
        <w:tc>
          <w:tcPr>
            <w:tcW w:w="1479" w:type="dxa"/>
          </w:tcPr>
          <w:p w14:paraId="57DA8915" w14:textId="77777777" w:rsidR="009A6980" w:rsidRDefault="00532521">
            <w:pPr>
              <w:jc w:val="left"/>
              <w:rPr>
                <w:rFonts w:eastAsiaTheme="minorEastAsia"/>
                <w:lang w:val="en-US" w:eastAsia="zh-CN"/>
              </w:rPr>
            </w:pPr>
            <w:r>
              <w:rPr>
                <w:rFonts w:eastAsiaTheme="minorEastAsia" w:hint="eastAsia"/>
                <w:lang w:val="en-US" w:eastAsia="zh-CN"/>
              </w:rPr>
              <w:t>CATT</w:t>
            </w:r>
          </w:p>
        </w:tc>
        <w:tc>
          <w:tcPr>
            <w:tcW w:w="1372" w:type="dxa"/>
          </w:tcPr>
          <w:p w14:paraId="75C9DD44" w14:textId="77777777" w:rsidR="009A6980" w:rsidRDefault="009A6980">
            <w:pPr>
              <w:tabs>
                <w:tab w:val="left" w:pos="551"/>
              </w:tabs>
              <w:jc w:val="left"/>
              <w:rPr>
                <w:rFonts w:eastAsiaTheme="minorEastAsia"/>
                <w:lang w:val="en-US" w:eastAsia="zh-CN"/>
              </w:rPr>
            </w:pPr>
          </w:p>
        </w:tc>
        <w:tc>
          <w:tcPr>
            <w:tcW w:w="6780" w:type="dxa"/>
          </w:tcPr>
          <w:p w14:paraId="5C3A7675" w14:textId="77777777" w:rsidR="009A6980" w:rsidRDefault="00532521">
            <w:pPr>
              <w:jc w:val="left"/>
              <w:rPr>
                <w:rFonts w:eastAsiaTheme="minorEastAsia"/>
                <w:lang w:val="en-US" w:eastAsia="zh-CN"/>
              </w:rPr>
            </w:pPr>
            <w:r>
              <w:rPr>
                <w:rFonts w:eastAsiaTheme="minorEastAsia" w:hint="eastAsia"/>
                <w:lang w:val="en-US" w:eastAsia="zh-CN"/>
              </w:rPr>
              <w:t xml:space="preserve">We already agree that the UE is not expected to be scheduled with &gt;5MHz Msg3. Sounds like a natural </w:t>
            </w:r>
            <w:r>
              <w:rPr>
                <w:rFonts w:eastAsiaTheme="minorEastAsia"/>
                <w:lang w:val="en-US" w:eastAsia="zh-CN"/>
              </w:rPr>
              <w:t>outcome</w:t>
            </w:r>
            <w:r>
              <w:rPr>
                <w:rFonts w:eastAsiaTheme="minorEastAsia" w:hint="eastAsia"/>
                <w:lang w:val="en-US" w:eastAsia="zh-CN"/>
              </w:rPr>
              <w:t>. It seems just like a natural result without further conclusion.</w:t>
            </w:r>
          </w:p>
        </w:tc>
      </w:tr>
      <w:tr w:rsidR="009A6980" w14:paraId="68E3C2E2" w14:textId="77777777">
        <w:tc>
          <w:tcPr>
            <w:tcW w:w="1479" w:type="dxa"/>
          </w:tcPr>
          <w:p w14:paraId="173264EF"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356DDB3"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683CA55" w14:textId="77777777" w:rsidR="009A6980" w:rsidRDefault="00532521">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proposal contradicts with following agreements:</w:t>
            </w:r>
          </w:p>
          <w:p w14:paraId="78F60275"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0C92BB5" w14:textId="77777777" w:rsidR="009A6980" w:rsidRDefault="00532521">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109E7322" w14:textId="77777777" w:rsidR="009A6980" w:rsidRDefault="009A6980">
            <w:pPr>
              <w:jc w:val="left"/>
              <w:rPr>
                <w:rFonts w:eastAsiaTheme="minorEastAsia"/>
                <w:lang w:val="en-US" w:eastAsia="zh-CN"/>
              </w:rPr>
            </w:pPr>
          </w:p>
          <w:p w14:paraId="29B3918E" w14:textId="77777777" w:rsidR="009A6980" w:rsidRDefault="00532521">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we recall that when above agreements for Msg.3 BW was made, all companies seem sharing the understanding that the TBS for Msg.3 is typically small, </w:t>
            </w:r>
            <w:proofErr w:type="gramStart"/>
            <w:r>
              <w:rPr>
                <w:rFonts w:eastAsiaTheme="minorEastAsia"/>
                <w:lang w:val="en-US" w:eastAsia="zh-CN"/>
              </w:rPr>
              <w:t>e.g.</w:t>
            </w:r>
            <w:proofErr w:type="gramEnd"/>
            <w:r>
              <w:rPr>
                <w:rFonts w:eastAsiaTheme="minorEastAsia"/>
                <w:lang w:val="en-US" w:eastAsia="zh-CN"/>
              </w:rPr>
              <w:t xml:space="preserve"> 56bits, the number of PRBs corresponding to 5MHz is sufficient even for non-RedCap UEs.   </w:t>
            </w:r>
          </w:p>
        </w:tc>
      </w:tr>
      <w:tr w:rsidR="009A6980" w14:paraId="29BC21DD" w14:textId="77777777">
        <w:tc>
          <w:tcPr>
            <w:tcW w:w="1479" w:type="dxa"/>
          </w:tcPr>
          <w:p w14:paraId="04B85131" w14:textId="77777777" w:rsidR="009A6980" w:rsidRDefault="00532521">
            <w:pPr>
              <w:jc w:val="left"/>
              <w:rPr>
                <w:rFonts w:eastAsiaTheme="minorEastAsia"/>
                <w:lang w:val="en-US" w:eastAsia="zh-CN"/>
              </w:rPr>
            </w:pPr>
            <w:r>
              <w:rPr>
                <w:rFonts w:eastAsia="Malgun Gothic" w:hint="eastAsia"/>
                <w:lang w:val="en-US" w:eastAsia="ko-KR"/>
              </w:rPr>
              <w:t>LG</w:t>
            </w:r>
          </w:p>
        </w:tc>
        <w:tc>
          <w:tcPr>
            <w:tcW w:w="1372" w:type="dxa"/>
          </w:tcPr>
          <w:p w14:paraId="2E0F664C" w14:textId="77777777" w:rsidR="009A6980" w:rsidRDefault="00532521">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1FD42C81" w14:textId="77777777" w:rsidR="009A6980" w:rsidRDefault="00532521">
            <w:pPr>
              <w:jc w:val="left"/>
              <w:rPr>
                <w:rFonts w:eastAsiaTheme="minorEastAsia"/>
                <w:lang w:val="en-US" w:eastAsia="zh-CN"/>
              </w:rPr>
            </w:pPr>
            <w:r>
              <w:rPr>
                <w:rFonts w:eastAsia="Malgun Gothic" w:hint="eastAsia"/>
                <w:u w:val="single"/>
                <w:lang w:val="en-US" w:eastAsia="ko-KR"/>
              </w:rPr>
              <w:t xml:space="preserve">In </w:t>
            </w:r>
            <w:r>
              <w:rPr>
                <w:rFonts w:eastAsia="Malgun Gothic"/>
                <w:u w:val="single"/>
                <w:lang w:val="en-US" w:eastAsia="ko-KR"/>
              </w:rPr>
              <w:t>the only</w:t>
            </w:r>
            <w:r>
              <w:rPr>
                <w:rFonts w:eastAsia="Malgun Gothic" w:hint="eastAsia"/>
                <w:u w:val="single"/>
                <w:lang w:val="en-US" w:eastAsia="ko-KR"/>
              </w:rPr>
              <w:t xml:space="preserve"> </w:t>
            </w:r>
            <w:r>
              <w:rPr>
                <w:rFonts w:eastAsia="Malgun Gothic"/>
                <w:u w:val="single"/>
                <w:lang w:val="en-US" w:eastAsia="ko-KR"/>
              </w:rPr>
              <w:t>case of no configuration on separate early indication</w:t>
            </w:r>
            <w:r>
              <w:rPr>
                <w:rFonts w:eastAsia="Malgun Gothic"/>
                <w:lang w:val="en-US" w:eastAsia="ko-KR"/>
              </w:rPr>
              <w:t xml:space="preserve"> for eRedCap, this behavior can be discussed. </w:t>
            </w:r>
          </w:p>
        </w:tc>
      </w:tr>
      <w:tr w:rsidR="009A6980" w14:paraId="05D8E19A" w14:textId="77777777">
        <w:tc>
          <w:tcPr>
            <w:tcW w:w="1479" w:type="dxa"/>
          </w:tcPr>
          <w:p w14:paraId="316BDC53" w14:textId="77777777" w:rsidR="009A6980" w:rsidRDefault="00532521">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11F0291B" w14:textId="77777777" w:rsidR="009A6980" w:rsidRDefault="009A6980">
            <w:pPr>
              <w:tabs>
                <w:tab w:val="left" w:pos="551"/>
              </w:tabs>
              <w:jc w:val="left"/>
              <w:rPr>
                <w:rFonts w:eastAsia="Malgun Gothic"/>
                <w:lang w:val="en-US" w:eastAsia="ko-KR"/>
              </w:rPr>
            </w:pPr>
          </w:p>
        </w:tc>
        <w:tc>
          <w:tcPr>
            <w:tcW w:w="6780" w:type="dxa"/>
          </w:tcPr>
          <w:p w14:paraId="4565B930" w14:textId="77777777" w:rsidR="009A6980" w:rsidRDefault="00532521">
            <w:pPr>
              <w:jc w:val="left"/>
              <w:rPr>
                <w:rFonts w:eastAsiaTheme="minorEastAsia"/>
                <w:lang w:val="en-US" w:eastAsia="zh-CN"/>
              </w:rPr>
            </w:pPr>
            <w:r>
              <w:rPr>
                <w:rFonts w:eastAsiaTheme="minorEastAsia"/>
                <w:lang w:val="en-US" w:eastAsia="zh-CN"/>
              </w:rPr>
              <w:t xml:space="preserve">If this is supported, it should apply to both R18 eRedCap UEs, </w:t>
            </w:r>
            <w:proofErr w:type="gramStart"/>
            <w:r>
              <w:rPr>
                <w:rFonts w:eastAsiaTheme="minorEastAsia"/>
                <w:lang w:val="en-US" w:eastAsia="zh-CN"/>
              </w:rPr>
              <w:t>i.e.</w:t>
            </w:r>
            <w:proofErr w:type="gramEnd"/>
            <w:r>
              <w:rPr>
                <w:rFonts w:eastAsiaTheme="minorEastAsia"/>
                <w:lang w:val="en-US" w:eastAsia="zh-CN"/>
              </w:rPr>
              <w:t xml:space="preserve"> UE BB bandwidth reduction and UE peak rate reduction, per Note4 in RAN#99 agreements, copied below for reference: </w:t>
            </w:r>
          </w:p>
          <w:p w14:paraId="6A7E521B" w14:textId="77777777" w:rsidR="009A6980" w:rsidRDefault="00532521">
            <w:pPr>
              <w:jc w:val="left"/>
              <w:rPr>
                <w:rFonts w:eastAsiaTheme="minorEastAsia"/>
                <w:i/>
                <w:iCs/>
                <w:lang w:val="en-US" w:eastAsia="zh-CN"/>
              </w:rPr>
            </w:pPr>
            <w:r>
              <w:rPr>
                <w:rFonts w:eastAsiaTheme="minorEastAsia"/>
                <w:i/>
                <w:iCs/>
                <w:lang w:val="en-US" w:eastAsia="zh-CN"/>
              </w:rPr>
              <w:t xml:space="preserve">Note 4: </w:t>
            </w:r>
            <w:r>
              <w:rPr>
                <w:rFonts w:eastAsiaTheme="minorEastAsia"/>
                <w:b/>
                <w:bCs/>
                <w:i/>
                <w:iCs/>
                <w:lang w:val="en-US" w:eastAsia="zh-CN"/>
              </w:rPr>
              <w:t>The initial access procedure of Rel-18 eRedCap UE capable of 20MHz + PR1 is</w:t>
            </w:r>
            <w:r>
              <w:rPr>
                <w:rFonts w:eastAsiaTheme="minorEastAsia"/>
                <w:i/>
                <w:iCs/>
                <w:lang w:val="en-US" w:eastAsia="zh-CN"/>
              </w:rPr>
              <w:t xml:space="preserve"> realized by following:</w:t>
            </w:r>
          </w:p>
          <w:p w14:paraId="0B20D6B0" w14:textId="77777777" w:rsidR="009A6980" w:rsidRDefault="00532521">
            <w:pPr>
              <w:jc w:val="left"/>
              <w:rPr>
                <w:rFonts w:eastAsia="Malgun Gothic"/>
                <w:u w:val="single"/>
                <w:lang w:val="en-US" w:eastAsia="ko-KR"/>
              </w:rPr>
            </w:pPr>
            <w:r>
              <w:rPr>
                <w:rFonts w:eastAsiaTheme="minorEastAsia" w:hint="eastAsia"/>
                <w:i/>
                <w:iCs/>
                <w:lang w:val="en-US" w:eastAsia="zh-CN"/>
              </w:rPr>
              <w:t>•</w:t>
            </w:r>
            <w:r>
              <w:rPr>
                <w:rFonts w:eastAsiaTheme="minorEastAsia"/>
                <w:i/>
                <w:iCs/>
                <w:lang w:val="en-US" w:eastAsia="zh-CN"/>
              </w:rPr>
              <w:tab/>
            </w:r>
            <w:r>
              <w:rPr>
                <w:rFonts w:eastAsiaTheme="minorEastAsia"/>
                <w:b/>
                <w:bCs/>
                <w:i/>
                <w:iCs/>
                <w:lang w:val="en-US" w:eastAsia="zh-CN"/>
              </w:rPr>
              <w:t>Same as Rel-18 eRedCap UE capable of BW3/PR3 + PR1</w:t>
            </w:r>
          </w:p>
        </w:tc>
      </w:tr>
      <w:tr w:rsidR="009A6980" w14:paraId="0C9183D0" w14:textId="77777777">
        <w:tc>
          <w:tcPr>
            <w:tcW w:w="1479" w:type="dxa"/>
          </w:tcPr>
          <w:p w14:paraId="6C53853E" w14:textId="77777777" w:rsidR="009A6980" w:rsidRDefault="00532521">
            <w:pPr>
              <w:jc w:val="left"/>
              <w:rPr>
                <w:rFonts w:eastAsiaTheme="minorEastAsia"/>
                <w:lang w:val="en-US" w:eastAsia="zh-CN"/>
              </w:rPr>
            </w:pPr>
            <w:r>
              <w:rPr>
                <w:rFonts w:eastAsiaTheme="minorEastAsia"/>
                <w:lang w:val="en-US" w:eastAsia="zh-CN"/>
              </w:rPr>
              <w:t>Qualcomm</w:t>
            </w:r>
          </w:p>
        </w:tc>
        <w:tc>
          <w:tcPr>
            <w:tcW w:w="1372" w:type="dxa"/>
          </w:tcPr>
          <w:p w14:paraId="5B2B937B" w14:textId="77777777" w:rsidR="009A6980" w:rsidRDefault="00532521">
            <w:pPr>
              <w:tabs>
                <w:tab w:val="left" w:pos="551"/>
              </w:tabs>
              <w:jc w:val="left"/>
              <w:rPr>
                <w:rFonts w:eastAsia="Malgun Gothic"/>
                <w:lang w:val="en-US" w:eastAsia="ko-KR"/>
              </w:rPr>
            </w:pPr>
            <w:r>
              <w:rPr>
                <w:rFonts w:eastAsiaTheme="minorEastAsia"/>
                <w:lang w:val="en-US" w:eastAsia="zh-CN"/>
              </w:rPr>
              <w:t>N</w:t>
            </w:r>
          </w:p>
        </w:tc>
        <w:tc>
          <w:tcPr>
            <w:tcW w:w="6780" w:type="dxa"/>
          </w:tcPr>
          <w:p w14:paraId="31C5CE8B" w14:textId="77777777" w:rsidR="009A6980" w:rsidRDefault="00532521">
            <w:pPr>
              <w:jc w:val="left"/>
              <w:rPr>
                <w:rFonts w:eastAsiaTheme="minorEastAsia"/>
                <w:lang w:val="en-US" w:eastAsia="zh-CN"/>
              </w:rPr>
            </w:pPr>
            <w:r>
              <w:rPr>
                <w:rFonts w:eastAsiaTheme="minorEastAsia"/>
                <w:lang w:val="en-US" w:eastAsia="zh-CN"/>
              </w:rPr>
              <w:t>Not required to be specified in the spec.</w:t>
            </w:r>
          </w:p>
        </w:tc>
      </w:tr>
      <w:tr w:rsidR="009A6980" w14:paraId="06BA0F54" w14:textId="77777777">
        <w:tc>
          <w:tcPr>
            <w:tcW w:w="1479" w:type="dxa"/>
          </w:tcPr>
          <w:p w14:paraId="457A89D2" w14:textId="77777777" w:rsidR="009A6980" w:rsidRDefault="0053252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9060D2B"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33CFDC" w14:textId="77777777" w:rsidR="009A6980" w:rsidRDefault="00532521">
            <w:pPr>
              <w:jc w:val="left"/>
              <w:rPr>
                <w:rFonts w:eastAsiaTheme="minorEastAsia"/>
                <w:lang w:val="en-US" w:eastAsia="zh-CN"/>
              </w:rPr>
            </w:pPr>
            <w:r>
              <w:rPr>
                <w:rFonts w:eastAsiaTheme="minorEastAsia"/>
                <w:lang w:val="en-US" w:eastAsia="zh-CN"/>
              </w:rPr>
              <w:t>We share similar view with LG.</w:t>
            </w:r>
          </w:p>
        </w:tc>
      </w:tr>
      <w:tr w:rsidR="009A6980" w14:paraId="5E9345ED" w14:textId="77777777">
        <w:tc>
          <w:tcPr>
            <w:tcW w:w="1479" w:type="dxa"/>
          </w:tcPr>
          <w:p w14:paraId="2AEACC47" w14:textId="77777777" w:rsidR="009A6980" w:rsidRDefault="0053252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CAB9391" w14:textId="77777777" w:rsidR="009A6980" w:rsidRDefault="009A6980">
            <w:pPr>
              <w:tabs>
                <w:tab w:val="left" w:pos="551"/>
              </w:tabs>
              <w:jc w:val="left"/>
              <w:rPr>
                <w:rFonts w:eastAsiaTheme="minorEastAsia"/>
                <w:lang w:val="en-US" w:eastAsia="zh-CN"/>
              </w:rPr>
            </w:pPr>
          </w:p>
        </w:tc>
        <w:tc>
          <w:tcPr>
            <w:tcW w:w="6780" w:type="dxa"/>
          </w:tcPr>
          <w:p w14:paraId="2D48D800" w14:textId="77777777" w:rsidR="009A6980" w:rsidRDefault="00532521">
            <w:pPr>
              <w:jc w:val="left"/>
              <w:rPr>
                <w:rFonts w:eastAsiaTheme="minorEastAsia"/>
                <w:lang w:val="en-US" w:eastAsia="zh-CN"/>
              </w:rPr>
            </w:pPr>
            <w:r>
              <w:rPr>
                <w:rFonts w:eastAsia="Yu Mincho"/>
                <w:lang w:val="en-US" w:eastAsia="ja-JP"/>
              </w:rPr>
              <w:t>In an initial BWP where Rel-18 RedCap UE is supported, it would be an error case.</w:t>
            </w:r>
          </w:p>
        </w:tc>
      </w:tr>
      <w:tr w:rsidR="009A6980" w14:paraId="10CAEACA" w14:textId="77777777">
        <w:tc>
          <w:tcPr>
            <w:tcW w:w="1479" w:type="dxa"/>
          </w:tcPr>
          <w:p w14:paraId="52EE6B57" w14:textId="77777777" w:rsidR="009A6980" w:rsidRDefault="00532521">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1F98C512"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2CCFC8F" w14:textId="77777777" w:rsidR="009A6980" w:rsidRDefault="00532521">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network scheduling is restricted by the following agreement:</w:t>
            </w:r>
          </w:p>
          <w:p w14:paraId="4D01DC8E"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B770EEC" w14:textId="77777777" w:rsidR="009A6980" w:rsidRDefault="00532521">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01845DB0" w14:textId="77777777" w:rsidR="009A6980" w:rsidRDefault="009A6980">
            <w:pPr>
              <w:jc w:val="left"/>
              <w:rPr>
                <w:rFonts w:eastAsiaTheme="minorEastAsia"/>
                <w:lang w:val="en-US" w:eastAsia="zh-CN"/>
              </w:rPr>
            </w:pPr>
          </w:p>
          <w:p w14:paraId="4E0AD645" w14:textId="77777777" w:rsidR="009A6980" w:rsidRDefault="00532521">
            <w:pPr>
              <w:jc w:val="left"/>
              <w:rPr>
                <w:rFonts w:eastAsia="Yu Mincho"/>
                <w:lang w:val="en-US" w:eastAsia="ja-JP"/>
              </w:rPr>
            </w:pPr>
            <w:r>
              <w:rPr>
                <w:rFonts w:eastAsiaTheme="minorEastAsia"/>
                <w:lang w:val="en-US" w:eastAsia="zh-CN"/>
              </w:rPr>
              <w:t>So, it is an error case for eRedCap to be allocated with more than 25/12 PRBs for 15/30kHz SCS.</w:t>
            </w:r>
          </w:p>
        </w:tc>
      </w:tr>
      <w:tr w:rsidR="009A6980" w14:paraId="192E5BFC" w14:textId="77777777">
        <w:tc>
          <w:tcPr>
            <w:tcW w:w="1479" w:type="dxa"/>
          </w:tcPr>
          <w:p w14:paraId="539DFE87"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6F3A7541" w14:textId="77777777" w:rsidR="009A6980" w:rsidRDefault="009A6980">
            <w:pPr>
              <w:tabs>
                <w:tab w:val="left" w:pos="551"/>
              </w:tabs>
              <w:jc w:val="left"/>
              <w:rPr>
                <w:rFonts w:eastAsiaTheme="minorEastAsia"/>
                <w:lang w:val="en-US" w:eastAsia="zh-CN"/>
              </w:rPr>
            </w:pPr>
          </w:p>
        </w:tc>
        <w:tc>
          <w:tcPr>
            <w:tcW w:w="6780" w:type="dxa"/>
          </w:tcPr>
          <w:p w14:paraId="30B13441" w14:textId="77777777" w:rsidR="009A6980" w:rsidRDefault="00532521">
            <w:pPr>
              <w:jc w:val="left"/>
              <w:rPr>
                <w:rFonts w:eastAsiaTheme="minorEastAsia"/>
                <w:lang w:val="en-US" w:eastAsia="zh-CN"/>
              </w:rPr>
            </w:pPr>
            <w:r>
              <w:rPr>
                <w:rFonts w:eastAsiaTheme="minorEastAsia"/>
                <w:lang w:val="en-US" w:eastAsia="zh-CN"/>
              </w:rPr>
              <w:t xml:space="preserve">Wouldn’t similar case also exist for Rel-17 RedCap (i.e., Msg3 PUSCH for Rel-17 RedCap scheduled with larger than 20 MHz)? Since we haven’t specified any such behavior for Rel-17 RedCap, there might not be a need to specify the behavior for Rel-18 eRedCap. However, we are open to hearing more views from other companies. </w:t>
            </w:r>
          </w:p>
        </w:tc>
      </w:tr>
      <w:tr w:rsidR="009A6980" w14:paraId="0B916D6D" w14:textId="77777777">
        <w:tc>
          <w:tcPr>
            <w:tcW w:w="1479" w:type="dxa"/>
          </w:tcPr>
          <w:p w14:paraId="228B9922" w14:textId="77777777" w:rsidR="009A6980" w:rsidRDefault="00532521">
            <w:pPr>
              <w:jc w:val="left"/>
              <w:rPr>
                <w:rFonts w:eastAsiaTheme="minorEastAsia"/>
                <w:lang w:val="en-US" w:eastAsia="zh-CN"/>
              </w:rPr>
            </w:pPr>
            <w:r>
              <w:rPr>
                <w:rFonts w:eastAsiaTheme="minorEastAsia"/>
                <w:lang w:val="en-US" w:eastAsia="zh-CN"/>
              </w:rPr>
              <w:t>CMCC</w:t>
            </w:r>
          </w:p>
        </w:tc>
        <w:tc>
          <w:tcPr>
            <w:tcW w:w="1372" w:type="dxa"/>
          </w:tcPr>
          <w:p w14:paraId="607E64DF" w14:textId="77777777" w:rsidR="009A6980" w:rsidRDefault="009A6980">
            <w:pPr>
              <w:tabs>
                <w:tab w:val="left" w:pos="551"/>
              </w:tabs>
              <w:jc w:val="left"/>
              <w:rPr>
                <w:rFonts w:eastAsiaTheme="minorEastAsia"/>
                <w:lang w:val="en-US" w:eastAsia="zh-CN"/>
              </w:rPr>
            </w:pPr>
          </w:p>
        </w:tc>
        <w:tc>
          <w:tcPr>
            <w:tcW w:w="6780" w:type="dxa"/>
          </w:tcPr>
          <w:p w14:paraId="6BF0AFB4" w14:textId="77777777" w:rsidR="009A6980" w:rsidRDefault="00532521">
            <w:pPr>
              <w:jc w:val="left"/>
              <w:rPr>
                <w:rFonts w:eastAsiaTheme="minorEastAsia"/>
                <w:lang w:val="en-US" w:eastAsia="zh-CN"/>
              </w:rPr>
            </w:pPr>
            <w:r>
              <w:rPr>
                <w:rFonts w:eastAsia="SimSun"/>
                <w:lang w:val="en-US" w:eastAsia="zh-CN"/>
              </w:rPr>
              <w:t>I</w:t>
            </w:r>
            <w:r>
              <w:rPr>
                <w:lang w:val="en-US"/>
              </w:rPr>
              <w:t>f Msg3 PUSCH is scheduled with more than</w:t>
            </w:r>
            <w:r>
              <w:rPr>
                <w:rFonts w:eastAsia="SimSun"/>
                <w:lang w:val="en-US" w:eastAsia="zh-CN"/>
              </w:rPr>
              <w:t xml:space="preserve"> 5MHz, R18 RedCap UE consider that it fails in access and can follow legacy behavior.</w:t>
            </w:r>
          </w:p>
        </w:tc>
      </w:tr>
      <w:tr w:rsidR="009A6980" w14:paraId="7EA7957D" w14:textId="77777777">
        <w:tc>
          <w:tcPr>
            <w:tcW w:w="1479" w:type="dxa"/>
          </w:tcPr>
          <w:p w14:paraId="651FAAC3" w14:textId="77777777" w:rsidR="009A6980" w:rsidRDefault="00532521">
            <w:pPr>
              <w:jc w:val="left"/>
              <w:rPr>
                <w:rFonts w:eastAsia="Malgun Gothic"/>
                <w:lang w:val="en-US" w:eastAsia="ko-KR"/>
              </w:rPr>
            </w:pPr>
            <w:r>
              <w:rPr>
                <w:rFonts w:eastAsia="Malgun Gothic"/>
                <w:lang w:val="en-US" w:eastAsia="ko-KR"/>
              </w:rPr>
              <w:t>OPPO</w:t>
            </w:r>
          </w:p>
        </w:tc>
        <w:tc>
          <w:tcPr>
            <w:tcW w:w="1372" w:type="dxa"/>
          </w:tcPr>
          <w:p w14:paraId="0AE6F593" w14:textId="77777777" w:rsidR="009A6980" w:rsidRDefault="00532521">
            <w:pPr>
              <w:tabs>
                <w:tab w:val="left" w:pos="551"/>
              </w:tabs>
              <w:jc w:val="left"/>
              <w:rPr>
                <w:rFonts w:eastAsia="Malgun Gothic"/>
                <w:lang w:val="en-US" w:eastAsia="ko-KR"/>
              </w:rPr>
            </w:pPr>
            <w:r>
              <w:rPr>
                <w:rFonts w:eastAsia="Malgun Gothic"/>
                <w:lang w:val="en-US" w:eastAsia="ko-KR"/>
              </w:rPr>
              <w:t>Y</w:t>
            </w:r>
          </w:p>
        </w:tc>
        <w:tc>
          <w:tcPr>
            <w:tcW w:w="6780" w:type="dxa"/>
          </w:tcPr>
          <w:p w14:paraId="5967D01C" w14:textId="77777777" w:rsidR="009A6980" w:rsidRDefault="00532521">
            <w:pPr>
              <w:jc w:val="left"/>
              <w:rPr>
                <w:rFonts w:eastAsia="Malgun Gothic"/>
                <w:lang w:val="en-US" w:eastAsia="ko-KR"/>
              </w:rPr>
            </w:pPr>
            <w:r>
              <w:rPr>
                <w:rFonts w:eastAsia="Malgun Gothic"/>
                <w:lang w:val="en-US" w:eastAsia="ko-KR"/>
              </w:rPr>
              <w:t>The behavior is OK, check further if the spec. should take care of it.</w:t>
            </w:r>
          </w:p>
        </w:tc>
      </w:tr>
      <w:tr w:rsidR="009A6980" w14:paraId="58F5A07A" w14:textId="77777777">
        <w:tc>
          <w:tcPr>
            <w:tcW w:w="1479" w:type="dxa"/>
          </w:tcPr>
          <w:p w14:paraId="7E1EDC02" w14:textId="77777777" w:rsidR="009A6980" w:rsidRDefault="00532521">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00EB45D2" w14:textId="77777777" w:rsidR="009A6980" w:rsidRDefault="00532521">
            <w:pPr>
              <w:tabs>
                <w:tab w:val="left" w:pos="551"/>
              </w:tabs>
              <w:jc w:val="left"/>
              <w:rPr>
                <w:rFonts w:eastAsia="Malgun Gothic"/>
                <w:lang w:val="en-US" w:eastAsia="ko-KR"/>
              </w:rPr>
            </w:pPr>
            <w:r>
              <w:rPr>
                <w:rFonts w:eastAsia="Yu Mincho" w:hint="eastAsia"/>
                <w:lang w:val="en-US" w:eastAsia="ja-JP"/>
              </w:rPr>
              <w:t>Y</w:t>
            </w:r>
          </w:p>
        </w:tc>
        <w:tc>
          <w:tcPr>
            <w:tcW w:w="6780" w:type="dxa"/>
          </w:tcPr>
          <w:p w14:paraId="5CE23DF6" w14:textId="77777777" w:rsidR="009A6980" w:rsidRDefault="00532521">
            <w:pPr>
              <w:jc w:val="left"/>
              <w:rPr>
                <w:rFonts w:eastAsia="Yu Mincho"/>
                <w:lang w:val="en-US" w:eastAsia="ja-JP"/>
              </w:rPr>
            </w:pPr>
            <w:r>
              <w:rPr>
                <w:rFonts w:eastAsia="Yu Mincho"/>
                <w:lang w:val="en-US" w:eastAsia="ja-JP"/>
              </w:rPr>
              <w:t xml:space="preserve">We support the proposal. </w:t>
            </w:r>
          </w:p>
          <w:p w14:paraId="6E6FFACE" w14:textId="77777777" w:rsidR="009A6980" w:rsidRDefault="00532521">
            <w:pPr>
              <w:jc w:val="left"/>
              <w:rPr>
                <w:rFonts w:eastAsia="Malgun Gothic"/>
                <w:lang w:val="en-US" w:eastAsia="ko-KR"/>
              </w:rPr>
            </w:pPr>
            <w:r>
              <w:rPr>
                <w:rFonts w:eastAsia="Yu Mincho"/>
                <w:lang w:val="en-US" w:eastAsia="ja-JP"/>
              </w:rPr>
              <w:t xml:space="preserve">We suggest </w:t>
            </w:r>
            <w:proofErr w:type="gramStart"/>
            <w:r>
              <w:rPr>
                <w:rFonts w:eastAsia="Yu Mincho"/>
                <w:lang w:val="en-US" w:eastAsia="ja-JP"/>
              </w:rPr>
              <w:t>to clarify</w:t>
            </w:r>
            <w:proofErr w:type="gramEnd"/>
            <w:r>
              <w:rPr>
                <w:rFonts w:eastAsia="Yu Mincho"/>
                <w:lang w:val="en-US" w:eastAsia="ja-JP"/>
              </w:rPr>
              <w:t xml:space="preserve"> whether such case can be happened first. In our view, legacy </w:t>
            </w:r>
            <w:proofErr w:type="gramStart"/>
            <w:r>
              <w:rPr>
                <w:rFonts w:eastAsia="Yu Mincho"/>
                <w:lang w:val="en-US" w:eastAsia="ja-JP"/>
              </w:rPr>
              <w:t>UE</w:t>
            </w:r>
            <w:proofErr w:type="gramEnd"/>
            <w:r>
              <w:rPr>
                <w:rFonts w:eastAsia="Yu Mincho"/>
                <w:lang w:val="en-US" w:eastAsia="ja-JP"/>
              </w:rPr>
              <w:t xml:space="preserve"> and Rel-18 eRedCap can share the same RA-RNTI and the Rel-18 eRedCap UE may receive RAR which schedules Msg3 PUSCH with larger BW than 5MHz for legacy UE. Thus, we support to clarify the UE behavior for this case, i.e., when the Msg3 PUSCH is scheduled with larger BW than 5MHz.</w:t>
            </w:r>
          </w:p>
        </w:tc>
      </w:tr>
      <w:tr w:rsidR="009A6980" w14:paraId="129A1FAE" w14:textId="77777777">
        <w:tc>
          <w:tcPr>
            <w:tcW w:w="1479" w:type="dxa"/>
          </w:tcPr>
          <w:p w14:paraId="621A5B09" w14:textId="77777777" w:rsidR="009A6980" w:rsidRDefault="00532521">
            <w:pPr>
              <w:jc w:val="left"/>
              <w:rPr>
                <w:rFonts w:eastAsia="Yu Mincho"/>
                <w:lang w:val="en-US" w:eastAsia="ja-JP"/>
              </w:rPr>
            </w:pPr>
            <w:r>
              <w:rPr>
                <w:rFonts w:eastAsia="Yu Mincho"/>
                <w:lang w:val="en-US" w:eastAsia="ja-JP"/>
              </w:rPr>
              <w:t>Intel</w:t>
            </w:r>
          </w:p>
        </w:tc>
        <w:tc>
          <w:tcPr>
            <w:tcW w:w="1372" w:type="dxa"/>
          </w:tcPr>
          <w:p w14:paraId="282345A2" w14:textId="77777777" w:rsidR="009A6980" w:rsidRDefault="00532521">
            <w:pPr>
              <w:tabs>
                <w:tab w:val="left" w:pos="551"/>
              </w:tabs>
              <w:jc w:val="left"/>
              <w:rPr>
                <w:rFonts w:eastAsia="Yu Mincho"/>
                <w:lang w:val="en-US" w:eastAsia="ja-JP"/>
              </w:rPr>
            </w:pPr>
            <w:r>
              <w:rPr>
                <w:rFonts w:eastAsia="Yu Mincho"/>
                <w:lang w:val="en-US" w:eastAsia="ja-JP"/>
              </w:rPr>
              <w:t>Y</w:t>
            </w:r>
          </w:p>
        </w:tc>
        <w:tc>
          <w:tcPr>
            <w:tcW w:w="6780" w:type="dxa"/>
          </w:tcPr>
          <w:p w14:paraId="6C3317C3" w14:textId="77777777" w:rsidR="009A6980" w:rsidRDefault="00532521">
            <w:pPr>
              <w:jc w:val="left"/>
              <w:rPr>
                <w:rFonts w:eastAsia="Yu Mincho"/>
                <w:lang w:val="en-US" w:eastAsia="ja-JP"/>
              </w:rPr>
            </w:pPr>
            <w:r>
              <w:rPr>
                <w:rFonts w:eastAsia="Yu Mincho"/>
                <w:lang w:val="en-US" w:eastAsia="ja-JP"/>
              </w:rPr>
              <w:t>We support the proposal.</w:t>
            </w:r>
          </w:p>
          <w:p w14:paraId="7F2391B7" w14:textId="77777777" w:rsidR="009A6980" w:rsidRDefault="00532521">
            <w:pPr>
              <w:rPr>
                <w:rFonts w:eastAsia="Yu Mincho"/>
                <w:lang w:eastAsia="ja-JP"/>
              </w:rPr>
            </w:pPr>
            <w:r>
              <w:rPr>
                <w:rFonts w:eastAsia="Times New Roman"/>
              </w:rPr>
              <w:t xml:space="preserve">This issue is essentially same as msg4. I.e., due to the collision of selected </w:t>
            </w:r>
            <w:r>
              <w:rPr>
                <w:rFonts w:eastAsia="Times New Roman" w:hint="eastAsia"/>
              </w:rPr>
              <w:t>PRACH</w:t>
            </w:r>
            <w:r>
              <w:rPr>
                <w:rFonts w:eastAsia="Times New Roman"/>
              </w:rPr>
              <w:t xml:space="preserve"> preamble, it can happen that an eRedCap UE receives a RAR/UL grant that schedules Msg3 with &gt;5MHz, since the Msg3 is targeting a Rel-17 RedCap UE or non-RedCap UE. </w:t>
            </w:r>
          </w:p>
        </w:tc>
      </w:tr>
      <w:tr w:rsidR="009A6980" w14:paraId="5B684D4A" w14:textId="77777777">
        <w:tc>
          <w:tcPr>
            <w:tcW w:w="1479" w:type="dxa"/>
          </w:tcPr>
          <w:p w14:paraId="3DBE15FA" w14:textId="77777777" w:rsidR="009A6980" w:rsidRDefault="00532521">
            <w:pPr>
              <w:jc w:val="left"/>
              <w:rPr>
                <w:rFonts w:eastAsia="Yu Mincho"/>
                <w:lang w:val="en-US" w:eastAsia="ja-JP"/>
              </w:rPr>
            </w:pPr>
            <w:r>
              <w:rPr>
                <w:rFonts w:eastAsia="Yu Mincho"/>
                <w:lang w:val="en-US" w:eastAsia="ja-JP"/>
              </w:rPr>
              <w:t>Nokia, NSB</w:t>
            </w:r>
          </w:p>
        </w:tc>
        <w:tc>
          <w:tcPr>
            <w:tcW w:w="1372" w:type="dxa"/>
          </w:tcPr>
          <w:p w14:paraId="405DE166" w14:textId="77777777" w:rsidR="009A6980" w:rsidRDefault="009A6980">
            <w:pPr>
              <w:tabs>
                <w:tab w:val="left" w:pos="551"/>
              </w:tabs>
              <w:jc w:val="left"/>
              <w:rPr>
                <w:rFonts w:eastAsia="Yu Mincho"/>
                <w:lang w:val="en-US" w:eastAsia="ja-JP"/>
              </w:rPr>
            </w:pPr>
          </w:p>
        </w:tc>
        <w:tc>
          <w:tcPr>
            <w:tcW w:w="6780" w:type="dxa"/>
          </w:tcPr>
          <w:p w14:paraId="6C9CEE21" w14:textId="77777777" w:rsidR="009A6980" w:rsidRDefault="00532521">
            <w:pPr>
              <w:jc w:val="left"/>
              <w:rPr>
                <w:rFonts w:eastAsia="Yu Mincho"/>
                <w:lang w:val="en-US" w:eastAsia="ja-JP"/>
              </w:rPr>
            </w:pPr>
            <w:r>
              <w:rPr>
                <w:rFonts w:eastAsia="Yu Mincho"/>
                <w:lang w:val="en-US" w:eastAsia="ja-JP"/>
              </w:rPr>
              <w:t>We don’t think UE behavior needs to be defined as this is not expected by the UE.</w:t>
            </w:r>
          </w:p>
        </w:tc>
      </w:tr>
      <w:tr w:rsidR="009A6980" w14:paraId="2D8F103C" w14:textId="77777777">
        <w:tc>
          <w:tcPr>
            <w:tcW w:w="1479" w:type="dxa"/>
          </w:tcPr>
          <w:p w14:paraId="4B69FFE6" w14:textId="77777777" w:rsidR="009A6980" w:rsidRDefault="00532521">
            <w:pPr>
              <w:jc w:val="left"/>
              <w:rPr>
                <w:rFonts w:eastAsia="Yu Mincho"/>
                <w:lang w:val="en-US" w:eastAsia="ja-JP"/>
              </w:rPr>
            </w:pPr>
            <w:r>
              <w:rPr>
                <w:rFonts w:eastAsiaTheme="minorEastAsia" w:hint="eastAsia"/>
                <w:lang w:val="en-US" w:eastAsia="zh-CN"/>
              </w:rPr>
              <w:t>C</w:t>
            </w:r>
            <w:r>
              <w:rPr>
                <w:rFonts w:eastAsiaTheme="minorEastAsia"/>
                <w:lang w:val="en-US" w:eastAsia="zh-CN"/>
              </w:rPr>
              <w:t>hina Telecom</w:t>
            </w:r>
          </w:p>
        </w:tc>
        <w:tc>
          <w:tcPr>
            <w:tcW w:w="1372" w:type="dxa"/>
          </w:tcPr>
          <w:p w14:paraId="3C8B0999" w14:textId="77777777" w:rsidR="009A6980" w:rsidRDefault="00532521">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3CFC13C4" w14:textId="77777777" w:rsidR="009A6980" w:rsidRDefault="009A6980">
            <w:pPr>
              <w:jc w:val="left"/>
              <w:rPr>
                <w:rFonts w:eastAsia="Yu Mincho"/>
                <w:lang w:val="en-US" w:eastAsia="ja-JP"/>
              </w:rPr>
            </w:pPr>
          </w:p>
        </w:tc>
      </w:tr>
      <w:tr w:rsidR="009A6980" w14:paraId="006061D3" w14:textId="77777777">
        <w:tc>
          <w:tcPr>
            <w:tcW w:w="1479" w:type="dxa"/>
          </w:tcPr>
          <w:p w14:paraId="646E92F4" w14:textId="77777777" w:rsidR="009A6980" w:rsidRDefault="00532521">
            <w:pPr>
              <w:jc w:val="left"/>
              <w:rPr>
                <w:rFonts w:eastAsiaTheme="minorEastAsia"/>
                <w:lang w:val="en-US" w:eastAsia="zh-CN"/>
              </w:rPr>
            </w:pPr>
            <w:r>
              <w:rPr>
                <w:rFonts w:eastAsiaTheme="minorEastAsia"/>
                <w:lang w:val="en-US" w:eastAsia="zh-CN"/>
              </w:rPr>
              <w:t>Lenovo</w:t>
            </w:r>
          </w:p>
        </w:tc>
        <w:tc>
          <w:tcPr>
            <w:tcW w:w="1372" w:type="dxa"/>
          </w:tcPr>
          <w:p w14:paraId="01088D96" w14:textId="77777777" w:rsidR="009A6980" w:rsidRDefault="00532521">
            <w:pPr>
              <w:tabs>
                <w:tab w:val="left" w:pos="551"/>
              </w:tabs>
              <w:jc w:val="left"/>
              <w:rPr>
                <w:rFonts w:eastAsiaTheme="minorEastAsia"/>
                <w:lang w:val="en-US" w:eastAsia="zh-CN"/>
              </w:rPr>
            </w:pPr>
            <w:r>
              <w:rPr>
                <w:rFonts w:eastAsiaTheme="minorEastAsia"/>
                <w:lang w:val="en-US" w:eastAsia="zh-CN"/>
              </w:rPr>
              <w:t>N</w:t>
            </w:r>
          </w:p>
        </w:tc>
        <w:tc>
          <w:tcPr>
            <w:tcW w:w="6780" w:type="dxa"/>
          </w:tcPr>
          <w:p w14:paraId="402C5908" w14:textId="77777777" w:rsidR="009A6980" w:rsidRDefault="00532521">
            <w:pPr>
              <w:jc w:val="left"/>
              <w:rPr>
                <w:rFonts w:eastAsia="Yu Mincho"/>
                <w:lang w:val="en-US" w:eastAsia="ja-JP"/>
              </w:rPr>
            </w:pPr>
            <w:r>
              <w:rPr>
                <w:rFonts w:eastAsia="Yu Mincho"/>
                <w:lang w:val="en-US" w:eastAsia="ja-JP"/>
              </w:rPr>
              <w:t>Same view with vivo.</w:t>
            </w:r>
          </w:p>
        </w:tc>
      </w:tr>
      <w:tr w:rsidR="009A6980" w14:paraId="371C462F" w14:textId="77777777">
        <w:tc>
          <w:tcPr>
            <w:tcW w:w="1479" w:type="dxa"/>
          </w:tcPr>
          <w:p w14:paraId="0C959966" w14:textId="77777777" w:rsidR="009A6980" w:rsidRDefault="00532521">
            <w:pPr>
              <w:jc w:val="left"/>
              <w:rPr>
                <w:rFonts w:eastAsiaTheme="minorEastAsia"/>
                <w:lang w:val="en-US" w:eastAsia="zh-CN"/>
              </w:rPr>
            </w:pPr>
            <w:r>
              <w:rPr>
                <w:rFonts w:eastAsia="Yu Mincho" w:hint="eastAsia"/>
                <w:lang w:val="en-US" w:eastAsia="ja-JP"/>
              </w:rPr>
              <w:t>N</w:t>
            </w:r>
            <w:r>
              <w:rPr>
                <w:rFonts w:eastAsia="Yu Mincho"/>
                <w:lang w:val="en-US" w:eastAsia="ja-JP"/>
              </w:rPr>
              <w:t>EC2</w:t>
            </w:r>
          </w:p>
        </w:tc>
        <w:tc>
          <w:tcPr>
            <w:tcW w:w="1372" w:type="dxa"/>
          </w:tcPr>
          <w:p w14:paraId="622A84F1" w14:textId="77777777" w:rsidR="009A6980" w:rsidRDefault="009A6980">
            <w:pPr>
              <w:tabs>
                <w:tab w:val="left" w:pos="551"/>
              </w:tabs>
              <w:jc w:val="left"/>
              <w:rPr>
                <w:rFonts w:eastAsiaTheme="minorEastAsia"/>
                <w:lang w:val="en-US" w:eastAsia="zh-CN"/>
              </w:rPr>
            </w:pPr>
          </w:p>
        </w:tc>
        <w:tc>
          <w:tcPr>
            <w:tcW w:w="6780" w:type="dxa"/>
          </w:tcPr>
          <w:p w14:paraId="143B042F" w14:textId="77777777" w:rsidR="009A6980" w:rsidRDefault="00532521">
            <w:pPr>
              <w:jc w:val="left"/>
              <w:rPr>
                <w:rFonts w:eastAsia="Yu Mincho"/>
                <w:lang w:val="en-US" w:eastAsia="ja-JP"/>
              </w:rPr>
            </w:pPr>
            <w:r>
              <w:rPr>
                <w:rFonts w:eastAsia="Yu Mincho"/>
                <w:lang w:val="en-US" w:eastAsia="ja-JP"/>
              </w:rPr>
              <w:t>If additional separate early indication of Rel-18 RedCap UE in Msg1 is supported, this case will happen. The UE may consider it does not receive the UL grant in RAR. After that, it should follow the existing specifications.</w:t>
            </w:r>
          </w:p>
        </w:tc>
      </w:tr>
      <w:tr w:rsidR="009A6980" w14:paraId="0F6CB97E" w14:textId="77777777">
        <w:tc>
          <w:tcPr>
            <w:tcW w:w="1479" w:type="dxa"/>
          </w:tcPr>
          <w:p w14:paraId="52BD3B03" w14:textId="77777777" w:rsidR="009A6980" w:rsidRDefault="00532521">
            <w:pPr>
              <w:jc w:val="left"/>
              <w:rPr>
                <w:rFonts w:eastAsia="SimSun"/>
                <w:lang w:val="en-US" w:eastAsia="zh-CN"/>
              </w:rPr>
            </w:pPr>
            <w:r>
              <w:rPr>
                <w:rFonts w:eastAsia="SimSun" w:hint="eastAsia"/>
                <w:lang w:val="en-US" w:eastAsia="zh-CN"/>
              </w:rPr>
              <w:t>ZTE, Sanechips</w:t>
            </w:r>
          </w:p>
        </w:tc>
        <w:tc>
          <w:tcPr>
            <w:tcW w:w="1372" w:type="dxa"/>
          </w:tcPr>
          <w:p w14:paraId="408DB5EF" w14:textId="77777777" w:rsidR="009A6980" w:rsidRDefault="009A6980">
            <w:pPr>
              <w:tabs>
                <w:tab w:val="left" w:pos="551"/>
              </w:tabs>
              <w:jc w:val="left"/>
              <w:rPr>
                <w:rFonts w:eastAsiaTheme="minorEastAsia"/>
                <w:lang w:val="en-US" w:eastAsia="zh-CN"/>
              </w:rPr>
            </w:pPr>
          </w:p>
        </w:tc>
        <w:tc>
          <w:tcPr>
            <w:tcW w:w="6780" w:type="dxa"/>
          </w:tcPr>
          <w:p w14:paraId="1789757B" w14:textId="77777777" w:rsidR="009A6980" w:rsidRDefault="00532521">
            <w:pPr>
              <w:jc w:val="left"/>
              <w:rPr>
                <w:rFonts w:eastAsia="SimSun"/>
                <w:lang w:val="en-US" w:eastAsia="zh-CN"/>
              </w:rPr>
            </w:pPr>
            <w:r>
              <w:rPr>
                <w:rFonts w:eastAsia="SimSun" w:hint="eastAsia"/>
                <w:lang w:val="en-US" w:eastAsia="zh-CN"/>
              </w:rPr>
              <w:t xml:space="preserve">Why it </w:t>
            </w:r>
            <w:proofErr w:type="spellStart"/>
            <w:r>
              <w:rPr>
                <w:rFonts w:eastAsia="SimSun" w:hint="eastAsia"/>
                <w:lang w:val="en-US" w:eastAsia="zh-CN"/>
              </w:rPr>
              <w:t>can not</w:t>
            </w:r>
            <w:proofErr w:type="spellEnd"/>
            <w:r>
              <w:rPr>
                <w:rFonts w:eastAsia="SimSun" w:hint="eastAsia"/>
                <w:lang w:val="en-US" w:eastAsia="zh-CN"/>
              </w:rPr>
              <w:t xml:space="preserve"> be up to UE implementation? The motivation for this proposal is not so clear.</w:t>
            </w:r>
          </w:p>
        </w:tc>
      </w:tr>
      <w:tr w:rsidR="009A6980" w14:paraId="7685B621" w14:textId="77777777">
        <w:tc>
          <w:tcPr>
            <w:tcW w:w="1479" w:type="dxa"/>
          </w:tcPr>
          <w:p w14:paraId="5914C707" w14:textId="77777777" w:rsidR="009A6980" w:rsidRDefault="00532521">
            <w:pPr>
              <w:jc w:val="left"/>
              <w:rPr>
                <w:rFonts w:eastAsia="SimSun"/>
                <w:lang w:val="en-US" w:eastAsia="zh-CN"/>
              </w:rPr>
            </w:pPr>
            <w:r>
              <w:rPr>
                <w:rFonts w:eastAsiaTheme="minorEastAsia" w:hint="eastAsia"/>
                <w:lang w:val="en-US" w:eastAsia="zh-CN"/>
              </w:rPr>
              <w:t>Spreadtrum</w:t>
            </w:r>
          </w:p>
        </w:tc>
        <w:tc>
          <w:tcPr>
            <w:tcW w:w="1372" w:type="dxa"/>
          </w:tcPr>
          <w:p w14:paraId="0D24307C"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064CFD3" w14:textId="77777777" w:rsidR="009A6980" w:rsidRDefault="00532521">
            <w:pPr>
              <w:jc w:val="left"/>
              <w:rPr>
                <w:rFonts w:eastAsia="SimSun"/>
                <w:lang w:val="en-US" w:eastAsia="zh-CN"/>
              </w:rPr>
            </w:pPr>
            <w:r>
              <w:rPr>
                <w:rFonts w:eastAsia="SimSun"/>
                <w:lang w:val="en-US" w:eastAsia="zh-CN"/>
              </w:rPr>
              <w:t>A</w:t>
            </w:r>
            <w:r>
              <w:rPr>
                <w:rFonts w:eastAsia="SimSun" w:hint="eastAsia"/>
                <w:lang w:val="en-US" w:eastAsia="zh-CN"/>
              </w:rPr>
              <w:t xml:space="preserve">ccording </w:t>
            </w:r>
            <w:r>
              <w:rPr>
                <w:rFonts w:eastAsia="SimSun"/>
                <w:lang w:val="en-US" w:eastAsia="zh-CN"/>
              </w:rPr>
              <w:t>to the previous agreements, this is an error case, no further agreement is needed.</w:t>
            </w:r>
          </w:p>
        </w:tc>
      </w:tr>
      <w:tr w:rsidR="009A6980" w14:paraId="576C8FF7" w14:textId="77777777">
        <w:tc>
          <w:tcPr>
            <w:tcW w:w="1479" w:type="dxa"/>
          </w:tcPr>
          <w:p w14:paraId="02A90016" w14:textId="77777777" w:rsidR="009A6980" w:rsidRDefault="0053252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2874F548"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 </w:t>
            </w:r>
          </w:p>
        </w:tc>
        <w:tc>
          <w:tcPr>
            <w:tcW w:w="6780" w:type="dxa"/>
          </w:tcPr>
          <w:p w14:paraId="29F281DC" w14:textId="77777777" w:rsidR="009A6980" w:rsidRDefault="00532521">
            <w:pPr>
              <w:jc w:val="left"/>
              <w:rPr>
                <w:rFonts w:eastAsia="SimSun"/>
                <w:lang w:val="en-US" w:eastAsia="zh-CN"/>
              </w:rPr>
            </w:pPr>
            <w:r>
              <w:rPr>
                <w:rFonts w:eastAsia="SimSun" w:hint="eastAsia"/>
                <w:lang w:val="en-US" w:eastAsia="zh-CN"/>
              </w:rPr>
              <w:t>•</w:t>
            </w:r>
            <w:r>
              <w:rPr>
                <w:rFonts w:eastAsia="SimSun"/>
                <w:lang w:val="en-US" w:eastAsia="zh-CN"/>
              </w:rPr>
              <w:tab/>
            </w:r>
            <w:r>
              <w:rPr>
                <w:rFonts w:eastAsia="SimSun"/>
                <w:strike/>
                <w:color w:val="FF0000"/>
                <w:lang w:val="en-US" w:eastAsia="zh-CN"/>
              </w:rPr>
              <w:t xml:space="preserve">For UE BB bandwidth reduction, </w:t>
            </w:r>
            <w:r>
              <w:rPr>
                <w:rFonts w:eastAsia="SimSun"/>
                <w:lang w:val="en-US" w:eastAsia="zh-CN"/>
              </w:rPr>
              <w:t>if Msg3 PUSCH is scheduled with more than 25 PRBs for 15 kHz or more than 12 PRBs for 30 kHz, the UE can restart the PRACH procedure</w:t>
            </w:r>
          </w:p>
        </w:tc>
      </w:tr>
      <w:tr w:rsidR="009A6980" w14:paraId="180B6BFC" w14:textId="77777777">
        <w:tc>
          <w:tcPr>
            <w:tcW w:w="1479" w:type="dxa"/>
          </w:tcPr>
          <w:p w14:paraId="7ADBD5A9" w14:textId="77777777" w:rsidR="009A6980" w:rsidRDefault="00532521">
            <w:pPr>
              <w:jc w:val="left"/>
              <w:rPr>
                <w:rFonts w:eastAsia="Yu Mincho"/>
                <w:lang w:val="en-US" w:eastAsia="ja-JP"/>
              </w:rPr>
            </w:pPr>
            <w:r>
              <w:rPr>
                <w:rFonts w:eastAsia="Yu Mincho"/>
                <w:lang w:val="en-US" w:eastAsia="ja-JP"/>
              </w:rPr>
              <w:t>OPPO</w:t>
            </w:r>
          </w:p>
        </w:tc>
        <w:tc>
          <w:tcPr>
            <w:tcW w:w="1372" w:type="dxa"/>
          </w:tcPr>
          <w:p w14:paraId="5EA0B9EA" w14:textId="77777777" w:rsidR="009A6980" w:rsidRDefault="00532521">
            <w:pPr>
              <w:tabs>
                <w:tab w:val="left" w:pos="551"/>
              </w:tabs>
              <w:jc w:val="left"/>
              <w:rPr>
                <w:rFonts w:eastAsiaTheme="minorEastAsia"/>
                <w:lang w:val="en-US" w:eastAsia="zh-CN"/>
              </w:rPr>
            </w:pPr>
            <w:r>
              <w:rPr>
                <w:rFonts w:eastAsiaTheme="minorEastAsia"/>
                <w:lang w:val="en-US" w:eastAsia="zh-CN"/>
              </w:rPr>
              <w:t>N</w:t>
            </w:r>
          </w:p>
        </w:tc>
        <w:tc>
          <w:tcPr>
            <w:tcW w:w="6780" w:type="dxa"/>
          </w:tcPr>
          <w:p w14:paraId="57093A38" w14:textId="77777777" w:rsidR="009A6980" w:rsidRDefault="009A6980">
            <w:pPr>
              <w:jc w:val="left"/>
              <w:rPr>
                <w:rFonts w:eastAsia="Yu Mincho"/>
                <w:lang w:val="en-US" w:eastAsia="ja-JP"/>
              </w:rPr>
            </w:pPr>
          </w:p>
        </w:tc>
      </w:tr>
    </w:tbl>
    <w:p w14:paraId="093A5CC5" w14:textId="77777777" w:rsidR="009A6980" w:rsidRDefault="009A6980"/>
    <w:p w14:paraId="1F05AA37" w14:textId="77777777" w:rsidR="009A6980" w:rsidRDefault="0053252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Msg4 PDSCH bandwidth</w:t>
      </w:r>
    </w:p>
    <w:p w14:paraId="375FBFBF" w14:textId="77777777" w:rsidR="009A6980" w:rsidRDefault="00532521">
      <w:pPr>
        <w:rPr>
          <w:rFonts w:eastAsia="SimSun"/>
        </w:rPr>
      </w:pPr>
      <w:r>
        <w:rPr>
          <w:rFonts w:eastAsia="SimSun"/>
        </w:rPr>
        <w:t>Contribution [18] proposes to revise the earlier RAN1 agreement [4] on Msg4 PDSCH bandwidth to distinguish Msg4 PDSCH transmissions scheduled by different RNTIs.</w:t>
      </w:r>
    </w:p>
    <w:p w14:paraId="6F4BCBF7" w14:textId="77777777" w:rsidR="009A6980" w:rsidRDefault="00532521" w:rsidP="005A0E70">
      <w:pPr>
        <w:rPr>
          <w:b/>
          <w:bCs/>
        </w:rPr>
      </w:pPr>
      <w:r>
        <w:rPr>
          <w:b/>
          <w:highlight w:val="cyan"/>
        </w:rPr>
        <w:t>FL1/FL2/FL3 Medium Priority Proposal 2.4-1a</w:t>
      </w:r>
      <w:r>
        <w:rPr>
          <w:b/>
          <w:bCs/>
        </w:rPr>
        <w:t>:</w:t>
      </w:r>
    </w:p>
    <w:p w14:paraId="49DCAACE" w14:textId="77777777" w:rsidR="009A6980" w:rsidRDefault="00532521">
      <w:pPr>
        <w:pStyle w:val="ListParagraph"/>
        <w:numPr>
          <w:ilvl w:val="0"/>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Revise the following RAN1 agreement:</w:t>
      </w:r>
    </w:p>
    <w:p w14:paraId="31918637" w14:textId="77777777" w:rsidR="009A6980" w:rsidRDefault="00532521">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36D6BC9B" w14:textId="77777777" w:rsidR="009A6980" w:rsidRDefault="00532521">
      <w:pPr>
        <w:pStyle w:val="ListParagraph"/>
        <w:numPr>
          <w:ilvl w:val="2"/>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w:t>
      </w:r>
      <w:proofErr w:type="gramStart"/>
      <w:r>
        <w:rPr>
          <w:rFonts w:ascii="Times New Roman" w:hAnsi="Times New Roman" w:cs="Times New Roman"/>
          <w:b/>
          <w:sz w:val="20"/>
          <w:szCs w:val="20"/>
          <w:lang w:val="en-US"/>
        </w:rPr>
        <w:t>is able to</w:t>
      </w:r>
      <w:proofErr w:type="gramEnd"/>
      <w:r>
        <w:rPr>
          <w:rFonts w:ascii="Times New Roman" w:hAnsi="Times New Roman" w:cs="Times New Roman"/>
          <w:b/>
          <w:sz w:val="20"/>
          <w:szCs w:val="20"/>
          <w:lang w:val="en-US"/>
        </w:rPr>
        <w:t xml:space="preserve"> receive a Msg4 PDSCH resource allocation spanning a bandwidth of more than ~5 MHz per slot.</w:t>
      </w:r>
    </w:p>
    <w:p w14:paraId="670E4ADE" w14:textId="77777777" w:rsidR="009A6980" w:rsidRDefault="00532521">
      <w:pPr>
        <w:pStyle w:val="ListParagraph"/>
        <w:numPr>
          <w:ilvl w:val="3"/>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2A5B0835" w14:textId="77777777" w:rsidR="009A6980" w:rsidRDefault="00532521">
      <w:pPr>
        <w:pStyle w:val="ListParagraph"/>
        <w:numPr>
          <w:ilvl w:val="0"/>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to:</w:t>
      </w:r>
    </w:p>
    <w:p w14:paraId="01569FC4" w14:textId="77777777" w:rsidR="009A6980" w:rsidRDefault="00532521">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733BD2C1" w14:textId="77777777" w:rsidR="009A6980" w:rsidRDefault="00532521">
      <w:pPr>
        <w:pStyle w:val="ListParagraph"/>
        <w:numPr>
          <w:ilvl w:val="2"/>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w:t>
      </w:r>
      <w:proofErr w:type="gramStart"/>
      <w:r>
        <w:rPr>
          <w:rFonts w:ascii="Times New Roman" w:hAnsi="Times New Roman" w:cs="Times New Roman"/>
          <w:b/>
          <w:sz w:val="20"/>
          <w:szCs w:val="20"/>
          <w:lang w:val="en-US"/>
        </w:rPr>
        <w:t>is able to</w:t>
      </w:r>
      <w:proofErr w:type="gramEnd"/>
      <w:r>
        <w:rPr>
          <w:rFonts w:ascii="Times New Roman" w:hAnsi="Times New Roman" w:cs="Times New Roman"/>
          <w:b/>
          <w:sz w:val="20"/>
          <w:szCs w:val="20"/>
          <w:lang w:val="en-US"/>
        </w:rPr>
        <w:t xml:space="preserve"> receive a Msg4 PDSCH </w:t>
      </w:r>
      <w:r>
        <w:rPr>
          <w:rFonts w:ascii="Times New Roman" w:hAnsi="Times New Roman" w:cs="Times New Roman"/>
          <w:b/>
          <w:color w:val="FF0000"/>
          <w:sz w:val="20"/>
          <w:szCs w:val="20"/>
          <w:lang w:val="en-US"/>
        </w:rPr>
        <w:t xml:space="preserve">scheduled by TC-RNTI with </w:t>
      </w:r>
      <w:r>
        <w:rPr>
          <w:rFonts w:ascii="Times New Roman" w:hAnsi="Times New Roman" w:cs="Times New Roman"/>
          <w:b/>
          <w:sz w:val="20"/>
          <w:szCs w:val="20"/>
          <w:lang w:val="en-US"/>
        </w:rPr>
        <w:t>resource allocation spanning a bandwidth of more than ~5 MHz per slot.</w:t>
      </w:r>
    </w:p>
    <w:p w14:paraId="59112AED" w14:textId="77777777" w:rsidR="009A6980" w:rsidRDefault="00532521">
      <w:pPr>
        <w:pStyle w:val="ListParagraph"/>
        <w:numPr>
          <w:ilvl w:val="3"/>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02A8B260" w14:textId="77777777" w:rsidR="009A6980" w:rsidRDefault="00532521">
      <w:pPr>
        <w:pStyle w:val="ListParagraph"/>
        <w:numPr>
          <w:ilvl w:val="3"/>
          <w:numId w:val="26"/>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For Msg4 PDSCH scheduled by C-RNTI, limit its bandwidth in the same way as for unicast PDSCH.</w:t>
      </w:r>
    </w:p>
    <w:tbl>
      <w:tblPr>
        <w:tblStyle w:val="TableGrid"/>
        <w:tblW w:w="9631" w:type="dxa"/>
        <w:tblLayout w:type="fixed"/>
        <w:tblLook w:val="04A0" w:firstRow="1" w:lastRow="0" w:firstColumn="1" w:lastColumn="0" w:noHBand="0" w:noVBand="1"/>
      </w:tblPr>
      <w:tblGrid>
        <w:gridCol w:w="1479"/>
        <w:gridCol w:w="1372"/>
        <w:gridCol w:w="6780"/>
      </w:tblGrid>
      <w:tr w:rsidR="009A6980" w14:paraId="7C59DEB4" w14:textId="77777777">
        <w:tc>
          <w:tcPr>
            <w:tcW w:w="1479" w:type="dxa"/>
            <w:shd w:val="clear" w:color="auto" w:fill="D9D9D9" w:themeFill="background1" w:themeFillShade="D9"/>
          </w:tcPr>
          <w:p w14:paraId="1CCFAC0C"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6608116A"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5E91042B" w14:textId="77777777" w:rsidR="009A6980" w:rsidRDefault="00532521">
            <w:pPr>
              <w:jc w:val="left"/>
              <w:rPr>
                <w:b/>
                <w:bCs/>
                <w:lang w:val="en-US"/>
              </w:rPr>
            </w:pPr>
            <w:r>
              <w:rPr>
                <w:b/>
                <w:bCs/>
                <w:lang w:val="en-US"/>
              </w:rPr>
              <w:t>Comments</w:t>
            </w:r>
          </w:p>
        </w:tc>
      </w:tr>
      <w:tr w:rsidR="009A6980" w14:paraId="35A752CD" w14:textId="77777777">
        <w:tc>
          <w:tcPr>
            <w:tcW w:w="1479" w:type="dxa"/>
          </w:tcPr>
          <w:p w14:paraId="1EC18D9D" w14:textId="77777777" w:rsidR="009A6980" w:rsidRDefault="00532521">
            <w:pPr>
              <w:jc w:val="left"/>
              <w:rPr>
                <w:rFonts w:eastAsiaTheme="minorEastAsia"/>
                <w:lang w:val="en-US" w:eastAsia="zh-CN"/>
              </w:rPr>
            </w:pPr>
            <w:r>
              <w:rPr>
                <w:rFonts w:eastAsiaTheme="minorEastAsia"/>
                <w:lang w:val="en-US" w:eastAsia="zh-CN"/>
              </w:rPr>
              <w:t xml:space="preserve">Nordic </w:t>
            </w:r>
          </w:p>
        </w:tc>
        <w:tc>
          <w:tcPr>
            <w:tcW w:w="1372" w:type="dxa"/>
          </w:tcPr>
          <w:p w14:paraId="02627B02"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1715AD55" w14:textId="77777777" w:rsidR="009A6980" w:rsidRDefault="009A6980">
            <w:pPr>
              <w:jc w:val="left"/>
              <w:rPr>
                <w:rFonts w:eastAsiaTheme="minorEastAsia"/>
                <w:lang w:val="en-US" w:eastAsia="zh-CN"/>
              </w:rPr>
            </w:pPr>
          </w:p>
        </w:tc>
      </w:tr>
      <w:tr w:rsidR="009A6980" w14:paraId="6A19AE62" w14:textId="77777777">
        <w:tc>
          <w:tcPr>
            <w:tcW w:w="1479" w:type="dxa"/>
          </w:tcPr>
          <w:p w14:paraId="6F204070" w14:textId="77777777" w:rsidR="009A6980" w:rsidRDefault="00532521">
            <w:pPr>
              <w:jc w:val="left"/>
              <w:rPr>
                <w:rFonts w:eastAsiaTheme="minorEastAsia"/>
                <w:lang w:val="en-US" w:eastAsia="zh-CN"/>
              </w:rPr>
            </w:pPr>
            <w:r>
              <w:rPr>
                <w:rFonts w:eastAsiaTheme="minorEastAsia"/>
                <w:lang w:val="en-US" w:eastAsia="zh-CN"/>
              </w:rPr>
              <w:t>FUTUREWEI</w:t>
            </w:r>
          </w:p>
        </w:tc>
        <w:tc>
          <w:tcPr>
            <w:tcW w:w="1372" w:type="dxa"/>
          </w:tcPr>
          <w:p w14:paraId="4354EAD8" w14:textId="77777777" w:rsidR="009A6980" w:rsidRDefault="009A6980">
            <w:pPr>
              <w:tabs>
                <w:tab w:val="left" w:pos="551"/>
              </w:tabs>
              <w:jc w:val="left"/>
              <w:rPr>
                <w:rFonts w:eastAsiaTheme="minorEastAsia"/>
                <w:lang w:val="en-US" w:eastAsia="zh-CN"/>
              </w:rPr>
            </w:pPr>
          </w:p>
        </w:tc>
        <w:tc>
          <w:tcPr>
            <w:tcW w:w="6780" w:type="dxa"/>
          </w:tcPr>
          <w:p w14:paraId="2BC23883" w14:textId="77777777" w:rsidR="009A6980" w:rsidRDefault="00532521">
            <w:pPr>
              <w:jc w:val="left"/>
              <w:rPr>
                <w:rFonts w:eastAsiaTheme="minorEastAsia"/>
                <w:lang w:val="en-US" w:eastAsia="zh-CN"/>
              </w:rPr>
            </w:pPr>
            <w:r>
              <w:rPr>
                <w:rFonts w:eastAsiaTheme="minorEastAsia"/>
                <w:lang w:val="en-US" w:eastAsia="zh-CN"/>
              </w:rPr>
              <w:t>While the intent seems clear, the sub-bullets should be revised as shown in blue (the second bullet deals with TC-RNTI while the lowest bullet deals with C-RNTI)</w:t>
            </w:r>
          </w:p>
          <w:p w14:paraId="54FEBD79" w14:textId="77777777" w:rsidR="009A6980" w:rsidRDefault="00532521">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4BB7BA86" w14:textId="77777777" w:rsidR="009A6980" w:rsidRDefault="00532521">
            <w:pPr>
              <w:pStyle w:val="ListParagraph"/>
              <w:numPr>
                <w:ilvl w:val="2"/>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w:t>
            </w:r>
            <w:proofErr w:type="gramStart"/>
            <w:r>
              <w:rPr>
                <w:rFonts w:ascii="Times New Roman" w:hAnsi="Times New Roman" w:cs="Times New Roman"/>
                <w:b/>
                <w:sz w:val="20"/>
                <w:szCs w:val="20"/>
                <w:lang w:val="en-US"/>
              </w:rPr>
              <w:t>is able to</w:t>
            </w:r>
            <w:proofErr w:type="gramEnd"/>
            <w:r>
              <w:rPr>
                <w:rFonts w:ascii="Times New Roman" w:hAnsi="Times New Roman" w:cs="Times New Roman"/>
                <w:b/>
                <w:sz w:val="20"/>
                <w:szCs w:val="20"/>
                <w:lang w:val="en-US"/>
              </w:rPr>
              <w:t xml:space="preserve"> receive a Msg4 PDSCH </w:t>
            </w:r>
            <w:r>
              <w:rPr>
                <w:rFonts w:ascii="Times New Roman" w:hAnsi="Times New Roman" w:cs="Times New Roman"/>
                <w:b/>
                <w:color w:val="FF0000"/>
                <w:sz w:val="20"/>
                <w:szCs w:val="20"/>
                <w:lang w:val="en-US"/>
              </w:rPr>
              <w:t xml:space="preserve">scheduled by TC-RNTI with </w:t>
            </w:r>
            <w:r>
              <w:rPr>
                <w:rFonts w:ascii="Times New Roman" w:hAnsi="Times New Roman" w:cs="Times New Roman"/>
                <w:b/>
                <w:sz w:val="20"/>
                <w:szCs w:val="20"/>
                <w:lang w:val="en-US"/>
              </w:rPr>
              <w:t>resource allocation spanning a bandwidth of more than ~5 MHz per slot.</w:t>
            </w:r>
          </w:p>
          <w:p w14:paraId="627B9246" w14:textId="77777777" w:rsidR="009A6980" w:rsidRDefault="00532521">
            <w:pPr>
              <w:pStyle w:val="ListParagraph"/>
              <w:numPr>
                <w:ilvl w:val="3"/>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39A78157" w14:textId="77777777" w:rsidR="009A6980" w:rsidRDefault="00532521">
            <w:pPr>
              <w:pStyle w:val="ListParagraph"/>
              <w:numPr>
                <w:ilvl w:val="3"/>
                <w:numId w:val="26"/>
              </w:numPr>
              <w:jc w:val="left"/>
              <w:rPr>
                <w:rFonts w:eastAsiaTheme="minorEastAsia"/>
                <w:lang w:val="en-US" w:eastAsia="zh-CN"/>
              </w:rPr>
            </w:pPr>
            <w:r>
              <w:rPr>
                <w:rFonts w:ascii="Times New Roman" w:hAnsi="Times New Roman" w:cs="Times New Roman"/>
                <w:b/>
                <w:color w:val="FF0000"/>
                <w:sz w:val="20"/>
                <w:szCs w:val="20"/>
                <w:lang w:val="en-US"/>
              </w:rPr>
              <w:t xml:space="preserve">For </w:t>
            </w:r>
            <w:r>
              <w:rPr>
                <w:rFonts w:ascii="Times New Roman" w:hAnsi="Times New Roman" w:cs="Times New Roman"/>
                <w:b/>
                <w:color w:val="0070C0"/>
                <w:sz w:val="20"/>
                <w:szCs w:val="20"/>
                <w:lang w:val="en-US"/>
              </w:rPr>
              <w:t xml:space="preserve">UE BB complexity reduction, for </w:t>
            </w:r>
            <w:r>
              <w:rPr>
                <w:rFonts w:ascii="Times New Roman" w:hAnsi="Times New Roman" w:cs="Times New Roman"/>
                <w:b/>
                <w:color w:val="FF0000"/>
                <w:sz w:val="20"/>
                <w:szCs w:val="20"/>
                <w:lang w:val="en-US"/>
              </w:rPr>
              <w:t>Msg4 PDSCH scheduled by C-RNTI, limit its bandwidth in the same way as for unicast PDSCH.</w:t>
            </w:r>
          </w:p>
        </w:tc>
      </w:tr>
      <w:tr w:rsidR="009A6980" w14:paraId="559D89D7" w14:textId="77777777">
        <w:tc>
          <w:tcPr>
            <w:tcW w:w="1479" w:type="dxa"/>
          </w:tcPr>
          <w:p w14:paraId="7643E640" w14:textId="77777777" w:rsidR="009A6980" w:rsidRDefault="00532521">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5E520BC"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62258CF5" w14:textId="77777777" w:rsidR="009A6980" w:rsidRDefault="009A6980">
            <w:pPr>
              <w:jc w:val="left"/>
              <w:rPr>
                <w:rFonts w:eastAsiaTheme="minorEastAsia"/>
                <w:lang w:val="en-US" w:eastAsia="zh-CN"/>
              </w:rPr>
            </w:pPr>
          </w:p>
        </w:tc>
      </w:tr>
      <w:tr w:rsidR="009A6980" w14:paraId="28CAA6D8" w14:textId="77777777">
        <w:tc>
          <w:tcPr>
            <w:tcW w:w="1479" w:type="dxa"/>
          </w:tcPr>
          <w:p w14:paraId="17BDDA18" w14:textId="77777777" w:rsidR="009A6980" w:rsidRDefault="00532521">
            <w:pPr>
              <w:jc w:val="left"/>
              <w:rPr>
                <w:rFonts w:eastAsia="Yu Mincho"/>
                <w:lang w:val="en-US" w:eastAsia="ja-JP"/>
              </w:rPr>
            </w:pPr>
            <w:r>
              <w:rPr>
                <w:rFonts w:eastAsiaTheme="minorEastAsia" w:hint="eastAsia"/>
                <w:lang w:val="en-US" w:eastAsia="zh-CN"/>
              </w:rPr>
              <w:t>CATT</w:t>
            </w:r>
          </w:p>
        </w:tc>
        <w:tc>
          <w:tcPr>
            <w:tcW w:w="1372" w:type="dxa"/>
          </w:tcPr>
          <w:p w14:paraId="69648E27" w14:textId="77777777" w:rsidR="009A6980" w:rsidRDefault="009A6980">
            <w:pPr>
              <w:tabs>
                <w:tab w:val="left" w:pos="551"/>
              </w:tabs>
              <w:jc w:val="left"/>
              <w:rPr>
                <w:rFonts w:eastAsia="Yu Mincho"/>
                <w:lang w:val="en-US" w:eastAsia="ja-JP"/>
              </w:rPr>
            </w:pPr>
          </w:p>
        </w:tc>
        <w:tc>
          <w:tcPr>
            <w:tcW w:w="6780" w:type="dxa"/>
          </w:tcPr>
          <w:p w14:paraId="51AE5A4A" w14:textId="77777777" w:rsidR="009A6980" w:rsidRDefault="00532521">
            <w:pPr>
              <w:jc w:val="left"/>
              <w:rPr>
                <w:rFonts w:eastAsiaTheme="minorEastAsia"/>
                <w:lang w:val="en-US" w:eastAsia="zh-CN"/>
              </w:rPr>
            </w:pPr>
            <w:r>
              <w:rPr>
                <w:rFonts w:eastAsiaTheme="minorEastAsia" w:hint="eastAsia"/>
                <w:lang w:val="en-US" w:eastAsia="zh-CN"/>
              </w:rPr>
              <w:t xml:space="preserve">Seems not urgent but OK. </w:t>
            </w:r>
          </w:p>
        </w:tc>
      </w:tr>
      <w:tr w:rsidR="009A6980" w14:paraId="6D69E787" w14:textId="77777777">
        <w:tc>
          <w:tcPr>
            <w:tcW w:w="1479" w:type="dxa"/>
          </w:tcPr>
          <w:p w14:paraId="016F7DC5" w14:textId="77777777" w:rsidR="009A6980" w:rsidRDefault="00532521">
            <w:pPr>
              <w:jc w:val="left"/>
              <w:rPr>
                <w:rFonts w:eastAsiaTheme="minorEastAsia"/>
                <w:lang w:val="en-US" w:eastAsia="zh-CN"/>
              </w:rPr>
            </w:pPr>
            <w:r>
              <w:rPr>
                <w:rFonts w:eastAsia="Malgun Gothic" w:hint="eastAsia"/>
                <w:lang w:val="en-US" w:eastAsia="ko-KR"/>
              </w:rPr>
              <w:t>LG</w:t>
            </w:r>
          </w:p>
        </w:tc>
        <w:tc>
          <w:tcPr>
            <w:tcW w:w="1372" w:type="dxa"/>
          </w:tcPr>
          <w:p w14:paraId="2D38A51E" w14:textId="77777777" w:rsidR="009A6980" w:rsidRDefault="00532521">
            <w:pPr>
              <w:tabs>
                <w:tab w:val="left" w:pos="551"/>
              </w:tabs>
              <w:jc w:val="left"/>
              <w:rPr>
                <w:rFonts w:eastAsia="Yu Mincho"/>
                <w:lang w:val="en-US" w:eastAsia="ja-JP"/>
              </w:rPr>
            </w:pPr>
            <w:r>
              <w:rPr>
                <w:rFonts w:eastAsia="Malgun Gothic" w:hint="eastAsia"/>
                <w:lang w:val="en-US" w:eastAsia="ko-KR"/>
              </w:rPr>
              <w:t xml:space="preserve">N </w:t>
            </w:r>
          </w:p>
        </w:tc>
        <w:tc>
          <w:tcPr>
            <w:tcW w:w="6780" w:type="dxa"/>
          </w:tcPr>
          <w:p w14:paraId="71232C5D" w14:textId="77777777" w:rsidR="009A6980" w:rsidRDefault="00532521">
            <w:pPr>
              <w:jc w:val="left"/>
              <w:rPr>
                <w:rFonts w:eastAsiaTheme="minorEastAsia"/>
                <w:lang w:val="en-US" w:eastAsia="zh-CN"/>
              </w:rPr>
            </w:pPr>
            <w:r>
              <w:rPr>
                <w:rFonts w:eastAsia="Malgun Gothic"/>
                <w:lang w:val="en-US" w:eastAsia="ko-KR"/>
              </w:rPr>
              <w:t xml:space="preserve">We think that any modification is not needed on the previous agreement.  </w:t>
            </w:r>
          </w:p>
        </w:tc>
      </w:tr>
      <w:tr w:rsidR="009A6980" w14:paraId="6D6B46C8" w14:textId="77777777">
        <w:tc>
          <w:tcPr>
            <w:tcW w:w="1479" w:type="dxa"/>
          </w:tcPr>
          <w:p w14:paraId="12E41251" w14:textId="77777777" w:rsidR="009A6980" w:rsidRDefault="00532521">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529F7309" w14:textId="77777777" w:rsidR="009A6980" w:rsidRDefault="00532521">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A0CF04B" w14:textId="77777777" w:rsidR="009A6980" w:rsidRDefault="009A6980">
            <w:pPr>
              <w:jc w:val="left"/>
              <w:rPr>
                <w:rFonts w:eastAsia="Malgun Gothic"/>
                <w:lang w:val="en-US" w:eastAsia="ko-KR"/>
              </w:rPr>
            </w:pPr>
          </w:p>
        </w:tc>
      </w:tr>
      <w:tr w:rsidR="009A6980" w14:paraId="5E4CA7F6" w14:textId="77777777">
        <w:tc>
          <w:tcPr>
            <w:tcW w:w="1479" w:type="dxa"/>
          </w:tcPr>
          <w:p w14:paraId="4787692E" w14:textId="77777777" w:rsidR="009A6980" w:rsidRDefault="00532521">
            <w:pPr>
              <w:jc w:val="left"/>
              <w:rPr>
                <w:rFonts w:eastAsia="Malgun Gothic"/>
                <w:lang w:val="en-US" w:eastAsia="ko-KR"/>
              </w:rPr>
            </w:pPr>
            <w:r>
              <w:rPr>
                <w:rFonts w:eastAsia="Malgun Gothic"/>
                <w:lang w:val="en-US" w:eastAsia="ko-KR"/>
              </w:rPr>
              <w:t>Nokia, NSB</w:t>
            </w:r>
          </w:p>
        </w:tc>
        <w:tc>
          <w:tcPr>
            <w:tcW w:w="1372" w:type="dxa"/>
          </w:tcPr>
          <w:p w14:paraId="30DAF3BC" w14:textId="77777777" w:rsidR="009A6980" w:rsidRDefault="00532521">
            <w:pPr>
              <w:tabs>
                <w:tab w:val="left" w:pos="551"/>
              </w:tabs>
              <w:jc w:val="left"/>
              <w:rPr>
                <w:rFonts w:eastAsia="Malgun Gothic"/>
                <w:lang w:val="en-US" w:eastAsia="ko-KR"/>
              </w:rPr>
            </w:pPr>
            <w:r>
              <w:rPr>
                <w:rFonts w:eastAsia="Malgun Gothic"/>
                <w:lang w:val="en-US" w:eastAsia="ko-KR"/>
              </w:rPr>
              <w:t>N</w:t>
            </w:r>
          </w:p>
        </w:tc>
        <w:tc>
          <w:tcPr>
            <w:tcW w:w="6780" w:type="dxa"/>
          </w:tcPr>
          <w:p w14:paraId="5AC54DF5" w14:textId="77777777" w:rsidR="009A6980" w:rsidRDefault="00532521">
            <w:pPr>
              <w:jc w:val="left"/>
              <w:rPr>
                <w:rFonts w:eastAsia="Malgun Gothic"/>
                <w:lang w:val="en-US" w:eastAsia="ko-KR"/>
              </w:rPr>
            </w:pPr>
            <w:r>
              <w:rPr>
                <w:rFonts w:eastAsia="Malgun Gothic"/>
                <w:lang w:val="en-US" w:eastAsia="ko-KR"/>
              </w:rPr>
              <w:t>Similar view as LG</w:t>
            </w:r>
          </w:p>
        </w:tc>
      </w:tr>
      <w:tr w:rsidR="009A6980" w14:paraId="37D8F261" w14:textId="77777777">
        <w:tc>
          <w:tcPr>
            <w:tcW w:w="1479" w:type="dxa"/>
          </w:tcPr>
          <w:p w14:paraId="3DD48127" w14:textId="77777777" w:rsidR="009A6980" w:rsidRDefault="00532521">
            <w:pPr>
              <w:jc w:val="left"/>
              <w:rPr>
                <w:rFonts w:eastAsia="Malgun Gothic"/>
                <w:lang w:val="en-US" w:eastAsia="ko-KR"/>
              </w:rPr>
            </w:pPr>
            <w:r>
              <w:rPr>
                <w:rFonts w:eastAsiaTheme="minorEastAsia"/>
                <w:lang w:val="en-US" w:eastAsia="zh-CN"/>
              </w:rPr>
              <w:t>Qualcomm</w:t>
            </w:r>
          </w:p>
        </w:tc>
        <w:tc>
          <w:tcPr>
            <w:tcW w:w="1372" w:type="dxa"/>
          </w:tcPr>
          <w:p w14:paraId="1C6B8784" w14:textId="77777777" w:rsidR="009A6980" w:rsidRDefault="00532521">
            <w:pPr>
              <w:tabs>
                <w:tab w:val="left" w:pos="551"/>
              </w:tabs>
              <w:jc w:val="left"/>
              <w:rPr>
                <w:rFonts w:eastAsia="Malgun Gothic"/>
                <w:lang w:val="en-US" w:eastAsia="ko-KR"/>
              </w:rPr>
            </w:pPr>
            <w:r>
              <w:rPr>
                <w:rFonts w:eastAsiaTheme="minorEastAsia"/>
                <w:lang w:val="en-US" w:eastAsia="zh-CN"/>
              </w:rPr>
              <w:t>N</w:t>
            </w:r>
          </w:p>
        </w:tc>
        <w:tc>
          <w:tcPr>
            <w:tcW w:w="6780" w:type="dxa"/>
          </w:tcPr>
          <w:p w14:paraId="643A9E54" w14:textId="77777777" w:rsidR="009A6980" w:rsidRDefault="00532521">
            <w:pPr>
              <w:jc w:val="left"/>
              <w:rPr>
                <w:rFonts w:eastAsia="Malgun Gothic"/>
                <w:lang w:val="en-US" w:eastAsia="ko-KR"/>
              </w:rPr>
            </w:pPr>
            <w:r>
              <w:rPr>
                <w:rFonts w:eastAsiaTheme="minorEastAsia"/>
                <w:lang w:val="en-US" w:eastAsia="zh-CN"/>
              </w:rPr>
              <w:t>Not needed</w:t>
            </w:r>
          </w:p>
        </w:tc>
      </w:tr>
      <w:tr w:rsidR="009A6980" w14:paraId="26748FFF" w14:textId="77777777">
        <w:tc>
          <w:tcPr>
            <w:tcW w:w="1479" w:type="dxa"/>
          </w:tcPr>
          <w:p w14:paraId="18D7425E" w14:textId="77777777" w:rsidR="009A6980" w:rsidRDefault="0053252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1519BC6F" w14:textId="77777777" w:rsidR="009A6980" w:rsidRDefault="00532521">
            <w:pPr>
              <w:tabs>
                <w:tab w:val="left" w:pos="551"/>
              </w:tabs>
              <w:jc w:val="left"/>
              <w:rPr>
                <w:rFonts w:eastAsia="Yu Mincho"/>
                <w:lang w:val="en-US" w:eastAsia="ja-JP"/>
              </w:rPr>
            </w:pPr>
            <w:r>
              <w:rPr>
                <w:rFonts w:eastAsia="Yu Mincho" w:hint="eastAsia"/>
                <w:lang w:val="en-US" w:eastAsia="ja-JP"/>
              </w:rPr>
              <w:t>N</w:t>
            </w:r>
          </w:p>
        </w:tc>
        <w:tc>
          <w:tcPr>
            <w:tcW w:w="6780" w:type="dxa"/>
          </w:tcPr>
          <w:p w14:paraId="175EAF37" w14:textId="77777777" w:rsidR="009A6980" w:rsidRDefault="00532521">
            <w:pPr>
              <w:jc w:val="left"/>
              <w:rPr>
                <w:rFonts w:eastAsiaTheme="minorEastAsia"/>
                <w:lang w:val="en-US" w:eastAsia="zh-CN"/>
              </w:rPr>
            </w:pPr>
            <w:r>
              <w:rPr>
                <w:rFonts w:eastAsia="Yu Mincho"/>
                <w:lang w:val="en-US" w:eastAsia="ja-JP"/>
              </w:rPr>
              <w:t>To revise the agreement does not seem essential.</w:t>
            </w:r>
          </w:p>
        </w:tc>
      </w:tr>
      <w:tr w:rsidR="009A6980" w14:paraId="24A11432" w14:textId="77777777">
        <w:tc>
          <w:tcPr>
            <w:tcW w:w="1479" w:type="dxa"/>
          </w:tcPr>
          <w:p w14:paraId="60C4FA42" w14:textId="77777777" w:rsidR="009A6980" w:rsidRDefault="00532521">
            <w:pPr>
              <w:jc w:val="left"/>
              <w:rPr>
                <w:rFonts w:eastAsia="Yu Mincho"/>
                <w:lang w:val="en-US" w:eastAsia="ja-JP"/>
              </w:rPr>
            </w:pPr>
            <w:r>
              <w:rPr>
                <w:rFonts w:eastAsiaTheme="minorEastAsia"/>
                <w:lang w:val="en-US" w:eastAsia="zh-CN"/>
              </w:rPr>
              <w:t>Xiaomi</w:t>
            </w:r>
          </w:p>
        </w:tc>
        <w:tc>
          <w:tcPr>
            <w:tcW w:w="1372" w:type="dxa"/>
          </w:tcPr>
          <w:p w14:paraId="7FC1A0E5" w14:textId="77777777" w:rsidR="009A6980" w:rsidRDefault="00532521">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4246791D" w14:textId="77777777" w:rsidR="009A6980" w:rsidRDefault="00532521">
            <w:pPr>
              <w:jc w:val="left"/>
              <w:rPr>
                <w:rFonts w:eastAsia="Yu Mincho"/>
                <w:lang w:val="en-US" w:eastAsia="ja-JP"/>
              </w:rPr>
            </w:pPr>
            <w:r>
              <w:rPr>
                <w:rFonts w:eastAsiaTheme="minorEastAsia" w:hint="eastAsia"/>
                <w:lang w:val="en-US" w:eastAsia="zh-CN"/>
              </w:rPr>
              <w:t>F</w:t>
            </w:r>
            <w:r>
              <w:rPr>
                <w:rFonts w:eastAsiaTheme="minorEastAsia"/>
                <w:lang w:val="en-US" w:eastAsia="zh-CN"/>
              </w:rPr>
              <w:t>or Msg4 PDSCH scheduled by C-RNTI, its bandwidth is limited in the same way as for unicast PDSCH, so we think further modification is needed.</w:t>
            </w:r>
          </w:p>
        </w:tc>
      </w:tr>
      <w:tr w:rsidR="009A6980" w14:paraId="59E5B59C" w14:textId="77777777">
        <w:tc>
          <w:tcPr>
            <w:tcW w:w="1479" w:type="dxa"/>
          </w:tcPr>
          <w:p w14:paraId="529080A7"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0CA4733E"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1BE5CC92" w14:textId="77777777" w:rsidR="009A6980" w:rsidRDefault="009A6980">
            <w:pPr>
              <w:jc w:val="left"/>
              <w:rPr>
                <w:rFonts w:eastAsiaTheme="minorEastAsia"/>
                <w:lang w:val="en-US" w:eastAsia="zh-CN"/>
              </w:rPr>
            </w:pPr>
          </w:p>
        </w:tc>
      </w:tr>
      <w:tr w:rsidR="009A6980" w14:paraId="6417BB8E" w14:textId="77777777">
        <w:tc>
          <w:tcPr>
            <w:tcW w:w="1479" w:type="dxa"/>
          </w:tcPr>
          <w:p w14:paraId="5C7500D4" w14:textId="77777777" w:rsidR="009A6980" w:rsidRDefault="00532521">
            <w:pPr>
              <w:jc w:val="left"/>
              <w:rPr>
                <w:rFonts w:eastAsiaTheme="minorEastAsia"/>
                <w:lang w:val="en-US" w:eastAsia="zh-CN"/>
              </w:rPr>
            </w:pPr>
            <w:r>
              <w:rPr>
                <w:rFonts w:eastAsiaTheme="minorEastAsia"/>
                <w:lang w:val="en-US" w:eastAsia="zh-CN"/>
              </w:rPr>
              <w:t>CMCC</w:t>
            </w:r>
          </w:p>
        </w:tc>
        <w:tc>
          <w:tcPr>
            <w:tcW w:w="1372" w:type="dxa"/>
          </w:tcPr>
          <w:p w14:paraId="0FADB915"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16A21BF8" w14:textId="77777777" w:rsidR="009A6980" w:rsidRDefault="009A6980">
            <w:pPr>
              <w:jc w:val="left"/>
              <w:rPr>
                <w:rFonts w:eastAsiaTheme="minorEastAsia"/>
                <w:lang w:val="en-US" w:eastAsia="zh-CN"/>
              </w:rPr>
            </w:pPr>
          </w:p>
        </w:tc>
      </w:tr>
      <w:tr w:rsidR="009A6980" w14:paraId="584546B7" w14:textId="77777777">
        <w:tc>
          <w:tcPr>
            <w:tcW w:w="1479" w:type="dxa"/>
          </w:tcPr>
          <w:p w14:paraId="7D8314D8"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1372" w:type="dxa"/>
          </w:tcPr>
          <w:p w14:paraId="28C38FA4" w14:textId="77777777" w:rsidR="009A6980" w:rsidRDefault="009A6980">
            <w:pPr>
              <w:tabs>
                <w:tab w:val="left" w:pos="551"/>
              </w:tabs>
              <w:jc w:val="left"/>
              <w:rPr>
                <w:rFonts w:eastAsiaTheme="minorEastAsia"/>
                <w:lang w:val="en-US" w:eastAsia="zh-CN"/>
              </w:rPr>
            </w:pPr>
          </w:p>
        </w:tc>
        <w:tc>
          <w:tcPr>
            <w:tcW w:w="6780" w:type="dxa"/>
          </w:tcPr>
          <w:p w14:paraId="716A5314" w14:textId="77777777" w:rsidR="009A6980" w:rsidRDefault="00532521">
            <w:pPr>
              <w:pStyle w:val="ListParagraph"/>
              <w:numPr>
                <w:ilvl w:val="255"/>
                <w:numId w:val="0"/>
              </w:numPr>
              <w:jc w:val="left"/>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 xml:space="preserve">It is suggested to put the last </w:t>
            </w:r>
            <w:proofErr w:type="spellStart"/>
            <w:r>
              <w:rPr>
                <w:rFonts w:ascii="Times New Roman" w:hAnsi="Times New Roman" w:cs="Times New Roman" w:hint="eastAsia"/>
                <w:b/>
                <w:sz w:val="20"/>
                <w:szCs w:val="20"/>
                <w:lang w:val="en-US" w:eastAsia="zh-CN"/>
              </w:rPr>
              <w:t>subbullet</w:t>
            </w:r>
            <w:proofErr w:type="spellEnd"/>
            <w:r>
              <w:rPr>
                <w:rFonts w:ascii="Times New Roman" w:hAnsi="Times New Roman" w:cs="Times New Roman" w:hint="eastAsia"/>
                <w:b/>
                <w:sz w:val="20"/>
                <w:szCs w:val="20"/>
                <w:lang w:val="en-US" w:eastAsia="zh-CN"/>
              </w:rPr>
              <w:t xml:space="preserve"> one level forward.</w:t>
            </w:r>
          </w:p>
          <w:p w14:paraId="17021191" w14:textId="77777777" w:rsidR="009A6980" w:rsidRDefault="00532521">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45689F59" w14:textId="77777777" w:rsidR="009A6980" w:rsidRDefault="00532521">
            <w:pPr>
              <w:pStyle w:val="ListParagraph"/>
              <w:numPr>
                <w:ilvl w:val="2"/>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w:t>
            </w:r>
            <w:proofErr w:type="gramStart"/>
            <w:r>
              <w:rPr>
                <w:rFonts w:ascii="Times New Roman" w:hAnsi="Times New Roman" w:cs="Times New Roman"/>
                <w:b/>
                <w:sz w:val="20"/>
                <w:szCs w:val="20"/>
                <w:lang w:val="en-US"/>
              </w:rPr>
              <w:t>is able to</w:t>
            </w:r>
            <w:proofErr w:type="gramEnd"/>
            <w:r>
              <w:rPr>
                <w:rFonts w:ascii="Times New Roman" w:hAnsi="Times New Roman" w:cs="Times New Roman"/>
                <w:b/>
                <w:sz w:val="20"/>
                <w:szCs w:val="20"/>
                <w:lang w:val="en-US"/>
              </w:rPr>
              <w:t xml:space="preserve"> receive a Msg4 PDSCH </w:t>
            </w:r>
            <w:r>
              <w:rPr>
                <w:rFonts w:ascii="Times New Roman" w:hAnsi="Times New Roman" w:cs="Times New Roman"/>
                <w:b/>
                <w:color w:val="FF0000"/>
                <w:sz w:val="20"/>
                <w:szCs w:val="20"/>
                <w:lang w:val="en-US"/>
              </w:rPr>
              <w:t xml:space="preserve">scheduled by TC-RNTI with </w:t>
            </w:r>
            <w:r>
              <w:rPr>
                <w:rFonts w:ascii="Times New Roman" w:hAnsi="Times New Roman" w:cs="Times New Roman"/>
                <w:b/>
                <w:sz w:val="20"/>
                <w:szCs w:val="20"/>
                <w:lang w:val="en-US"/>
              </w:rPr>
              <w:t>resource allocation spanning a bandwidth of more than ~5 MHz per slot.</w:t>
            </w:r>
          </w:p>
          <w:p w14:paraId="59B5F199" w14:textId="77777777" w:rsidR="009A6980" w:rsidRDefault="00532521">
            <w:pPr>
              <w:pStyle w:val="ListParagraph"/>
              <w:numPr>
                <w:ilvl w:val="3"/>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34025360" w14:textId="77777777" w:rsidR="009A6980" w:rsidRDefault="00532521">
            <w:pPr>
              <w:pStyle w:val="ListParagraph"/>
              <w:numPr>
                <w:ilvl w:val="2"/>
                <w:numId w:val="26"/>
              </w:numPr>
              <w:jc w:val="left"/>
              <w:rPr>
                <w:rFonts w:eastAsiaTheme="minorEastAsia"/>
                <w:lang w:val="en-US" w:eastAsia="zh-CN"/>
              </w:rPr>
            </w:pPr>
            <w:r>
              <w:rPr>
                <w:rFonts w:ascii="Times New Roman" w:hAnsi="Times New Roman" w:cs="Times New Roman"/>
                <w:b/>
                <w:sz w:val="20"/>
                <w:szCs w:val="20"/>
                <w:lang w:val="en-US"/>
              </w:rPr>
              <w:t xml:space="preserve">For UE BB complexity reduction, </w:t>
            </w:r>
            <w:r>
              <w:rPr>
                <w:rFonts w:ascii="Times New Roman" w:hAnsi="Times New Roman" w:cs="Times New Roman" w:hint="eastAsia"/>
                <w:b/>
                <w:color w:val="FF0000"/>
                <w:sz w:val="20"/>
                <w:szCs w:val="20"/>
                <w:lang w:val="en-US" w:eastAsia="zh-CN"/>
              </w:rPr>
              <w:t>f</w:t>
            </w:r>
            <w:r>
              <w:rPr>
                <w:rFonts w:ascii="Times New Roman" w:hAnsi="Times New Roman" w:cs="Times New Roman"/>
                <w:b/>
                <w:color w:val="FF0000"/>
                <w:sz w:val="20"/>
                <w:szCs w:val="20"/>
                <w:lang w:val="en-US"/>
              </w:rPr>
              <w:t>or Msg4 PDSCH scheduled by C-RNTI, limit its bandwidth in the same way as for unicast PDSCH.</w:t>
            </w:r>
          </w:p>
        </w:tc>
      </w:tr>
      <w:tr w:rsidR="009A6980" w14:paraId="1159840B" w14:textId="77777777">
        <w:tc>
          <w:tcPr>
            <w:tcW w:w="1479" w:type="dxa"/>
          </w:tcPr>
          <w:p w14:paraId="74B6C733"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304DEDF" w14:textId="77777777" w:rsidR="009A6980" w:rsidRDefault="00532521">
            <w:pPr>
              <w:tabs>
                <w:tab w:val="left" w:pos="551"/>
              </w:tabs>
              <w:jc w:val="left"/>
              <w:rPr>
                <w:rFonts w:eastAsiaTheme="minorEastAsia"/>
                <w:lang w:val="en-US" w:eastAsia="zh-CN"/>
              </w:rPr>
            </w:pPr>
            <w:r>
              <w:rPr>
                <w:rFonts w:eastAsia="Yu Mincho"/>
                <w:lang w:val="en-US" w:eastAsia="ja-JP"/>
              </w:rPr>
              <w:t>N</w:t>
            </w:r>
          </w:p>
        </w:tc>
        <w:tc>
          <w:tcPr>
            <w:tcW w:w="6780" w:type="dxa"/>
          </w:tcPr>
          <w:p w14:paraId="0CE6E7DB" w14:textId="77777777" w:rsidR="009A6980" w:rsidRDefault="00532521">
            <w:pPr>
              <w:jc w:val="left"/>
              <w:rPr>
                <w:rFonts w:eastAsiaTheme="minorEastAsia"/>
                <w:lang w:val="en-US" w:eastAsia="zh-CN"/>
              </w:rPr>
            </w:pPr>
            <w:r>
              <w:rPr>
                <w:rFonts w:eastAsia="Yu Mincho"/>
                <w:lang w:val="en-US" w:eastAsia="ja-JP"/>
              </w:rPr>
              <w:t>We don’t see the need.</w:t>
            </w:r>
          </w:p>
        </w:tc>
      </w:tr>
      <w:tr w:rsidR="009A6980" w14:paraId="0DCD0492" w14:textId="77777777">
        <w:tc>
          <w:tcPr>
            <w:tcW w:w="1479" w:type="dxa"/>
          </w:tcPr>
          <w:p w14:paraId="322B586A"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3EB99BF"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07619EA" w14:textId="77777777" w:rsidR="009A6980" w:rsidRDefault="009A6980">
            <w:pPr>
              <w:jc w:val="left"/>
              <w:rPr>
                <w:rFonts w:eastAsia="Yu Mincho"/>
                <w:lang w:val="en-US" w:eastAsia="ja-JP"/>
              </w:rPr>
            </w:pPr>
          </w:p>
        </w:tc>
      </w:tr>
      <w:tr w:rsidR="009A6980" w14:paraId="40D67E1B" w14:textId="77777777">
        <w:tc>
          <w:tcPr>
            <w:tcW w:w="1479" w:type="dxa"/>
          </w:tcPr>
          <w:p w14:paraId="0D35115C" w14:textId="77777777" w:rsidR="009A6980" w:rsidRDefault="00532521">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47E7B25D"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EB27F9D" w14:textId="77777777" w:rsidR="009A6980" w:rsidRDefault="009A6980">
            <w:pPr>
              <w:jc w:val="left"/>
              <w:rPr>
                <w:rFonts w:eastAsia="Yu Mincho"/>
                <w:lang w:val="en-US" w:eastAsia="ja-JP"/>
              </w:rPr>
            </w:pPr>
          </w:p>
        </w:tc>
      </w:tr>
      <w:tr w:rsidR="009A6980" w14:paraId="4C245129" w14:textId="77777777">
        <w:tc>
          <w:tcPr>
            <w:tcW w:w="1479" w:type="dxa"/>
          </w:tcPr>
          <w:p w14:paraId="7FB0A400" w14:textId="77777777" w:rsidR="009A6980" w:rsidRDefault="00532521">
            <w:pPr>
              <w:jc w:val="left"/>
              <w:rPr>
                <w:rFonts w:eastAsiaTheme="minorEastAsia"/>
                <w:lang w:val="en-US" w:eastAsia="zh-CN"/>
              </w:rPr>
            </w:pPr>
            <w:r>
              <w:rPr>
                <w:rFonts w:eastAsiaTheme="minorEastAsia"/>
                <w:lang w:val="en-US" w:eastAsia="zh-CN"/>
              </w:rPr>
              <w:t>Lenovo</w:t>
            </w:r>
          </w:p>
        </w:tc>
        <w:tc>
          <w:tcPr>
            <w:tcW w:w="1372" w:type="dxa"/>
          </w:tcPr>
          <w:p w14:paraId="36909E2B"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6510AF5C" w14:textId="77777777" w:rsidR="009A6980" w:rsidRDefault="009A6980">
            <w:pPr>
              <w:jc w:val="left"/>
              <w:rPr>
                <w:rFonts w:eastAsia="Yu Mincho"/>
                <w:lang w:val="en-US" w:eastAsia="ja-JP"/>
              </w:rPr>
            </w:pPr>
          </w:p>
        </w:tc>
      </w:tr>
      <w:tr w:rsidR="009A6980" w14:paraId="592795DE" w14:textId="77777777">
        <w:tc>
          <w:tcPr>
            <w:tcW w:w="1479" w:type="dxa"/>
          </w:tcPr>
          <w:p w14:paraId="284A6B96" w14:textId="77777777" w:rsidR="009A6980" w:rsidRDefault="0053252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A0E1D3A"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A841BB4" w14:textId="77777777" w:rsidR="009A6980" w:rsidRDefault="00532521">
            <w:pPr>
              <w:jc w:val="left"/>
              <w:rPr>
                <w:rFonts w:eastAsia="Yu Mincho"/>
                <w:lang w:val="en-US" w:eastAsia="ja-JP"/>
              </w:rPr>
            </w:pPr>
            <w:r>
              <w:rPr>
                <w:rFonts w:eastAsiaTheme="minorEastAsia"/>
                <w:lang w:val="en-US" w:eastAsia="zh-CN"/>
              </w:rPr>
              <w:t>Not needed.</w:t>
            </w:r>
          </w:p>
        </w:tc>
      </w:tr>
    </w:tbl>
    <w:p w14:paraId="5EAD3871" w14:textId="77777777" w:rsidR="009A6980" w:rsidRDefault="00532521">
      <w:pPr>
        <w:rPr>
          <w:rFonts w:eastAsia="SimSun"/>
        </w:rPr>
      </w:pPr>
      <w:r>
        <w:rPr>
          <w:rFonts w:eastAsia="SimSun"/>
        </w:rPr>
        <w:br/>
        <w:t>Based on the responses received for Proposal 2.4-1a, the following updated proposal can be considered.</w:t>
      </w:r>
    </w:p>
    <w:p w14:paraId="365B3C3D" w14:textId="6D16F83F" w:rsidR="009A6980" w:rsidRDefault="00532521" w:rsidP="005A0E70">
      <w:pPr>
        <w:pStyle w:val="Heading3"/>
        <w:rPr>
          <w:rFonts w:ascii="Times New Roman" w:hAnsi="Times New Roman"/>
          <w:b/>
          <w:bCs/>
          <w:sz w:val="20"/>
        </w:rPr>
      </w:pPr>
      <w:r>
        <w:rPr>
          <w:rFonts w:ascii="Times New Roman" w:hAnsi="Times New Roman"/>
          <w:b/>
          <w:sz w:val="20"/>
          <w:highlight w:val="cyan"/>
        </w:rPr>
        <w:t>FL4</w:t>
      </w:r>
      <w:r w:rsidR="00AF72F8">
        <w:rPr>
          <w:rFonts w:ascii="Times New Roman" w:hAnsi="Times New Roman"/>
          <w:b/>
          <w:sz w:val="20"/>
          <w:highlight w:val="cyan"/>
        </w:rPr>
        <w:t>/FL5</w:t>
      </w:r>
      <w:r>
        <w:rPr>
          <w:rFonts w:ascii="Times New Roman" w:hAnsi="Times New Roman"/>
          <w:b/>
          <w:sz w:val="20"/>
          <w:highlight w:val="cyan"/>
        </w:rPr>
        <w:t xml:space="preserve"> Medium Priority Proposal 2.4-1b</w:t>
      </w:r>
      <w:r>
        <w:rPr>
          <w:rFonts w:ascii="Times New Roman" w:hAnsi="Times New Roman"/>
          <w:b/>
          <w:bCs/>
          <w:sz w:val="20"/>
        </w:rPr>
        <w:t>:</w:t>
      </w:r>
    </w:p>
    <w:p w14:paraId="6522CD4B" w14:textId="77777777" w:rsidR="009A6980" w:rsidRDefault="00532521">
      <w:pPr>
        <w:pStyle w:val="ListParagraph"/>
        <w:numPr>
          <w:ilvl w:val="0"/>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Revise the following RAN1 agreement:</w:t>
      </w:r>
    </w:p>
    <w:p w14:paraId="032AADFC" w14:textId="77777777" w:rsidR="009A6980" w:rsidRDefault="00532521">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17615A11" w14:textId="77777777" w:rsidR="009A6980" w:rsidRDefault="00532521">
      <w:pPr>
        <w:pStyle w:val="ListParagraph"/>
        <w:numPr>
          <w:ilvl w:val="2"/>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w:t>
      </w:r>
      <w:proofErr w:type="gramStart"/>
      <w:r>
        <w:rPr>
          <w:rFonts w:ascii="Times New Roman" w:hAnsi="Times New Roman" w:cs="Times New Roman"/>
          <w:b/>
          <w:sz w:val="20"/>
          <w:szCs w:val="20"/>
          <w:lang w:val="en-US"/>
        </w:rPr>
        <w:t>is able to</w:t>
      </w:r>
      <w:proofErr w:type="gramEnd"/>
      <w:r>
        <w:rPr>
          <w:rFonts w:ascii="Times New Roman" w:hAnsi="Times New Roman" w:cs="Times New Roman"/>
          <w:b/>
          <w:sz w:val="20"/>
          <w:szCs w:val="20"/>
          <w:lang w:val="en-US"/>
        </w:rPr>
        <w:t xml:space="preserve"> receive a Msg4 PDSCH resource allocation spanning a bandwidth of more than ~5 MHz per slot.</w:t>
      </w:r>
    </w:p>
    <w:p w14:paraId="0CC8F687" w14:textId="77777777" w:rsidR="009A6980" w:rsidRDefault="00532521">
      <w:pPr>
        <w:pStyle w:val="ListParagraph"/>
        <w:numPr>
          <w:ilvl w:val="3"/>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14A653F1" w14:textId="77777777" w:rsidR="009A6980" w:rsidRDefault="00532521">
      <w:pPr>
        <w:pStyle w:val="ListParagraph"/>
        <w:numPr>
          <w:ilvl w:val="0"/>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to:</w:t>
      </w:r>
    </w:p>
    <w:p w14:paraId="4BEEEF2F" w14:textId="77777777" w:rsidR="009A6980" w:rsidRDefault="00532521">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285AC57A" w14:textId="77777777" w:rsidR="009A6980" w:rsidRDefault="00532521">
      <w:pPr>
        <w:pStyle w:val="ListParagraph"/>
        <w:numPr>
          <w:ilvl w:val="2"/>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w:t>
      </w:r>
      <w:proofErr w:type="gramStart"/>
      <w:r>
        <w:rPr>
          <w:rFonts w:ascii="Times New Roman" w:hAnsi="Times New Roman" w:cs="Times New Roman"/>
          <w:b/>
          <w:sz w:val="20"/>
          <w:szCs w:val="20"/>
          <w:lang w:val="en-US"/>
        </w:rPr>
        <w:t>is able to</w:t>
      </w:r>
      <w:proofErr w:type="gramEnd"/>
      <w:r>
        <w:rPr>
          <w:rFonts w:ascii="Times New Roman" w:hAnsi="Times New Roman" w:cs="Times New Roman"/>
          <w:b/>
          <w:sz w:val="20"/>
          <w:szCs w:val="20"/>
          <w:lang w:val="en-US"/>
        </w:rPr>
        <w:t xml:space="preserve"> receive a Msg4 PDSCH </w:t>
      </w:r>
      <w:r>
        <w:rPr>
          <w:rFonts w:ascii="Times New Roman" w:hAnsi="Times New Roman" w:cs="Times New Roman"/>
          <w:b/>
          <w:color w:val="FF0000"/>
          <w:sz w:val="20"/>
          <w:szCs w:val="20"/>
          <w:lang w:val="en-US"/>
        </w:rPr>
        <w:t xml:space="preserve">scheduled by TC-RNTI with </w:t>
      </w:r>
      <w:r>
        <w:rPr>
          <w:rFonts w:ascii="Times New Roman" w:hAnsi="Times New Roman" w:cs="Times New Roman"/>
          <w:b/>
          <w:sz w:val="20"/>
          <w:szCs w:val="20"/>
          <w:lang w:val="en-US"/>
        </w:rPr>
        <w:t>resource allocation spanning a bandwidth of more than ~5 MHz per slot.</w:t>
      </w:r>
    </w:p>
    <w:p w14:paraId="3D56A646" w14:textId="77777777" w:rsidR="009A6980" w:rsidRDefault="00532521">
      <w:pPr>
        <w:pStyle w:val="ListParagraph"/>
        <w:numPr>
          <w:ilvl w:val="3"/>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403593D0" w14:textId="77777777" w:rsidR="009A6980" w:rsidRDefault="00532521">
      <w:pPr>
        <w:pStyle w:val="ListParagraph"/>
        <w:numPr>
          <w:ilvl w:val="2"/>
          <w:numId w:val="26"/>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 xml:space="preserve">For </w:t>
      </w:r>
      <w:r>
        <w:rPr>
          <w:rFonts w:ascii="Times New Roman" w:hAnsi="Times New Roman" w:cs="Times New Roman"/>
          <w:b/>
          <w:color w:val="0070C0"/>
          <w:sz w:val="20"/>
          <w:szCs w:val="20"/>
          <w:lang w:val="en-US"/>
        </w:rPr>
        <w:t xml:space="preserve">UE BB complexity reduction, for </w:t>
      </w:r>
      <w:r>
        <w:rPr>
          <w:rFonts w:ascii="Times New Roman" w:hAnsi="Times New Roman" w:cs="Times New Roman"/>
          <w:b/>
          <w:color w:val="FF0000"/>
          <w:sz w:val="20"/>
          <w:szCs w:val="20"/>
          <w:lang w:val="en-US"/>
        </w:rPr>
        <w:t>Msg4 PDSCH scheduled by C-RNTI, limit its bandwidth in the same way as for unicast PDSCH.</w:t>
      </w:r>
    </w:p>
    <w:tbl>
      <w:tblPr>
        <w:tblStyle w:val="TableGrid"/>
        <w:tblW w:w="9631" w:type="dxa"/>
        <w:tblLayout w:type="fixed"/>
        <w:tblLook w:val="04A0" w:firstRow="1" w:lastRow="0" w:firstColumn="1" w:lastColumn="0" w:noHBand="0" w:noVBand="1"/>
      </w:tblPr>
      <w:tblGrid>
        <w:gridCol w:w="1479"/>
        <w:gridCol w:w="1372"/>
        <w:gridCol w:w="6780"/>
      </w:tblGrid>
      <w:tr w:rsidR="009A6980" w14:paraId="5C5AFA0D" w14:textId="77777777">
        <w:tc>
          <w:tcPr>
            <w:tcW w:w="1479" w:type="dxa"/>
            <w:shd w:val="clear" w:color="auto" w:fill="D9D9D9" w:themeFill="background1" w:themeFillShade="D9"/>
          </w:tcPr>
          <w:p w14:paraId="627457DF"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245BE087"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73C15EB3" w14:textId="77777777" w:rsidR="009A6980" w:rsidRDefault="00532521">
            <w:pPr>
              <w:jc w:val="left"/>
              <w:rPr>
                <w:b/>
                <w:bCs/>
                <w:lang w:val="en-US"/>
              </w:rPr>
            </w:pPr>
            <w:r>
              <w:rPr>
                <w:b/>
                <w:bCs/>
                <w:lang w:val="en-US"/>
              </w:rPr>
              <w:t>Comments</w:t>
            </w:r>
          </w:p>
        </w:tc>
      </w:tr>
      <w:tr w:rsidR="009A6980" w14:paraId="3D426655" w14:textId="77777777">
        <w:tc>
          <w:tcPr>
            <w:tcW w:w="1479" w:type="dxa"/>
          </w:tcPr>
          <w:p w14:paraId="2937BCD6"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1372" w:type="dxa"/>
          </w:tcPr>
          <w:p w14:paraId="5A5417BC"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71F77C3" w14:textId="77777777" w:rsidR="009A6980" w:rsidRDefault="009A6980">
            <w:pPr>
              <w:jc w:val="left"/>
              <w:rPr>
                <w:rFonts w:eastAsiaTheme="minorEastAsia"/>
                <w:lang w:val="en-US" w:eastAsia="zh-CN"/>
              </w:rPr>
            </w:pPr>
          </w:p>
        </w:tc>
      </w:tr>
      <w:tr w:rsidR="009A6980" w14:paraId="322B843A" w14:textId="77777777">
        <w:tc>
          <w:tcPr>
            <w:tcW w:w="1479" w:type="dxa"/>
          </w:tcPr>
          <w:p w14:paraId="375C9356" w14:textId="77777777" w:rsidR="009A6980" w:rsidRDefault="00532521">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58D1684"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40A5C2B6" w14:textId="77777777" w:rsidR="009A6980" w:rsidRDefault="009A6980">
            <w:pPr>
              <w:jc w:val="left"/>
              <w:rPr>
                <w:rFonts w:eastAsiaTheme="minorEastAsia"/>
                <w:lang w:val="en-US" w:eastAsia="zh-CN"/>
              </w:rPr>
            </w:pPr>
          </w:p>
        </w:tc>
      </w:tr>
      <w:tr w:rsidR="009A6980" w14:paraId="4FCA99B5" w14:textId="77777777">
        <w:tc>
          <w:tcPr>
            <w:tcW w:w="1479" w:type="dxa"/>
          </w:tcPr>
          <w:p w14:paraId="4A7C832E" w14:textId="77777777" w:rsidR="009A6980" w:rsidRDefault="00532521">
            <w:pPr>
              <w:jc w:val="left"/>
              <w:rPr>
                <w:rFonts w:eastAsiaTheme="minorEastAsia"/>
                <w:lang w:val="en-US" w:eastAsia="zh-CN"/>
              </w:rPr>
            </w:pPr>
            <w:r>
              <w:t>LG</w:t>
            </w:r>
          </w:p>
        </w:tc>
        <w:tc>
          <w:tcPr>
            <w:tcW w:w="1372" w:type="dxa"/>
          </w:tcPr>
          <w:p w14:paraId="25C15AF2" w14:textId="77777777" w:rsidR="009A6980" w:rsidRDefault="00532521">
            <w:pPr>
              <w:tabs>
                <w:tab w:val="left" w:pos="551"/>
              </w:tabs>
              <w:jc w:val="left"/>
              <w:rPr>
                <w:rFonts w:eastAsiaTheme="minorEastAsia"/>
                <w:lang w:val="en-US" w:eastAsia="zh-CN"/>
              </w:rPr>
            </w:pPr>
            <w:r>
              <w:t>N</w:t>
            </w:r>
          </w:p>
        </w:tc>
        <w:tc>
          <w:tcPr>
            <w:tcW w:w="6780" w:type="dxa"/>
          </w:tcPr>
          <w:p w14:paraId="05CACA96" w14:textId="77777777" w:rsidR="009A6980" w:rsidRDefault="00532521">
            <w:pPr>
              <w:jc w:val="left"/>
              <w:rPr>
                <w:rFonts w:eastAsiaTheme="minorEastAsia"/>
                <w:lang w:val="en-US" w:eastAsia="zh-CN"/>
              </w:rPr>
            </w:pPr>
            <w:r>
              <w:t>We prefer to keep the previous agreement.</w:t>
            </w:r>
          </w:p>
        </w:tc>
      </w:tr>
      <w:tr w:rsidR="009A6980" w14:paraId="5D4DFE22" w14:textId="77777777">
        <w:tc>
          <w:tcPr>
            <w:tcW w:w="1479" w:type="dxa"/>
          </w:tcPr>
          <w:p w14:paraId="2A779DF4" w14:textId="77777777" w:rsidR="009A6980" w:rsidRDefault="00532521">
            <w:pPr>
              <w:jc w:val="left"/>
            </w:pPr>
            <w:r>
              <w:rPr>
                <w:rFonts w:eastAsiaTheme="minorEastAsia"/>
                <w:lang w:val="en-US" w:eastAsia="zh-CN"/>
              </w:rPr>
              <w:t>Qualcomm</w:t>
            </w:r>
          </w:p>
        </w:tc>
        <w:tc>
          <w:tcPr>
            <w:tcW w:w="1372" w:type="dxa"/>
          </w:tcPr>
          <w:p w14:paraId="49F37461" w14:textId="77777777" w:rsidR="009A6980" w:rsidRDefault="00532521">
            <w:pPr>
              <w:tabs>
                <w:tab w:val="left" w:pos="551"/>
              </w:tabs>
              <w:jc w:val="left"/>
            </w:pPr>
            <w:r>
              <w:rPr>
                <w:rFonts w:eastAsiaTheme="minorEastAsia"/>
                <w:lang w:val="en-US" w:eastAsia="zh-CN"/>
              </w:rPr>
              <w:t>N</w:t>
            </w:r>
          </w:p>
        </w:tc>
        <w:tc>
          <w:tcPr>
            <w:tcW w:w="6780" w:type="dxa"/>
          </w:tcPr>
          <w:p w14:paraId="1BC485CE" w14:textId="77777777" w:rsidR="009A6980" w:rsidRDefault="00532521">
            <w:pPr>
              <w:jc w:val="left"/>
            </w:pPr>
            <w:r>
              <w:rPr>
                <w:rFonts w:eastAsiaTheme="minorEastAsia"/>
                <w:lang w:val="en-US" w:eastAsia="zh-CN"/>
              </w:rPr>
              <w:t>The current agreement is already clear as it is</w:t>
            </w:r>
          </w:p>
        </w:tc>
      </w:tr>
      <w:tr w:rsidR="009A6980" w14:paraId="7A4D4142" w14:textId="77777777">
        <w:tc>
          <w:tcPr>
            <w:tcW w:w="1479" w:type="dxa"/>
          </w:tcPr>
          <w:p w14:paraId="141B5770"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7F62B8A" w14:textId="77777777" w:rsidR="009A6980" w:rsidRDefault="00532521">
            <w:pPr>
              <w:tabs>
                <w:tab w:val="left" w:pos="551"/>
              </w:tabs>
              <w:jc w:val="left"/>
              <w:rPr>
                <w:rFonts w:eastAsiaTheme="minorEastAsia"/>
                <w:lang w:val="en-US" w:eastAsia="zh-CN"/>
              </w:rPr>
            </w:pPr>
            <w:r>
              <w:rPr>
                <w:rFonts w:eastAsiaTheme="minorEastAsia"/>
                <w:lang w:val="en-US" w:eastAsia="zh-CN"/>
              </w:rPr>
              <w:t>OK</w:t>
            </w:r>
          </w:p>
        </w:tc>
        <w:tc>
          <w:tcPr>
            <w:tcW w:w="6780" w:type="dxa"/>
          </w:tcPr>
          <w:p w14:paraId="39F154C1" w14:textId="77777777" w:rsidR="009A6980" w:rsidRDefault="009A6980">
            <w:pPr>
              <w:jc w:val="left"/>
              <w:rPr>
                <w:rFonts w:eastAsiaTheme="minorEastAsia"/>
                <w:lang w:val="en-US" w:eastAsia="zh-CN"/>
              </w:rPr>
            </w:pPr>
          </w:p>
        </w:tc>
      </w:tr>
      <w:tr w:rsidR="009A6980" w14:paraId="065A2359" w14:textId="77777777">
        <w:tc>
          <w:tcPr>
            <w:tcW w:w="1479" w:type="dxa"/>
          </w:tcPr>
          <w:p w14:paraId="00CD7652" w14:textId="77777777" w:rsidR="009A6980" w:rsidRDefault="0053252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540C648" w14:textId="77777777" w:rsidR="009A6980" w:rsidRDefault="00532521">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K</w:t>
            </w:r>
          </w:p>
        </w:tc>
        <w:tc>
          <w:tcPr>
            <w:tcW w:w="6780" w:type="dxa"/>
          </w:tcPr>
          <w:p w14:paraId="0103B597" w14:textId="77777777" w:rsidR="009A6980" w:rsidRDefault="00532521">
            <w:pPr>
              <w:jc w:val="left"/>
              <w:rPr>
                <w:rFonts w:eastAsiaTheme="minorEastAsia"/>
                <w:lang w:val="en-US" w:eastAsia="zh-CN"/>
              </w:rPr>
            </w:pPr>
            <w:r>
              <w:rPr>
                <w:rFonts w:eastAsia="Yu Mincho"/>
                <w:lang w:val="en-US" w:eastAsia="ja-JP"/>
              </w:rPr>
              <w:t>We can support this proposal.</w:t>
            </w:r>
          </w:p>
        </w:tc>
      </w:tr>
      <w:tr w:rsidR="009A6980" w14:paraId="4B673BBA" w14:textId="77777777">
        <w:tc>
          <w:tcPr>
            <w:tcW w:w="1479" w:type="dxa"/>
          </w:tcPr>
          <w:p w14:paraId="4B0AB75E" w14:textId="77777777" w:rsidR="009A6980" w:rsidRDefault="00532521">
            <w:pPr>
              <w:jc w:val="left"/>
              <w:rPr>
                <w:rFonts w:eastAsia="Yu Mincho"/>
                <w:lang w:val="en-US" w:eastAsia="ja-JP"/>
              </w:rPr>
            </w:pPr>
            <w:r>
              <w:rPr>
                <w:rFonts w:eastAsia="Yu Mincho" w:hint="eastAsia"/>
                <w:lang w:val="en-US" w:eastAsia="ja-JP"/>
              </w:rPr>
              <w:t>M</w:t>
            </w:r>
            <w:r>
              <w:rPr>
                <w:rFonts w:eastAsia="Yu Mincho"/>
                <w:lang w:val="en-US" w:eastAsia="ja-JP"/>
              </w:rPr>
              <w:t>TK</w:t>
            </w:r>
          </w:p>
        </w:tc>
        <w:tc>
          <w:tcPr>
            <w:tcW w:w="1372" w:type="dxa"/>
          </w:tcPr>
          <w:p w14:paraId="752972A9" w14:textId="77777777" w:rsidR="009A6980" w:rsidRDefault="00532521">
            <w:pPr>
              <w:tabs>
                <w:tab w:val="left" w:pos="551"/>
              </w:tabs>
              <w:jc w:val="left"/>
              <w:rPr>
                <w:rFonts w:eastAsia="Yu Mincho"/>
                <w:lang w:val="en-US" w:eastAsia="ja-JP"/>
              </w:rPr>
            </w:pPr>
            <w:r>
              <w:rPr>
                <w:rFonts w:eastAsia="Yu Mincho"/>
                <w:lang w:val="en-US" w:eastAsia="ja-JP"/>
              </w:rPr>
              <w:t>Y</w:t>
            </w:r>
          </w:p>
        </w:tc>
        <w:tc>
          <w:tcPr>
            <w:tcW w:w="6780" w:type="dxa"/>
          </w:tcPr>
          <w:p w14:paraId="5220B25B" w14:textId="77777777" w:rsidR="009A6980" w:rsidRDefault="009A6980">
            <w:pPr>
              <w:jc w:val="left"/>
              <w:rPr>
                <w:rFonts w:eastAsia="Yu Mincho"/>
                <w:lang w:val="en-US" w:eastAsia="ja-JP"/>
              </w:rPr>
            </w:pPr>
          </w:p>
        </w:tc>
      </w:tr>
      <w:tr w:rsidR="009A6980" w14:paraId="429B7B34" w14:textId="77777777">
        <w:tc>
          <w:tcPr>
            <w:tcW w:w="1479" w:type="dxa"/>
          </w:tcPr>
          <w:p w14:paraId="526B3346" w14:textId="77777777" w:rsidR="009A6980" w:rsidRDefault="00532521">
            <w:pPr>
              <w:jc w:val="left"/>
              <w:rPr>
                <w:rFonts w:eastAsiaTheme="minorEastAsia"/>
                <w:lang w:val="en-US" w:eastAsia="zh-CN"/>
              </w:rPr>
            </w:pPr>
            <w:r>
              <w:rPr>
                <w:rFonts w:eastAsiaTheme="minorEastAsia"/>
                <w:lang w:val="en-US" w:eastAsia="zh-CN"/>
              </w:rPr>
              <w:t>Nokia, NSB</w:t>
            </w:r>
          </w:p>
        </w:tc>
        <w:tc>
          <w:tcPr>
            <w:tcW w:w="1372" w:type="dxa"/>
          </w:tcPr>
          <w:p w14:paraId="759AE310" w14:textId="77777777" w:rsidR="009A6980" w:rsidRDefault="00532521">
            <w:pPr>
              <w:tabs>
                <w:tab w:val="left" w:pos="551"/>
              </w:tabs>
              <w:jc w:val="left"/>
              <w:rPr>
                <w:rFonts w:eastAsiaTheme="minorEastAsia"/>
                <w:lang w:val="en-US" w:eastAsia="zh-CN"/>
              </w:rPr>
            </w:pPr>
            <w:r>
              <w:rPr>
                <w:rFonts w:eastAsiaTheme="minorEastAsia"/>
                <w:lang w:val="en-US" w:eastAsia="zh-CN"/>
              </w:rPr>
              <w:t>N</w:t>
            </w:r>
          </w:p>
        </w:tc>
        <w:tc>
          <w:tcPr>
            <w:tcW w:w="6780" w:type="dxa"/>
          </w:tcPr>
          <w:p w14:paraId="5205C676" w14:textId="77777777" w:rsidR="009A6980" w:rsidRDefault="00532521">
            <w:pPr>
              <w:jc w:val="left"/>
              <w:rPr>
                <w:rFonts w:eastAsiaTheme="minorEastAsia"/>
                <w:lang w:val="en-US" w:eastAsia="zh-CN"/>
              </w:rPr>
            </w:pPr>
            <w:r>
              <w:rPr>
                <w:rFonts w:eastAsiaTheme="minorEastAsia"/>
                <w:lang w:val="en-US" w:eastAsia="zh-CN"/>
              </w:rPr>
              <w:t xml:space="preserve">We don’t think this is needed. However, we can accept this if it is the majority view. </w:t>
            </w:r>
          </w:p>
        </w:tc>
      </w:tr>
      <w:tr w:rsidR="009A6980" w14:paraId="44D5859B" w14:textId="77777777">
        <w:tc>
          <w:tcPr>
            <w:tcW w:w="1479" w:type="dxa"/>
          </w:tcPr>
          <w:p w14:paraId="61D247AA"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5B14336D"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3105C14D" w14:textId="77777777" w:rsidR="009A6980" w:rsidRDefault="009A6980">
            <w:pPr>
              <w:jc w:val="left"/>
              <w:rPr>
                <w:rFonts w:eastAsiaTheme="minorEastAsia"/>
                <w:lang w:val="en-US" w:eastAsia="zh-CN"/>
              </w:rPr>
            </w:pPr>
          </w:p>
        </w:tc>
      </w:tr>
      <w:tr w:rsidR="009A6980" w14:paraId="588DAF94" w14:textId="77777777">
        <w:tc>
          <w:tcPr>
            <w:tcW w:w="1479" w:type="dxa"/>
          </w:tcPr>
          <w:p w14:paraId="4E7374F5" w14:textId="77777777" w:rsidR="009A6980" w:rsidRDefault="00532521">
            <w:pPr>
              <w:jc w:val="left"/>
              <w:rPr>
                <w:rFonts w:eastAsiaTheme="minorEastAsia"/>
                <w:lang w:val="en-US" w:eastAsia="zh-CN"/>
              </w:rPr>
            </w:pPr>
            <w:r>
              <w:rPr>
                <w:rFonts w:eastAsiaTheme="minorEastAsia"/>
                <w:lang w:val="en-US" w:eastAsia="zh-CN"/>
              </w:rPr>
              <w:t>OPPO</w:t>
            </w:r>
          </w:p>
        </w:tc>
        <w:tc>
          <w:tcPr>
            <w:tcW w:w="1372" w:type="dxa"/>
          </w:tcPr>
          <w:p w14:paraId="3E5AB930" w14:textId="77777777" w:rsidR="009A6980" w:rsidRDefault="00532521">
            <w:pPr>
              <w:tabs>
                <w:tab w:val="left" w:pos="551"/>
              </w:tabs>
              <w:jc w:val="left"/>
              <w:rPr>
                <w:rFonts w:eastAsiaTheme="minorEastAsia"/>
                <w:lang w:val="en-US" w:eastAsia="zh-CN"/>
              </w:rPr>
            </w:pPr>
            <w:r>
              <w:rPr>
                <w:rFonts w:eastAsiaTheme="minorEastAsia"/>
                <w:lang w:val="en-US" w:eastAsia="zh-CN"/>
              </w:rPr>
              <w:t>N</w:t>
            </w:r>
            <w:r>
              <w:rPr>
                <w:rFonts w:eastAsiaTheme="minorEastAsia"/>
                <w:lang w:val="en-US" w:eastAsia="zh-CN"/>
              </w:rPr>
              <w:tab/>
            </w:r>
          </w:p>
        </w:tc>
        <w:tc>
          <w:tcPr>
            <w:tcW w:w="6780" w:type="dxa"/>
          </w:tcPr>
          <w:p w14:paraId="63AC0020" w14:textId="328C5A53" w:rsidR="009A6980" w:rsidRDefault="00532521" w:rsidP="0050494E">
            <w:pPr>
              <w:rPr>
                <w:rFonts w:eastAsiaTheme="minorEastAsia"/>
                <w:lang w:val="en-US" w:eastAsia="zh-CN"/>
              </w:rPr>
            </w:pPr>
            <w:r>
              <w:rPr>
                <w:rFonts w:eastAsiaTheme="minorEastAsia"/>
                <w:lang w:val="en-US" w:eastAsia="zh-CN"/>
              </w:rPr>
              <w:t>See no problem for the current WA. May just confirm it without change.</w:t>
            </w:r>
          </w:p>
        </w:tc>
      </w:tr>
      <w:tr w:rsidR="009A6980" w14:paraId="7ABCD8A9" w14:textId="77777777">
        <w:tc>
          <w:tcPr>
            <w:tcW w:w="1479" w:type="dxa"/>
          </w:tcPr>
          <w:p w14:paraId="4E95A671" w14:textId="77777777" w:rsidR="009A6980" w:rsidRDefault="00532521">
            <w:pPr>
              <w:jc w:val="left"/>
              <w:rPr>
                <w:rFonts w:eastAsiaTheme="minorEastAsia"/>
                <w:lang w:val="en-US" w:eastAsia="zh-CN"/>
              </w:rPr>
            </w:pPr>
            <w:r>
              <w:rPr>
                <w:rFonts w:eastAsiaTheme="minorEastAsia" w:hint="eastAsia"/>
                <w:lang w:val="en-US" w:eastAsia="zh-CN"/>
              </w:rPr>
              <w:t>Xi</w:t>
            </w:r>
            <w:r>
              <w:rPr>
                <w:rFonts w:eastAsiaTheme="minorEastAsia"/>
                <w:lang w:val="en-US" w:eastAsia="zh-CN"/>
              </w:rPr>
              <w:t>aomi3</w:t>
            </w:r>
          </w:p>
        </w:tc>
        <w:tc>
          <w:tcPr>
            <w:tcW w:w="1372" w:type="dxa"/>
          </w:tcPr>
          <w:p w14:paraId="5E1F298C"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C89BA4C" w14:textId="77777777" w:rsidR="009A6980" w:rsidRDefault="009A6980">
            <w:pPr>
              <w:rPr>
                <w:rFonts w:eastAsiaTheme="minorEastAsia"/>
                <w:lang w:val="en-US" w:eastAsia="zh-CN"/>
              </w:rPr>
            </w:pPr>
          </w:p>
        </w:tc>
      </w:tr>
      <w:tr w:rsidR="009A6980" w14:paraId="5FF77544" w14:textId="77777777">
        <w:tc>
          <w:tcPr>
            <w:tcW w:w="1479" w:type="dxa"/>
          </w:tcPr>
          <w:p w14:paraId="39D0D0B1" w14:textId="77777777" w:rsidR="009A6980" w:rsidRDefault="00532521">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1AE2F58A"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FF25D71" w14:textId="77777777" w:rsidR="009A6980" w:rsidRDefault="009A6980">
            <w:pPr>
              <w:rPr>
                <w:rFonts w:eastAsiaTheme="minorEastAsia"/>
                <w:lang w:val="en-US" w:eastAsia="zh-CN"/>
              </w:rPr>
            </w:pPr>
          </w:p>
        </w:tc>
      </w:tr>
      <w:tr w:rsidR="009A6980" w14:paraId="3FA3C6E2" w14:textId="77777777">
        <w:tc>
          <w:tcPr>
            <w:tcW w:w="1479" w:type="dxa"/>
          </w:tcPr>
          <w:p w14:paraId="335A9AE7" w14:textId="77777777" w:rsidR="009A6980" w:rsidRDefault="0053252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5F56AA8" w14:textId="77777777" w:rsidR="009A6980" w:rsidRDefault="00532521">
            <w:pPr>
              <w:tabs>
                <w:tab w:val="left" w:pos="551"/>
              </w:tabs>
              <w:jc w:val="left"/>
              <w:rPr>
                <w:rFonts w:eastAsia="Yu Mincho"/>
                <w:lang w:val="en-US" w:eastAsia="ja-JP"/>
              </w:rPr>
            </w:pPr>
            <w:r>
              <w:rPr>
                <w:rFonts w:eastAsia="Yu Mincho" w:hint="eastAsia"/>
                <w:lang w:val="en-US" w:eastAsia="ja-JP"/>
              </w:rPr>
              <w:t>N</w:t>
            </w:r>
          </w:p>
        </w:tc>
        <w:tc>
          <w:tcPr>
            <w:tcW w:w="6780" w:type="dxa"/>
          </w:tcPr>
          <w:p w14:paraId="23098799" w14:textId="77777777" w:rsidR="009A6980" w:rsidRDefault="00532521">
            <w:pPr>
              <w:rPr>
                <w:rFonts w:eastAsia="Yu Mincho"/>
                <w:lang w:val="en-US" w:eastAsia="ja-JP"/>
              </w:rPr>
            </w:pPr>
            <w:r>
              <w:rPr>
                <w:rFonts w:eastAsia="Yu Mincho" w:hint="eastAsia"/>
                <w:lang w:val="en-US" w:eastAsia="ja-JP"/>
              </w:rPr>
              <w:t>W</w:t>
            </w:r>
            <w:r>
              <w:rPr>
                <w:rFonts w:eastAsia="Yu Mincho"/>
                <w:lang w:val="en-US" w:eastAsia="ja-JP"/>
              </w:rPr>
              <w:t>e are OK if majority supports it.</w:t>
            </w:r>
          </w:p>
        </w:tc>
      </w:tr>
      <w:tr w:rsidR="009A6980" w14:paraId="257AFE0C" w14:textId="77777777">
        <w:tc>
          <w:tcPr>
            <w:tcW w:w="1479" w:type="dxa"/>
          </w:tcPr>
          <w:p w14:paraId="09119ED3" w14:textId="77777777" w:rsidR="009A6980" w:rsidRDefault="00532521">
            <w:pPr>
              <w:jc w:val="left"/>
              <w:rPr>
                <w:rFonts w:eastAsia="SimSun"/>
                <w:lang w:val="en-US" w:eastAsia="zh-CN"/>
              </w:rPr>
            </w:pPr>
            <w:r>
              <w:rPr>
                <w:rFonts w:eastAsia="SimSun" w:hint="eastAsia"/>
                <w:lang w:val="en-US" w:eastAsia="zh-CN"/>
              </w:rPr>
              <w:t>CMCC</w:t>
            </w:r>
          </w:p>
        </w:tc>
        <w:tc>
          <w:tcPr>
            <w:tcW w:w="1372" w:type="dxa"/>
          </w:tcPr>
          <w:p w14:paraId="0406CC83" w14:textId="77777777" w:rsidR="009A6980" w:rsidRDefault="00532521">
            <w:pPr>
              <w:tabs>
                <w:tab w:val="left" w:pos="551"/>
              </w:tabs>
              <w:jc w:val="left"/>
              <w:rPr>
                <w:rFonts w:eastAsia="SimSun"/>
                <w:lang w:val="en-US" w:eastAsia="zh-CN"/>
              </w:rPr>
            </w:pPr>
            <w:r>
              <w:rPr>
                <w:rFonts w:eastAsia="SimSun" w:hint="eastAsia"/>
                <w:lang w:val="en-US" w:eastAsia="zh-CN"/>
              </w:rPr>
              <w:t>Y</w:t>
            </w:r>
          </w:p>
        </w:tc>
        <w:tc>
          <w:tcPr>
            <w:tcW w:w="6780" w:type="dxa"/>
          </w:tcPr>
          <w:p w14:paraId="13E0787D" w14:textId="77777777" w:rsidR="009A6980" w:rsidRDefault="009A6980">
            <w:pPr>
              <w:rPr>
                <w:rFonts w:eastAsia="Yu Mincho"/>
                <w:lang w:val="en-US" w:eastAsia="ja-JP"/>
              </w:rPr>
            </w:pPr>
          </w:p>
        </w:tc>
      </w:tr>
    </w:tbl>
    <w:p w14:paraId="7A70D365" w14:textId="77777777" w:rsidR="009A6980" w:rsidRDefault="009A6980">
      <w:pPr>
        <w:rPr>
          <w:rFonts w:eastAsia="SimSun"/>
          <w:lang w:val="en-US"/>
        </w:rPr>
      </w:pPr>
    </w:p>
    <w:p w14:paraId="556ABD01" w14:textId="77777777" w:rsidR="009A6980" w:rsidRDefault="0053252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MsgB PDSCH bandwidth</w:t>
      </w:r>
    </w:p>
    <w:p w14:paraId="7AE1BE2E" w14:textId="77777777" w:rsidR="009A6980" w:rsidRDefault="00532521">
      <w:pPr>
        <w:rPr>
          <w:lang w:val="en-US" w:eastAsia="ja-JP"/>
        </w:rPr>
      </w:pPr>
      <w:r>
        <w:rPr>
          <w:lang w:val="en-US" w:eastAsia="ja-JP"/>
        </w:rPr>
        <w:t>RAN1#112bis-e made the following agreement regarding the Msg4 PDSCH bandwidth [4]:</w:t>
      </w:r>
    </w:p>
    <w:tbl>
      <w:tblPr>
        <w:tblStyle w:val="TableGrid"/>
        <w:tblW w:w="0" w:type="auto"/>
        <w:tblLook w:val="04A0" w:firstRow="1" w:lastRow="0" w:firstColumn="1" w:lastColumn="0" w:noHBand="0" w:noVBand="1"/>
      </w:tblPr>
      <w:tblGrid>
        <w:gridCol w:w="9629"/>
      </w:tblGrid>
      <w:tr w:rsidR="009A6980" w14:paraId="094EA850" w14:textId="77777777">
        <w:tc>
          <w:tcPr>
            <w:tcW w:w="9629" w:type="dxa"/>
          </w:tcPr>
          <w:p w14:paraId="4149DD5A" w14:textId="77777777" w:rsidR="009A6980" w:rsidRDefault="00532521">
            <w:pPr>
              <w:spacing w:after="0" w:line="240" w:lineRule="auto"/>
              <w:rPr>
                <w:rFonts w:eastAsia="DengXian"/>
                <w:bCs/>
                <w:highlight w:val="green"/>
                <w:lang w:val="en-US" w:eastAsia="zh-CN"/>
              </w:rPr>
            </w:pPr>
            <w:r>
              <w:rPr>
                <w:rFonts w:eastAsia="DengXian"/>
                <w:bCs/>
                <w:highlight w:val="green"/>
                <w:lang w:val="en-US" w:eastAsia="zh-CN"/>
              </w:rPr>
              <w:t>Agreement:</w:t>
            </w:r>
          </w:p>
          <w:p w14:paraId="49BD9C3D" w14:textId="77777777" w:rsidR="009A6980" w:rsidRDefault="00532521">
            <w:pPr>
              <w:spacing w:after="0" w:line="240" w:lineRule="auto"/>
              <w:rPr>
                <w:bCs/>
                <w:lang w:val="en-US"/>
              </w:rPr>
            </w:pPr>
            <w:r>
              <w:rPr>
                <w:bCs/>
                <w:lang w:val="en-US"/>
              </w:rPr>
              <w:t>Confirm the following working assumption by assuming that Msg3 indication is available:</w:t>
            </w:r>
          </w:p>
          <w:p w14:paraId="0A1FA223" w14:textId="77777777" w:rsidR="009A6980" w:rsidRDefault="00532521">
            <w:pPr>
              <w:numPr>
                <w:ilvl w:val="0"/>
                <w:numId w:val="16"/>
              </w:numPr>
              <w:spacing w:after="0" w:line="240" w:lineRule="auto"/>
              <w:jc w:val="left"/>
              <w:rPr>
                <w:lang w:val="en-US"/>
              </w:rPr>
            </w:pPr>
            <w:r>
              <w:rPr>
                <w:lang w:val="en-US"/>
              </w:rPr>
              <w:t xml:space="preserve">For UE BB complexity reduction, a UE </w:t>
            </w:r>
            <w:proofErr w:type="gramStart"/>
            <w:r>
              <w:rPr>
                <w:lang w:val="en-US"/>
              </w:rPr>
              <w:t>is able to</w:t>
            </w:r>
            <w:proofErr w:type="gramEnd"/>
            <w:r>
              <w:rPr>
                <w:lang w:val="en-US"/>
              </w:rPr>
              <w:t xml:space="preserve"> receive a Msg4 PDSCH resource allocation spanning a bandwidth of more than ~5 MHz per slot.</w:t>
            </w:r>
          </w:p>
          <w:p w14:paraId="7A9BC13F" w14:textId="77777777" w:rsidR="009A6980" w:rsidRDefault="00532521">
            <w:pPr>
              <w:numPr>
                <w:ilvl w:val="1"/>
                <w:numId w:val="16"/>
              </w:numPr>
              <w:tabs>
                <w:tab w:val="left" w:pos="720"/>
                <w:tab w:val="left" w:pos="1440"/>
              </w:tabs>
              <w:spacing w:after="0" w:line="240" w:lineRule="auto"/>
              <w:jc w:val="left"/>
              <w:rPr>
                <w:lang w:val="en-US"/>
              </w:rPr>
            </w:pPr>
            <w:r>
              <w:rPr>
                <w:rFonts w:eastAsia="DengXian"/>
                <w:lang w:val="en-US" w:eastAsia="zh-CN"/>
              </w:rPr>
              <w:t>The UE is not required to process a Msg4 PDSCH with a larger number of PRBs than 25 PRBs for 15 kHz SCS and 12 PRBs for 30 kHz SCS.</w:t>
            </w:r>
          </w:p>
          <w:p w14:paraId="4451985B" w14:textId="77777777" w:rsidR="009A6980" w:rsidRDefault="009A6980">
            <w:pPr>
              <w:tabs>
                <w:tab w:val="left" w:pos="720"/>
              </w:tabs>
              <w:spacing w:after="0" w:line="240" w:lineRule="auto"/>
              <w:rPr>
                <w:lang w:val="en-US"/>
              </w:rPr>
            </w:pPr>
          </w:p>
        </w:tc>
      </w:tr>
    </w:tbl>
    <w:p w14:paraId="299BC2F4" w14:textId="77777777" w:rsidR="009A6980" w:rsidRDefault="00532521">
      <w:pPr>
        <w:rPr>
          <w:lang w:val="en-US" w:eastAsia="ja-JP"/>
        </w:rPr>
      </w:pPr>
      <w:r>
        <w:rPr>
          <w:lang w:val="en-US" w:eastAsia="ja-JP"/>
        </w:rPr>
        <w:br/>
        <w:t xml:space="preserve">RAN1#112bis-e also sent an LS in [40] </w:t>
      </w:r>
      <w:r>
        <w:rPr>
          <w:rFonts w:cs="Arial"/>
          <w:lang w:val="en-US"/>
        </w:rPr>
        <w:t>to inform RAN2 about the following case, to consider, if needed, the UE behavior in the RAN2 specifications, and ask RAN2 for feedback if any:</w:t>
      </w:r>
    </w:p>
    <w:p w14:paraId="5792E5D4" w14:textId="77777777" w:rsidR="009A6980" w:rsidRDefault="00532521">
      <w:pPr>
        <w:pStyle w:val="ListParagraph"/>
        <w:numPr>
          <w:ilvl w:val="0"/>
          <w:numId w:val="31"/>
        </w:numPr>
        <w:overflowPunct w:val="0"/>
        <w:autoSpaceDE w:val="0"/>
        <w:autoSpaceDN w:val="0"/>
        <w:adjustRightInd w:val="0"/>
        <w:spacing w:line="240" w:lineRule="auto"/>
        <w:jc w:val="left"/>
        <w:textAlignment w:val="baseline"/>
        <w:rPr>
          <w:rFonts w:ascii="Arial" w:hAnsi="Arial" w:cs="Arial"/>
          <w:sz w:val="20"/>
          <w:szCs w:val="20"/>
          <w:lang w:val="en-US"/>
        </w:rPr>
      </w:pPr>
      <w:r>
        <w:rPr>
          <w:rFonts w:ascii="Arial" w:hAnsi="Arial" w:cs="Arial"/>
          <w:sz w:val="20"/>
          <w:szCs w:val="20"/>
          <w:lang w:val="en-US"/>
        </w:rPr>
        <w:t>For UE BB complexity reduction, the case when the UE detects a DCI scheduling a Msg4 PDSCH transmission with a larger bandwidth than it can receive or process</w:t>
      </w:r>
    </w:p>
    <w:p w14:paraId="3987D207" w14:textId="77777777" w:rsidR="009A6980" w:rsidRDefault="00532521">
      <w:pPr>
        <w:rPr>
          <w:lang w:val="en-US" w:eastAsia="ja-JP"/>
        </w:rPr>
      </w:pPr>
      <w:r>
        <w:rPr>
          <w:lang w:val="en-US" w:eastAsia="ja-JP"/>
        </w:rPr>
        <w:t>RAN1#112bis-e also discussed this proposal on MsgB PDSCH bandwidth without reaching a conclusion [3]:</w:t>
      </w:r>
    </w:p>
    <w:tbl>
      <w:tblPr>
        <w:tblStyle w:val="TableGrid"/>
        <w:tblW w:w="0" w:type="auto"/>
        <w:tblLook w:val="04A0" w:firstRow="1" w:lastRow="0" w:firstColumn="1" w:lastColumn="0" w:noHBand="0" w:noVBand="1"/>
      </w:tblPr>
      <w:tblGrid>
        <w:gridCol w:w="9629"/>
      </w:tblGrid>
      <w:tr w:rsidR="009A6980" w14:paraId="15190930" w14:textId="77777777">
        <w:tc>
          <w:tcPr>
            <w:tcW w:w="9629" w:type="dxa"/>
          </w:tcPr>
          <w:p w14:paraId="2A91327B" w14:textId="77777777" w:rsidR="009A6980" w:rsidRDefault="00532521">
            <w:pPr>
              <w:spacing w:after="0" w:line="240" w:lineRule="auto"/>
              <w:rPr>
                <w:lang w:val="en-US"/>
              </w:rPr>
            </w:pPr>
            <w:r>
              <w:rPr>
                <w:highlight w:val="cyan"/>
                <w:lang w:val="en-US"/>
              </w:rPr>
              <w:t>Medium Priority Proposal 2.9-1b:</w:t>
            </w:r>
          </w:p>
          <w:p w14:paraId="1F4A6DA8" w14:textId="77777777" w:rsidR="009A6980" w:rsidRDefault="00532521">
            <w:pPr>
              <w:spacing w:after="0" w:line="240" w:lineRule="auto"/>
              <w:rPr>
                <w:lang w:val="en-US"/>
              </w:rPr>
            </w:pPr>
            <w:r>
              <w:rPr>
                <w:lang w:val="en-US"/>
              </w:rPr>
              <w:t>Assuming that MsgA indication is available,</w:t>
            </w:r>
          </w:p>
          <w:p w14:paraId="055D78C3" w14:textId="77777777" w:rsidR="009A6980" w:rsidRDefault="00532521">
            <w:pPr>
              <w:numPr>
                <w:ilvl w:val="0"/>
                <w:numId w:val="32"/>
              </w:numPr>
              <w:tabs>
                <w:tab w:val="left" w:pos="720"/>
              </w:tabs>
              <w:spacing w:after="0" w:line="240" w:lineRule="auto"/>
              <w:jc w:val="left"/>
              <w:rPr>
                <w:lang w:val="en-US"/>
              </w:rPr>
            </w:pPr>
            <w:r>
              <w:rPr>
                <w:rFonts w:eastAsia="SimSun"/>
                <w:lang w:val="en-US" w:eastAsia="ja-JP"/>
              </w:rPr>
              <w:t xml:space="preserve">For UE BB complexity reduction, a UE </w:t>
            </w:r>
            <w:proofErr w:type="gramStart"/>
            <w:r>
              <w:rPr>
                <w:rFonts w:eastAsia="SimSun"/>
                <w:lang w:val="en-US" w:eastAsia="ja-JP"/>
              </w:rPr>
              <w:t>is able to</w:t>
            </w:r>
            <w:proofErr w:type="gramEnd"/>
            <w:r>
              <w:rPr>
                <w:rFonts w:eastAsia="SimSun"/>
                <w:lang w:val="en-US" w:eastAsia="ja-JP"/>
              </w:rPr>
              <w:t xml:space="preserve"> receive a MsgB PDSCH resource allocation spanning a bandwidth of more than ~5 MHz per slot.</w:t>
            </w:r>
          </w:p>
          <w:p w14:paraId="6DEE8330" w14:textId="77777777" w:rsidR="009A6980" w:rsidRDefault="00532521">
            <w:pPr>
              <w:numPr>
                <w:ilvl w:val="1"/>
                <w:numId w:val="32"/>
              </w:numPr>
              <w:spacing w:after="0" w:line="240" w:lineRule="auto"/>
              <w:jc w:val="left"/>
              <w:rPr>
                <w:lang w:val="en-US"/>
              </w:rPr>
            </w:pPr>
            <w:r>
              <w:rPr>
                <w:lang w:val="en-US"/>
              </w:rPr>
              <w:t>The UE is not required to process a MsgB PDSCH with a larger number of PRBs than 25 PRBs for 15 kHz SCS and 12 PRBs for 30 kHz SCS.</w:t>
            </w:r>
          </w:p>
          <w:p w14:paraId="722BCB09" w14:textId="77777777" w:rsidR="009A6980" w:rsidRDefault="009A6980">
            <w:pPr>
              <w:spacing w:after="0" w:line="240" w:lineRule="auto"/>
              <w:rPr>
                <w:lang w:val="en-US"/>
              </w:rPr>
            </w:pPr>
          </w:p>
        </w:tc>
      </w:tr>
    </w:tbl>
    <w:p w14:paraId="7C824615" w14:textId="77777777" w:rsidR="009A6980" w:rsidRDefault="00532521">
      <w:pPr>
        <w:tabs>
          <w:tab w:val="left" w:pos="1200"/>
        </w:tabs>
        <w:rPr>
          <w:lang w:val="en-US"/>
        </w:rPr>
      </w:pPr>
      <w:r>
        <w:rPr>
          <w:lang w:val="en-US"/>
        </w:rPr>
        <w:br/>
        <w:t>The contributions express the following views regarding the MsgB bandwidth:</w:t>
      </w:r>
    </w:p>
    <w:p w14:paraId="2CC7970E" w14:textId="77777777" w:rsidR="009A6980" w:rsidRDefault="00532521">
      <w:pPr>
        <w:pStyle w:val="ListParagraph"/>
        <w:numPr>
          <w:ilvl w:val="0"/>
          <w:numId w:val="33"/>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Contributions [8, 11, 12, 13, 34] express that the MsgB bandwidth should be limited in a similar way as Msg4 (i.e., as in the above RAN1#112bis-e Proposal 2.9-1b).</w:t>
      </w:r>
    </w:p>
    <w:p w14:paraId="7FFABEA3" w14:textId="77777777" w:rsidR="009A6980" w:rsidRDefault="00532521">
      <w:pPr>
        <w:pStyle w:val="ListParagraph"/>
        <w:numPr>
          <w:ilvl w:val="0"/>
          <w:numId w:val="33"/>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Contributions [9, 10, 15, 16, 20, 28, 32] express that the MsgB bandwidth should instead be limited in a similar way as Msg2 (i.e., allowing a larger number of PRBs).</w:t>
      </w:r>
    </w:p>
    <w:p w14:paraId="51706927" w14:textId="77777777" w:rsidR="009A6980" w:rsidRDefault="00532521">
      <w:pPr>
        <w:pStyle w:val="ListParagraph"/>
        <w:numPr>
          <w:ilvl w:val="0"/>
          <w:numId w:val="33"/>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 xml:space="preserve">Contributions [14, 18] express that the MsgB </w:t>
      </w:r>
      <w:proofErr w:type="spellStart"/>
      <w:r>
        <w:rPr>
          <w:rFonts w:ascii="Times New Roman" w:hAnsi="Times New Roman" w:cs="Times New Roman"/>
          <w:sz w:val="20"/>
          <w:szCs w:val="20"/>
          <w:lang w:val="en-US"/>
        </w:rPr>
        <w:t>successRAR</w:t>
      </w:r>
      <w:proofErr w:type="spellEnd"/>
      <w:r>
        <w:rPr>
          <w:rFonts w:ascii="Times New Roman" w:hAnsi="Times New Roman" w:cs="Times New Roman"/>
          <w:sz w:val="20"/>
          <w:szCs w:val="20"/>
          <w:lang w:val="en-US"/>
        </w:rPr>
        <w:t xml:space="preserve"> bandwidth should be limited in a similar way as Msg4 but that the MsgB </w:t>
      </w:r>
      <w:proofErr w:type="spellStart"/>
      <w:r>
        <w:rPr>
          <w:rFonts w:ascii="Times New Roman" w:hAnsi="Times New Roman" w:cs="Times New Roman"/>
          <w:sz w:val="20"/>
          <w:szCs w:val="20"/>
          <w:lang w:val="en-US"/>
        </w:rPr>
        <w:t>fallbackRAR</w:t>
      </w:r>
      <w:proofErr w:type="spellEnd"/>
      <w:r>
        <w:rPr>
          <w:rFonts w:ascii="Times New Roman" w:hAnsi="Times New Roman" w:cs="Times New Roman"/>
          <w:sz w:val="20"/>
          <w:szCs w:val="20"/>
          <w:lang w:val="en-US"/>
        </w:rPr>
        <w:t xml:space="preserve"> bandwidth should be limited in a similar way as Msg2.</w:t>
      </w:r>
    </w:p>
    <w:p w14:paraId="607ED369" w14:textId="77777777" w:rsidR="009A6980" w:rsidRDefault="00532521">
      <w:pPr>
        <w:pStyle w:val="ListParagraph"/>
        <w:numPr>
          <w:ilvl w:val="0"/>
          <w:numId w:val="33"/>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Contribution [33] expresses that the bandwidth of a MsgB scheduled with MSGB-RNTI should be limited in a similar way as Msg2 but that the bandwidth of a MsgB scheduled with C-RNTI should be limited in a similar way as Msg4.</w:t>
      </w:r>
    </w:p>
    <w:p w14:paraId="7C813F9A" w14:textId="77777777" w:rsidR="009A6980" w:rsidRDefault="00532521">
      <w:pPr>
        <w:pStyle w:val="ListParagraph"/>
        <w:numPr>
          <w:ilvl w:val="0"/>
          <w:numId w:val="33"/>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Contribution [17] argues that the MsgB bandwidth requires further consideration due to its difference compared to both Msg2 and Msg4.</w:t>
      </w:r>
    </w:p>
    <w:p w14:paraId="0571FCB2" w14:textId="77777777" w:rsidR="009A6980" w:rsidRDefault="00532521">
      <w:pPr>
        <w:rPr>
          <w:lang w:val="en-US"/>
        </w:rPr>
      </w:pPr>
      <w:r>
        <w:rPr>
          <w:lang w:val="en-US"/>
        </w:rPr>
        <w:t>Companies are invited to provide further comments below.</w:t>
      </w:r>
    </w:p>
    <w:p w14:paraId="00F7F4FC" w14:textId="77777777" w:rsidR="009A6980" w:rsidRDefault="00532521" w:rsidP="005A0E70">
      <w:pPr>
        <w:rPr>
          <w:b/>
          <w:bCs/>
        </w:rPr>
      </w:pPr>
      <w:r>
        <w:rPr>
          <w:b/>
          <w:bCs/>
          <w:highlight w:val="cyan"/>
        </w:rPr>
        <w:t>FL1/FL3 Medium Priority Question 2.5-1a</w:t>
      </w:r>
      <w:r>
        <w:rPr>
          <w:b/>
          <w:bCs/>
        </w:rPr>
        <w:t>:</w:t>
      </w:r>
    </w:p>
    <w:p w14:paraId="437E237D" w14:textId="77777777" w:rsidR="009A6980" w:rsidRDefault="00532521">
      <w:pPr>
        <w:rPr>
          <w:b/>
          <w:lang w:val="en-US"/>
        </w:rPr>
      </w:pPr>
      <w:r>
        <w:rPr>
          <w:b/>
          <w:lang w:val="en-US"/>
        </w:rPr>
        <w:t>Companies are invited to express their preference regarding the MsgB PDSCH bandwidth (considering the arguments provided in the contributions listed above).</w:t>
      </w:r>
    </w:p>
    <w:tbl>
      <w:tblPr>
        <w:tblStyle w:val="TableGrid"/>
        <w:tblW w:w="9634" w:type="dxa"/>
        <w:tblLayout w:type="fixed"/>
        <w:tblLook w:val="04A0" w:firstRow="1" w:lastRow="0" w:firstColumn="1" w:lastColumn="0" w:noHBand="0" w:noVBand="1"/>
      </w:tblPr>
      <w:tblGrid>
        <w:gridCol w:w="1479"/>
        <w:gridCol w:w="8155"/>
      </w:tblGrid>
      <w:tr w:rsidR="009A6980" w14:paraId="3119A5D8" w14:textId="77777777">
        <w:tc>
          <w:tcPr>
            <w:tcW w:w="1479" w:type="dxa"/>
            <w:shd w:val="clear" w:color="auto" w:fill="D9D9D9" w:themeFill="background1" w:themeFillShade="D9"/>
          </w:tcPr>
          <w:p w14:paraId="5924583D" w14:textId="77777777" w:rsidR="009A6980" w:rsidRDefault="00532521">
            <w:pPr>
              <w:jc w:val="left"/>
              <w:rPr>
                <w:b/>
                <w:bCs/>
                <w:lang w:val="en-US"/>
              </w:rPr>
            </w:pPr>
            <w:r>
              <w:rPr>
                <w:b/>
                <w:bCs/>
                <w:lang w:val="en-US"/>
              </w:rPr>
              <w:t>Company</w:t>
            </w:r>
          </w:p>
        </w:tc>
        <w:tc>
          <w:tcPr>
            <w:tcW w:w="8155" w:type="dxa"/>
            <w:shd w:val="clear" w:color="auto" w:fill="D9D9D9" w:themeFill="background1" w:themeFillShade="D9"/>
          </w:tcPr>
          <w:p w14:paraId="6259FBB1" w14:textId="77777777" w:rsidR="009A6980" w:rsidRDefault="00532521">
            <w:pPr>
              <w:jc w:val="left"/>
              <w:rPr>
                <w:b/>
                <w:bCs/>
                <w:lang w:val="en-US"/>
              </w:rPr>
            </w:pPr>
            <w:r>
              <w:rPr>
                <w:b/>
                <w:bCs/>
                <w:lang w:val="en-US"/>
              </w:rPr>
              <w:t>Comments</w:t>
            </w:r>
          </w:p>
        </w:tc>
      </w:tr>
      <w:tr w:rsidR="009A6980" w14:paraId="558014BE" w14:textId="77777777">
        <w:tc>
          <w:tcPr>
            <w:tcW w:w="1479" w:type="dxa"/>
          </w:tcPr>
          <w:p w14:paraId="3FFC2291" w14:textId="77777777" w:rsidR="009A6980" w:rsidRDefault="00532521">
            <w:pPr>
              <w:jc w:val="left"/>
              <w:rPr>
                <w:rFonts w:eastAsiaTheme="minorEastAsia"/>
                <w:lang w:val="en-US" w:eastAsia="zh-CN"/>
              </w:rPr>
            </w:pPr>
            <w:r>
              <w:rPr>
                <w:rFonts w:eastAsiaTheme="minorEastAsia"/>
                <w:lang w:val="en-US" w:eastAsia="zh-CN"/>
              </w:rPr>
              <w:t xml:space="preserve">Nordic </w:t>
            </w:r>
          </w:p>
        </w:tc>
        <w:tc>
          <w:tcPr>
            <w:tcW w:w="8155" w:type="dxa"/>
          </w:tcPr>
          <w:p w14:paraId="46C6D903" w14:textId="77777777" w:rsidR="009A6980" w:rsidRDefault="00532521">
            <w:pPr>
              <w:jc w:val="left"/>
              <w:rPr>
                <w:rFonts w:eastAsiaTheme="minorEastAsia"/>
                <w:lang w:val="en-US" w:eastAsia="zh-CN"/>
              </w:rPr>
            </w:pPr>
            <w:r>
              <w:rPr>
                <w:rFonts w:eastAsiaTheme="minorEastAsia"/>
                <w:lang w:val="en-US" w:eastAsia="zh-CN"/>
              </w:rPr>
              <w:t>5MHz as all PUSCH so far.</w:t>
            </w:r>
          </w:p>
        </w:tc>
      </w:tr>
      <w:tr w:rsidR="009A6980" w14:paraId="76E2B18F" w14:textId="77777777">
        <w:tc>
          <w:tcPr>
            <w:tcW w:w="1479" w:type="dxa"/>
          </w:tcPr>
          <w:p w14:paraId="2DA88FE5" w14:textId="77777777" w:rsidR="009A6980" w:rsidRDefault="00532521">
            <w:pPr>
              <w:jc w:val="left"/>
              <w:rPr>
                <w:rFonts w:eastAsiaTheme="minorEastAsia"/>
                <w:lang w:val="en-US" w:eastAsia="zh-CN"/>
              </w:rPr>
            </w:pPr>
            <w:r>
              <w:rPr>
                <w:rFonts w:eastAsiaTheme="minorEastAsia"/>
                <w:lang w:val="en-US" w:eastAsia="zh-CN"/>
              </w:rPr>
              <w:t>FUTUREWEI</w:t>
            </w:r>
          </w:p>
        </w:tc>
        <w:tc>
          <w:tcPr>
            <w:tcW w:w="8155" w:type="dxa"/>
          </w:tcPr>
          <w:p w14:paraId="36A519FC" w14:textId="77777777" w:rsidR="009A6980" w:rsidRDefault="00532521">
            <w:pPr>
              <w:jc w:val="left"/>
              <w:rPr>
                <w:rFonts w:eastAsiaTheme="minorEastAsia"/>
                <w:lang w:val="en-US" w:eastAsia="zh-CN"/>
              </w:rPr>
            </w:pPr>
            <w:r>
              <w:rPr>
                <w:rFonts w:eastAsiaTheme="minorEastAsia"/>
                <w:lang w:val="en-US" w:eastAsia="zh-CN"/>
              </w:rPr>
              <w:t xml:space="preserve">The proposal presumed that MsgA indication was available </w:t>
            </w:r>
            <w:proofErr w:type="gramStart"/>
            <w:r>
              <w:rPr>
                <w:rFonts w:eastAsiaTheme="minorEastAsia"/>
                <w:lang w:val="en-US" w:eastAsia="zh-CN"/>
              </w:rPr>
              <w:t>and also</w:t>
            </w:r>
            <w:proofErr w:type="gramEnd"/>
            <w:r>
              <w:rPr>
                <w:rFonts w:eastAsiaTheme="minorEastAsia"/>
                <w:lang w:val="en-US" w:eastAsia="zh-CN"/>
              </w:rPr>
              <w:t xml:space="preserve"> is related to section 2.1.4. It seems the behavior for MsgB PDSCH bandwidth when MsgA indication is not available needs to be examined first</w:t>
            </w:r>
          </w:p>
        </w:tc>
      </w:tr>
      <w:tr w:rsidR="009A6980" w14:paraId="4B4C7D40" w14:textId="77777777">
        <w:tc>
          <w:tcPr>
            <w:tcW w:w="1479" w:type="dxa"/>
          </w:tcPr>
          <w:p w14:paraId="71C2B30E" w14:textId="77777777" w:rsidR="009A6980" w:rsidRDefault="00532521">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8155" w:type="dxa"/>
          </w:tcPr>
          <w:p w14:paraId="555C26E2" w14:textId="77777777" w:rsidR="009A6980" w:rsidRDefault="00532521">
            <w:pPr>
              <w:spacing w:after="0" w:line="240" w:lineRule="auto"/>
              <w:jc w:val="left"/>
              <w:rPr>
                <w:rFonts w:eastAsia="MS PGothic"/>
                <w:lang w:val="en-US" w:eastAsia="ja-JP"/>
              </w:rPr>
            </w:pPr>
            <w:r>
              <w:rPr>
                <w:rFonts w:eastAsia="MS PGothic"/>
                <w:color w:val="000000" w:themeColor="text1"/>
                <w:lang w:val="en-US" w:eastAsia="ja-JP"/>
              </w:rPr>
              <w:t>As MsgB can contain the messages to multiple UEs and is support scaling</w:t>
            </w:r>
            <w:r>
              <w:rPr>
                <w:rFonts w:eastAsia="MS PGothic"/>
                <w:color w:val="000000" w:themeColor="text1"/>
                <w:lang w:eastAsia="ja-JP"/>
              </w:rPr>
              <w:t xml:space="preserve"> factor of </w:t>
            </w:r>
            <w:proofErr w:type="spellStart"/>
            <w:r>
              <w:rPr>
                <w:rFonts w:eastAsia="MS PGothic"/>
                <w:i/>
                <w:iCs/>
                <w:color w:val="000000" w:themeColor="text1"/>
                <w:lang w:eastAsia="ja-JP"/>
              </w:rPr>
              <w:t>N</w:t>
            </w:r>
            <w:r>
              <w:rPr>
                <w:rFonts w:eastAsia="MS PGothic"/>
                <w:i/>
                <w:iCs/>
                <w:color w:val="000000" w:themeColor="text1"/>
                <w:vertAlign w:val="subscript"/>
                <w:lang w:eastAsia="ja-JP"/>
              </w:rPr>
              <w:t>info</w:t>
            </w:r>
            <w:proofErr w:type="spellEnd"/>
            <w:r>
              <w:rPr>
                <w:rFonts w:eastAsia="MS PGothic"/>
                <w:color w:val="000000" w:themeColor="text1"/>
                <w:lang w:val="en-US" w:eastAsia="ja-JP"/>
              </w:rPr>
              <w:t>, it would be reasonable that the MsgB is allowed to be scheduled larger than 25/12 PRBs for 15/30 kHz SCS.</w:t>
            </w:r>
          </w:p>
        </w:tc>
      </w:tr>
      <w:tr w:rsidR="009A6980" w14:paraId="317008A6" w14:textId="77777777">
        <w:tc>
          <w:tcPr>
            <w:tcW w:w="1479" w:type="dxa"/>
          </w:tcPr>
          <w:p w14:paraId="506DCF39" w14:textId="77777777" w:rsidR="009A6980" w:rsidRDefault="00532521">
            <w:pPr>
              <w:jc w:val="left"/>
              <w:rPr>
                <w:rFonts w:eastAsia="Yu Mincho"/>
                <w:lang w:val="en-US" w:eastAsia="ja-JP"/>
              </w:rPr>
            </w:pPr>
            <w:r>
              <w:rPr>
                <w:rFonts w:eastAsiaTheme="minorEastAsia" w:hint="eastAsia"/>
                <w:lang w:val="en-US" w:eastAsia="zh-CN"/>
              </w:rPr>
              <w:t>CATT</w:t>
            </w:r>
          </w:p>
        </w:tc>
        <w:tc>
          <w:tcPr>
            <w:tcW w:w="8155" w:type="dxa"/>
          </w:tcPr>
          <w:p w14:paraId="1FB3A8C8" w14:textId="77777777" w:rsidR="009A6980" w:rsidRDefault="00532521">
            <w:pPr>
              <w:jc w:val="left"/>
              <w:rPr>
                <w:rFonts w:eastAsiaTheme="minorEastAsia"/>
                <w:lang w:val="en-US" w:eastAsia="zh-CN"/>
              </w:rPr>
            </w:pPr>
            <w:r>
              <w:rPr>
                <w:rFonts w:eastAsiaTheme="minorEastAsia" w:hint="eastAsia"/>
                <w:lang w:val="en-US" w:eastAsia="zh-CN"/>
              </w:rPr>
              <w:t xml:space="preserve">Still think it is reasonable to consider different handling methods for </w:t>
            </w:r>
            <w:proofErr w:type="spellStart"/>
            <w:r>
              <w:rPr>
                <w:rFonts w:eastAsiaTheme="minorEastAsia" w:hint="eastAsia"/>
                <w:lang w:val="en-US" w:eastAsia="zh-CN"/>
              </w:rPr>
              <w:t>successRAR</w:t>
            </w:r>
            <w:proofErr w:type="spellEnd"/>
            <w:r>
              <w:rPr>
                <w:rFonts w:eastAsiaTheme="minorEastAsia" w:hint="eastAsia"/>
                <w:lang w:val="en-US" w:eastAsia="zh-CN"/>
              </w:rPr>
              <w:t xml:space="preserve"> (as for Msg4) or </w:t>
            </w:r>
            <w:proofErr w:type="spellStart"/>
            <w:r>
              <w:rPr>
                <w:rFonts w:eastAsiaTheme="minorEastAsia" w:hint="eastAsia"/>
                <w:lang w:val="en-US" w:eastAsia="zh-CN"/>
              </w:rPr>
              <w:t>fallbackRAR</w:t>
            </w:r>
            <w:proofErr w:type="spellEnd"/>
            <w:r>
              <w:rPr>
                <w:rFonts w:eastAsiaTheme="minorEastAsia" w:hint="eastAsia"/>
                <w:lang w:val="en-US" w:eastAsia="zh-CN"/>
              </w:rPr>
              <w:t xml:space="preserve"> (as for Msg2</w:t>
            </w:r>
            <w:proofErr w:type="gramStart"/>
            <w:r>
              <w:rPr>
                <w:rFonts w:eastAsiaTheme="minorEastAsia" w:hint="eastAsia"/>
                <w:lang w:val="en-US" w:eastAsia="zh-CN"/>
              </w:rPr>
              <w:t>), if</w:t>
            </w:r>
            <w:proofErr w:type="gramEnd"/>
            <w:r>
              <w:rPr>
                <w:rFonts w:eastAsiaTheme="minorEastAsia" w:hint="eastAsia"/>
                <w:lang w:val="en-US" w:eastAsia="zh-CN"/>
              </w:rPr>
              <w:t xml:space="preserve"> we consider that MsgA PUSCH may fail.</w:t>
            </w:r>
          </w:p>
          <w:p w14:paraId="4A5EC9C9" w14:textId="77777777" w:rsidR="009A6980" w:rsidRDefault="00532521">
            <w:pPr>
              <w:spacing w:after="0" w:line="240" w:lineRule="auto"/>
              <w:jc w:val="left"/>
              <w:rPr>
                <w:rFonts w:eastAsia="MS PGothic"/>
                <w:color w:val="000000" w:themeColor="text1"/>
                <w:lang w:val="en-US" w:eastAsia="ja-JP"/>
              </w:rPr>
            </w:pPr>
            <w:r>
              <w:rPr>
                <w:rFonts w:eastAsiaTheme="minorEastAsia" w:hint="eastAsia"/>
                <w:lang w:val="en-US" w:eastAsia="zh-CN"/>
              </w:rPr>
              <w:t xml:space="preserve">Otherwise, Msg4-like handling directly </w:t>
            </w:r>
            <w:r>
              <w:rPr>
                <w:rFonts w:eastAsiaTheme="minorEastAsia"/>
                <w:lang w:val="en-US" w:eastAsia="zh-CN"/>
              </w:rPr>
              <w:t>–</w:t>
            </w:r>
            <w:r>
              <w:rPr>
                <w:rFonts w:eastAsiaTheme="minorEastAsia" w:hint="eastAsia"/>
                <w:lang w:val="en-US" w:eastAsia="zh-CN"/>
              </w:rPr>
              <w:t xml:space="preserve"> the gNB shall be aware with the accessing UE is a Rel-18 RedCap UE. Just as other PDSCH.</w:t>
            </w:r>
          </w:p>
        </w:tc>
      </w:tr>
      <w:tr w:rsidR="009A6980" w14:paraId="01852C35" w14:textId="77777777">
        <w:tc>
          <w:tcPr>
            <w:tcW w:w="1479" w:type="dxa"/>
          </w:tcPr>
          <w:p w14:paraId="32089FF9"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0FEDDADE" w14:textId="77777777" w:rsidR="009A6980" w:rsidRDefault="00532521">
            <w:pPr>
              <w:jc w:val="left"/>
              <w:rPr>
                <w:lang w:val="en-US"/>
              </w:rPr>
            </w:pPr>
            <w:r>
              <w:rPr>
                <w:lang w:val="en-US"/>
              </w:rPr>
              <w:t xml:space="preserve">As shown in the following MsgB MAC PDU structure, MsgB bandwidth should instead be limited in a similar way as Msg2 (i.e., allowing a larger number of PRBs) </w:t>
            </w:r>
          </w:p>
          <w:p w14:paraId="32F22E19" w14:textId="77777777" w:rsidR="009A6980" w:rsidRDefault="00532521">
            <w:pPr>
              <w:jc w:val="left"/>
              <w:rPr>
                <w:rFonts w:eastAsiaTheme="minorEastAsia"/>
                <w:lang w:val="en-US" w:eastAsia="zh-CN"/>
              </w:rPr>
            </w:pPr>
            <w:r>
              <w:rPr>
                <w:noProof/>
                <w:lang w:val="en-US" w:eastAsia="zh-CN"/>
              </w:rPr>
              <w:drawing>
                <wp:inline distT="0" distB="0" distL="0" distR="0" wp14:anchorId="1C8589DE" wp14:editId="4A06D267">
                  <wp:extent cx="5041265" cy="1177290"/>
                  <wp:effectExtent l="0" t="0" r="6985"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a:stretch>
                            <a:fillRect/>
                          </a:stretch>
                        </pic:blipFill>
                        <pic:spPr>
                          <a:xfrm>
                            <a:off x="0" y="0"/>
                            <a:ext cx="5041265" cy="1177290"/>
                          </a:xfrm>
                          <a:prstGeom prst="rect">
                            <a:avLst/>
                          </a:prstGeom>
                        </pic:spPr>
                      </pic:pic>
                    </a:graphicData>
                  </a:graphic>
                </wp:inline>
              </w:drawing>
            </w:r>
          </w:p>
          <w:p w14:paraId="0FDF3872" w14:textId="77777777" w:rsidR="009A6980" w:rsidRDefault="00532521">
            <w:pPr>
              <w:jc w:val="center"/>
              <w:rPr>
                <w:rFonts w:eastAsiaTheme="minorEastAsia"/>
                <w:b/>
                <w:lang w:val="en-US" w:eastAsia="zh-CN"/>
              </w:rPr>
            </w:pPr>
            <w:r>
              <w:rPr>
                <w:b/>
              </w:rPr>
              <w:t>MSGB MAC PDU with MAC SDU(s)</w:t>
            </w:r>
          </w:p>
        </w:tc>
      </w:tr>
      <w:tr w:rsidR="009A6980" w14:paraId="1D685A36" w14:textId="77777777">
        <w:tc>
          <w:tcPr>
            <w:tcW w:w="1479" w:type="dxa"/>
          </w:tcPr>
          <w:p w14:paraId="6CFDA8F8" w14:textId="77777777" w:rsidR="009A6980" w:rsidRDefault="00532521">
            <w:pPr>
              <w:jc w:val="left"/>
              <w:rPr>
                <w:rFonts w:eastAsiaTheme="minorEastAsia"/>
                <w:lang w:val="en-US" w:eastAsia="zh-CN"/>
              </w:rPr>
            </w:pPr>
            <w:r>
              <w:rPr>
                <w:rFonts w:eastAsia="Malgun Gothic" w:hint="eastAsia"/>
                <w:lang w:val="en-US" w:eastAsia="ko-KR"/>
              </w:rPr>
              <w:t>LG</w:t>
            </w:r>
          </w:p>
        </w:tc>
        <w:tc>
          <w:tcPr>
            <w:tcW w:w="8155" w:type="dxa"/>
          </w:tcPr>
          <w:p w14:paraId="5A482961" w14:textId="77777777" w:rsidR="009A6980" w:rsidRDefault="00532521">
            <w:pPr>
              <w:jc w:val="left"/>
              <w:rPr>
                <w:lang w:val="en-US"/>
              </w:rPr>
            </w:pPr>
            <w:r>
              <w:rPr>
                <w:rFonts w:eastAsia="Malgun Gothic"/>
                <w:lang w:val="en-US" w:eastAsia="ko-KR"/>
              </w:rPr>
              <w:t xml:space="preserve">MsgB-RNTI is different from C-RNTI or TC-RNTI (CS-RNTI, MCS-C-RNTI) which is scheduled for one UE of unicast PDSCH and is almost same with SI-RNTI, P-RNTI or RA-RNIT which can be scheduled for multiple UEs. Multiple UEs’ MAC Control PDU contents can be multiplexed into a Message B according to TS 38.321. Additionally, the proposal seems to be problematic that the number of PRBS for Msg B PDSCH is allocated within 5MHz PRBs for </w:t>
            </w:r>
            <w:proofErr w:type="spellStart"/>
            <w:r>
              <w:rPr>
                <w:rFonts w:eastAsia="Malgun Gothic"/>
                <w:lang w:val="en-US" w:eastAsia="ko-KR"/>
              </w:rPr>
              <w:t>SuccessRAR</w:t>
            </w:r>
            <w:proofErr w:type="spellEnd"/>
            <w:r>
              <w:rPr>
                <w:rFonts w:eastAsia="Malgun Gothic"/>
                <w:lang w:val="en-US" w:eastAsia="ko-KR"/>
              </w:rPr>
              <w:t xml:space="preserve"> and the number of PRBS for Msg B PDSCH can be allocated over 5MHz PRBs for </w:t>
            </w:r>
            <w:proofErr w:type="spellStart"/>
            <w:r>
              <w:rPr>
                <w:rFonts w:eastAsia="Malgun Gothic"/>
                <w:lang w:val="en-US" w:eastAsia="ko-KR"/>
              </w:rPr>
              <w:t>FallbackRAR</w:t>
            </w:r>
            <w:proofErr w:type="spellEnd"/>
            <w:r>
              <w:rPr>
                <w:rFonts w:eastAsia="Malgun Gothic"/>
                <w:lang w:val="en-US" w:eastAsia="ko-KR"/>
              </w:rPr>
              <w:t xml:space="preserve">. Then, </w:t>
            </w:r>
            <w:proofErr w:type="spellStart"/>
            <w:r>
              <w:rPr>
                <w:rFonts w:eastAsia="Malgun Gothic"/>
                <w:lang w:val="en-US" w:eastAsia="ko-KR"/>
              </w:rPr>
              <w:t>FallbackRAR</w:t>
            </w:r>
            <w:proofErr w:type="spellEnd"/>
            <w:r>
              <w:rPr>
                <w:rFonts w:eastAsia="Malgun Gothic"/>
                <w:lang w:val="en-US" w:eastAsia="ko-KR"/>
              </w:rPr>
              <w:t xml:space="preserve"> and </w:t>
            </w:r>
            <w:proofErr w:type="spellStart"/>
            <w:r>
              <w:rPr>
                <w:rFonts w:eastAsia="Malgun Gothic"/>
                <w:lang w:val="en-US" w:eastAsia="ko-KR"/>
              </w:rPr>
              <w:t>SuccessRAR</w:t>
            </w:r>
            <w:proofErr w:type="spellEnd"/>
            <w:r>
              <w:rPr>
                <w:rFonts w:eastAsia="Malgun Gothic"/>
                <w:lang w:val="en-US" w:eastAsia="ko-KR"/>
              </w:rPr>
              <w:t xml:space="preserve"> are not multiplexed in o</w:t>
            </w:r>
            <w:r>
              <w:rPr>
                <w:rFonts w:eastAsia="Malgun Gothic" w:hint="eastAsia"/>
                <w:lang w:val="en-US" w:eastAsia="ko-KR"/>
              </w:rPr>
              <w:t>ne Message B</w:t>
            </w:r>
            <w:r>
              <w:rPr>
                <w:rFonts w:eastAsia="Malgun Gothic"/>
                <w:lang w:val="en-US" w:eastAsia="ko-KR"/>
              </w:rPr>
              <w:t xml:space="preserve"> and two MsgB PDSCHs (one is for </w:t>
            </w:r>
            <w:proofErr w:type="spellStart"/>
            <w:r>
              <w:rPr>
                <w:rFonts w:eastAsia="Malgun Gothic"/>
                <w:lang w:val="en-US" w:eastAsia="ko-KR"/>
              </w:rPr>
              <w:t>SuccessRAR</w:t>
            </w:r>
            <w:proofErr w:type="spellEnd"/>
            <w:r>
              <w:rPr>
                <w:rFonts w:eastAsia="Malgun Gothic"/>
                <w:lang w:val="en-US" w:eastAsia="ko-KR"/>
              </w:rPr>
              <w:t xml:space="preserve"> and the other is for </w:t>
            </w:r>
            <w:proofErr w:type="spellStart"/>
            <w:r>
              <w:rPr>
                <w:rFonts w:eastAsia="Malgun Gothic"/>
                <w:lang w:val="en-US" w:eastAsia="ko-KR"/>
              </w:rPr>
              <w:t>FallbackRAR</w:t>
            </w:r>
            <w:proofErr w:type="spellEnd"/>
            <w:r>
              <w:rPr>
                <w:rFonts w:eastAsia="Malgun Gothic"/>
                <w:lang w:val="en-US" w:eastAsia="ko-KR"/>
              </w:rPr>
              <w:t>) are operated in the same cell.</w:t>
            </w:r>
            <w:r>
              <w:rPr>
                <w:rFonts w:eastAsia="Malgun Gothic" w:hint="eastAsia"/>
                <w:lang w:val="en-US" w:eastAsia="ko-KR"/>
              </w:rPr>
              <w:t xml:space="preserve"> </w:t>
            </w:r>
            <w:r>
              <w:rPr>
                <w:rFonts w:eastAsia="Malgun Gothic"/>
                <w:lang w:val="en-US" w:eastAsia="ko-KR"/>
              </w:rPr>
              <w:t>We don’t know why this overhead and restriction is needed in 2-step RACH process for Rel-18 eRedCap.</w:t>
            </w:r>
          </w:p>
        </w:tc>
      </w:tr>
      <w:tr w:rsidR="009A6980" w14:paraId="5826150F" w14:textId="77777777">
        <w:tc>
          <w:tcPr>
            <w:tcW w:w="1479" w:type="dxa"/>
          </w:tcPr>
          <w:p w14:paraId="475999A4" w14:textId="77777777" w:rsidR="009A6980" w:rsidRDefault="00532521">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8155" w:type="dxa"/>
          </w:tcPr>
          <w:p w14:paraId="5368021E" w14:textId="77777777" w:rsidR="009A6980" w:rsidRDefault="00532521">
            <w:pPr>
              <w:jc w:val="left"/>
              <w:rPr>
                <w:rFonts w:eastAsia="Malgun Gothic"/>
                <w:lang w:val="en-US" w:eastAsia="ko-KR"/>
              </w:rPr>
            </w:pPr>
            <w:proofErr w:type="gramStart"/>
            <w:r>
              <w:rPr>
                <w:rFonts w:eastAsiaTheme="minorEastAsia"/>
                <w:lang w:val="en-US" w:eastAsia="zh-CN"/>
              </w:rPr>
              <w:t>Similar to</w:t>
            </w:r>
            <w:proofErr w:type="gramEnd"/>
            <w:r>
              <w:rPr>
                <w:rFonts w:eastAsiaTheme="minorEastAsia"/>
                <w:lang w:val="en-US" w:eastAsia="zh-CN"/>
              </w:rPr>
              <w:t xml:space="preserve"> Msg2, </w:t>
            </w:r>
            <w:r>
              <w:rPr>
                <w:rFonts w:eastAsiaTheme="minorEastAsia" w:hint="eastAsia"/>
                <w:lang w:val="en-US" w:eastAsia="zh-CN"/>
              </w:rPr>
              <w:t>M</w:t>
            </w:r>
            <w:r>
              <w:rPr>
                <w:rFonts w:eastAsiaTheme="minorEastAsia"/>
                <w:lang w:val="en-US" w:eastAsia="zh-CN"/>
              </w:rPr>
              <w:t xml:space="preserve">sgB PDSCH is multicast containing responses to multiples UEs. </w:t>
            </w:r>
            <w:proofErr w:type="gramStart"/>
            <w:r>
              <w:rPr>
                <w:rFonts w:eastAsiaTheme="minorEastAsia"/>
                <w:lang w:val="en-US" w:eastAsia="zh-CN"/>
              </w:rPr>
              <w:t>Similar to</w:t>
            </w:r>
            <w:proofErr w:type="gramEnd"/>
            <w:r>
              <w:rPr>
                <w:rFonts w:eastAsiaTheme="minorEastAsia"/>
                <w:lang w:val="en-US" w:eastAsia="zh-CN"/>
              </w:rPr>
              <w:t xml:space="preserve"> Msg2, MsgB should be allowed to be larger than 25/12 PRBs while not greater than 20MHz as per legacy operation. </w:t>
            </w:r>
          </w:p>
        </w:tc>
      </w:tr>
      <w:tr w:rsidR="009A6980" w14:paraId="0193F795" w14:textId="77777777">
        <w:tc>
          <w:tcPr>
            <w:tcW w:w="1479" w:type="dxa"/>
          </w:tcPr>
          <w:p w14:paraId="4802CA53" w14:textId="77777777" w:rsidR="009A6980" w:rsidRDefault="00532521">
            <w:pPr>
              <w:jc w:val="left"/>
              <w:rPr>
                <w:rFonts w:eastAsia="Yu Mincho"/>
                <w:lang w:val="en-US" w:eastAsia="ja-JP"/>
              </w:rPr>
            </w:pPr>
            <w:r>
              <w:rPr>
                <w:rFonts w:eastAsia="Yu Mincho"/>
                <w:lang w:val="en-US" w:eastAsia="ja-JP"/>
              </w:rPr>
              <w:t>Nokia, NSB</w:t>
            </w:r>
          </w:p>
        </w:tc>
        <w:tc>
          <w:tcPr>
            <w:tcW w:w="8155" w:type="dxa"/>
          </w:tcPr>
          <w:p w14:paraId="2E189EE1" w14:textId="77777777" w:rsidR="009A6980" w:rsidRDefault="00532521">
            <w:pPr>
              <w:spacing w:after="0" w:line="240" w:lineRule="auto"/>
              <w:jc w:val="left"/>
              <w:rPr>
                <w:rFonts w:eastAsia="MS PGothic"/>
                <w:color w:val="000000" w:themeColor="text1"/>
                <w:lang w:val="en-US" w:eastAsia="ja-JP"/>
              </w:rPr>
            </w:pPr>
            <w:r>
              <w:rPr>
                <w:lang w:val="en-US"/>
              </w:rPr>
              <w:t xml:space="preserve">MsgB bandwidth should be treated in the same way as Msg2, so we support scheduling </w:t>
            </w:r>
            <w:r>
              <w:rPr>
                <w:rFonts w:eastAsia="MS PGothic"/>
                <w:color w:val="000000" w:themeColor="text1"/>
                <w:lang w:val="en-US" w:eastAsia="ja-JP"/>
              </w:rPr>
              <w:t>larger than 25/12 PRBs for 15/30 kHz SCS</w:t>
            </w:r>
          </w:p>
        </w:tc>
      </w:tr>
      <w:tr w:rsidR="009A6980" w14:paraId="10F736B7" w14:textId="77777777">
        <w:tc>
          <w:tcPr>
            <w:tcW w:w="1479" w:type="dxa"/>
          </w:tcPr>
          <w:p w14:paraId="248DBA71" w14:textId="77777777" w:rsidR="009A6980" w:rsidRDefault="00532521">
            <w:pPr>
              <w:jc w:val="left"/>
              <w:rPr>
                <w:rFonts w:eastAsia="Yu Mincho"/>
                <w:lang w:val="en-US" w:eastAsia="ja-JP"/>
              </w:rPr>
            </w:pPr>
            <w:r>
              <w:rPr>
                <w:rFonts w:eastAsiaTheme="minorEastAsia"/>
                <w:lang w:val="en-US" w:eastAsia="zh-CN"/>
              </w:rPr>
              <w:t>Qualcomm</w:t>
            </w:r>
          </w:p>
        </w:tc>
        <w:tc>
          <w:tcPr>
            <w:tcW w:w="8155" w:type="dxa"/>
          </w:tcPr>
          <w:p w14:paraId="6C363413" w14:textId="77777777" w:rsidR="009A6980" w:rsidRDefault="00532521">
            <w:pPr>
              <w:jc w:val="left"/>
              <w:rPr>
                <w:lang w:val="en-US"/>
              </w:rPr>
            </w:pPr>
            <w:r>
              <w:rPr>
                <w:lang w:val="en-US"/>
              </w:rPr>
              <w:t xml:space="preserve">MsgB PDSCH bandwidth should be limited in a similar way as Msg2 as multiple messages for more than one UEs can be multiplexed in the same channel. MsgB PDSCH </w:t>
            </w:r>
            <w:proofErr w:type="gramStart"/>
            <w:r>
              <w:rPr>
                <w:lang w:val="en-US"/>
              </w:rPr>
              <w:t>has to</w:t>
            </w:r>
            <w:proofErr w:type="gramEnd"/>
            <w:r>
              <w:rPr>
                <w:lang w:val="en-US"/>
              </w:rPr>
              <w:t xml:space="preserve"> be handled as other broadcast PDSCHs including Msg2.</w:t>
            </w:r>
          </w:p>
          <w:p w14:paraId="7678BCFD" w14:textId="77777777" w:rsidR="009A6980" w:rsidRDefault="00532521">
            <w:pPr>
              <w:spacing w:after="0" w:line="240" w:lineRule="auto"/>
              <w:jc w:val="left"/>
              <w:rPr>
                <w:lang w:val="en-US"/>
              </w:rPr>
            </w:pPr>
            <w:proofErr w:type="gramStart"/>
            <w:r>
              <w:rPr>
                <w:lang w:val="en-US"/>
              </w:rPr>
              <w:t>Also</w:t>
            </w:r>
            <w:proofErr w:type="gramEnd"/>
            <w:r>
              <w:rPr>
                <w:lang w:val="en-US"/>
              </w:rPr>
              <w:t xml:space="preserve"> </w:t>
            </w:r>
            <w:proofErr w:type="spellStart"/>
            <w:r>
              <w:rPr>
                <w:lang w:val="en-US"/>
              </w:rPr>
              <w:t>successRAR</w:t>
            </w:r>
            <w:proofErr w:type="spellEnd"/>
            <w:r>
              <w:rPr>
                <w:lang w:val="en-US"/>
              </w:rPr>
              <w:t xml:space="preserve"> and </w:t>
            </w:r>
            <w:proofErr w:type="spellStart"/>
            <w:r>
              <w:rPr>
                <w:lang w:val="en-US"/>
              </w:rPr>
              <w:t>fallbackRAR</w:t>
            </w:r>
            <w:proofErr w:type="spellEnd"/>
            <w:r>
              <w:rPr>
                <w:lang w:val="en-US"/>
              </w:rPr>
              <w:t xml:space="preserve"> can be multiplexed together so that no differentiation is needed between those two.</w:t>
            </w:r>
          </w:p>
        </w:tc>
      </w:tr>
      <w:tr w:rsidR="009A6980" w14:paraId="4BD7DDD4" w14:textId="77777777">
        <w:tc>
          <w:tcPr>
            <w:tcW w:w="1479" w:type="dxa"/>
          </w:tcPr>
          <w:p w14:paraId="76FAC73F" w14:textId="77777777" w:rsidR="009A6980" w:rsidRDefault="0053252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8155" w:type="dxa"/>
          </w:tcPr>
          <w:p w14:paraId="0DBAA1A5" w14:textId="77777777" w:rsidR="009A6980" w:rsidRDefault="00532521">
            <w:pPr>
              <w:jc w:val="left"/>
              <w:rPr>
                <w:lang w:val="en-US"/>
              </w:rPr>
            </w:pPr>
            <w:r>
              <w:rPr>
                <w:rFonts w:eastAsia="Yu Mincho"/>
                <w:lang w:val="en-US" w:eastAsia="ja-JP"/>
              </w:rPr>
              <w:t xml:space="preserve">MsgB bandwidth should be handled as Msg2 as MsgB may contain MAC </w:t>
            </w:r>
            <w:proofErr w:type="spellStart"/>
            <w:r>
              <w:rPr>
                <w:rFonts w:eastAsia="Yu Mincho"/>
                <w:lang w:val="en-US" w:eastAsia="ja-JP"/>
              </w:rPr>
              <w:t>subPDUs</w:t>
            </w:r>
            <w:proofErr w:type="spellEnd"/>
            <w:r>
              <w:rPr>
                <w:rFonts w:eastAsia="Yu Mincho"/>
                <w:lang w:val="en-US" w:eastAsia="ja-JP"/>
              </w:rPr>
              <w:t xml:space="preserve"> for multiple UE.</w:t>
            </w:r>
          </w:p>
        </w:tc>
      </w:tr>
      <w:tr w:rsidR="009A6980" w14:paraId="10A4C5A1" w14:textId="77777777">
        <w:tc>
          <w:tcPr>
            <w:tcW w:w="1479" w:type="dxa"/>
          </w:tcPr>
          <w:p w14:paraId="3365F245" w14:textId="77777777" w:rsidR="009A6980" w:rsidRDefault="0053252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55" w:type="dxa"/>
          </w:tcPr>
          <w:p w14:paraId="690C1C41" w14:textId="77777777" w:rsidR="009A6980" w:rsidRDefault="0053252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similar view with CATT. </w:t>
            </w:r>
          </w:p>
        </w:tc>
      </w:tr>
      <w:tr w:rsidR="009A6980" w14:paraId="4A58C2BF" w14:textId="77777777">
        <w:tc>
          <w:tcPr>
            <w:tcW w:w="1479" w:type="dxa"/>
          </w:tcPr>
          <w:p w14:paraId="1C3E6711" w14:textId="77777777" w:rsidR="009A6980" w:rsidRDefault="00532521">
            <w:pPr>
              <w:jc w:val="left"/>
              <w:rPr>
                <w:rFonts w:eastAsiaTheme="minorEastAsia"/>
                <w:lang w:val="en-US" w:eastAsia="zh-CN"/>
              </w:rPr>
            </w:pPr>
            <w:r>
              <w:rPr>
                <w:rFonts w:eastAsiaTheme="minorEastAsia"/>
                <w:lang w:val="en-US" w:eastAsia="zh-CN"/>
              </w:rPr>
              <w:t>CMCC</w:t>
            </w:r>
          </w:p>
        </w:tc>
        <w:tc>
          <w:tcPr>
            <w:tcW w:w="8155" w:type="dxa"/>
          </w:tcPr>
          <w:p w14:paraId="2104A5C9" w14:textId="77777777" w:rsidR="009A6980" w:rsidRDefault="00532521">
            <w:pPr>
              <w:jc w:val="left"/>
              <w:rPr>
                <w:rFonts w:eastAsiaTheme="minorEastAsia"/>
                <w:lang w:val="en-US" w:eastAsia="zh-CN"/>
              </w:rPr>
            </w:pPr>
            <w:r>
              <w:rPr>
                <w:rFonts w:eastAsiaTheme="minorEastAsia"/>
                <w:lang w:val="en-US" w:eastAsia="zh-CN"/>
              </w:rPr>
              <w:t xml:space="preserve">Since </w:t>
            </w:r>
            <w:r>
              <w:rPr>
                <w:lang w:val="en-US"/>
              </w:rPr>
              <w:t>MsgA indication is available</w:t>
            </w:r>
            <w:r>
              <w:rPr>
                <w:rFonts w:eastAsia="SimSun"/>
                <w:lang w:val="en-US" w:eastAsia="zh-CN"/>
              </w:rPr>
              <w:t xml:space="preserve">, </w:t>
            </w:r>
            <w:r>
              <w:rPr>
                <w:lang w:val="en-US"/>
              </w:rPr>
              <w:t>MsgB</w:t>
            </w:r>
            <w:r>
              <w:rPr>
                <w:rFonts w:eastAsia="SimSun"/>
                <w:lang w:val="en-US" w:eastAsia="zh-CN"/>
              </w:rPr>
              <w:t xml:space="preserve"> of R18 RedCap can be scheduled separately, p</w:t>
            </w:r>
            <w:r>
              <w:rPr>
                <w:lang w:val="en-US"/>
              </w:rPr>
              <w:t>roposal 2.9-1b</w:t>
            </w:r>
            <w:r>
              <w:rPr>
                <w:rFonts w:eastAsia="SimSun"/>
                <w:lang w:val="en-US" w:eastAsia="zh-CN"/>
              </w:rPr>
              <w:t xml:space="preserve"> in </w:t>
            </w:r>
            <w:r>
              <w:rPr>
                <w:lang w:val="en-US"/>
              </w:rPr>
              <w:t xml:space="preserve">RAN1#112bis-e </w:t>
            </w:r>
            <w:r>
              <w:rPr>
                <w:rFonts w:eastAsia="SimSun"/>
                <w:lang w:val="en-US" w:eastAsia="zh-CN"/>
              </w:rPr>
              <w:t>is ok.</w:t>
            </w:r>
          </w:p>
        </w:tc>
      </w:tr>
      <w:tr w:rsidR="009A6980" w14:paraId="1756230E" w14:textId="77777777">
        <w:tc>
          <w:tcPr>
            <w:tcW w:w="1479" w:type="dxa"/>
          </w:tcPr>
          <w:p w14:paraId="4A33F21A"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8155" w:type="dxa"/>
          </w:tcPr>
          <w:p w14:paraId="45DBABAF" w14:textId="77777777" w:rsidR="009A6980" w:rsidRDefault="00532521">
            <w:pPr>
              <w:jc w:val="left"/>
              <w:rPr>
                <w:rFonts w:eastAsiaTheme="minorEastAsia"/>
                <w:lang w:val="en-US" w:eastAsia="zh-CN"/>
              </w:rPr>
            </w:pPr>
            <w:r>
              <w:rPr>
                <w:rFonts w:eastAsia="SimSun" w:hint="eastAsia"/>
                <w:lang w:val="en-US" w:eastAsia="zh-CN"/>
              </w:rPr>
              <w:t xml:space="preserve">We prefer </w:t>
            </w:r>
            <w:r>
              <w:rPr>
                <w:lang w:val="en-US"/>
              </w:rPr>
              <w:t xml:space="preserve">the MsgB bandwidth </w:t>
            </w:r>
            <w:r>
              <w:rPr>
                <w:rFonts w:eastAsia="SimSun" w:hint="eastAsia"/>
                <w:lang w:val="en-US" w:eastAsia="zh-CN"/>
              </w:rPr>
              <w:t>is</w:t>
            </w:r>
            <w:r>
              <w:rPr>
                <w:lang w:val="en-US"/>
              </w:rPr>
              <w:t xml:space="preserve"> limited in a similar way as Msg4</w:t>
            </w:r>
            <w:r>
              <w:rPr>
                <w:rFonts w:eastAsia="SimSun" w:hint="eastAsia"/>
                <w:lang w:val="en-US" w:eastAsia="zh-CN"/>
              </w:rPr>
              <w:t xml:space="preserve"> due to MsgA early indication.</w:t>
            </w:r>
          </w:p>
        </w:tc>
      </w:tr>
      <w:tr w:rsidR="009A6980" w14:paraId="0380CE1B" w14:textId="77777777">
        <w:tc>
          <w:tcPr>
            <w:tcW w:w="1479" w:type="dxa"/>
          </w:tcPr>
          <w:p w14:paraId="5E8B98B1"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155" w:type="dxa"/>
          </w:tcPr>
          <w:p w14:paraId="2C6D9884" w14:textId="77777777" w:rsidR="009A6980" w:rsidRDefault="00532521">
            <w:pPr>
              <w:jc w:val="left"/>
              <w:rPr>
                <w:rFonts w:eastAsiaTheme="minorEastAsia"/>
                <w:lang w:val="en-US" w:eastAsia="zh-CN"/>
              </w:rPr>
            </w:pPr>
            <w:r>
              <w:rPr>
                <w:rFonts w:eastAsia="Yu Mincho"/>
                <w:lang w:val="en-US" w:eastAsia="ja-JP"/>
              </w:rPr>
              <w:t xml:space="preserve">At least </w:t>
            </w:r>
            <w:r>
              <w:rPr>
                <w:rFonts w:eastAsia="Yu Mincho" w:hint="eastAsia"/>
                <w:lang w:val="en-US" w:eastAsia="ja-JP"/>
              </w:rPr>
              <w:t>M</w:t>
            </w:r>
            <w:r>
              <w:rPr>
                <w:rFonts w:eastAsia="Yu Mincho"/>
                <w:lang w:val="en-US" w:eastAsia="ja-JP"/>
              </w:rPr>
              <w:t>sgB PDSCH scheduled with MsgB-RNTI should be treated in the same way as Msg2 PDSCH.</w:t>
            </w:r>
          </w:p>
        </w:tc>
      </w:tr>
      <w:tr w:rsidR="009A6980" w14:paraId="15A83503" w14:textId="77777777">
        <w:tc>
          <w:tcPr>
            <w:tcW w:w="1479" w:type="dxa"/>
          </w:tcPr>
          <w:p w14:paraId="7F6FA697" w14:textId="77777777" w:rsidR="009A6980" w:rsidRDefault="00532521">
            <w:pPr>
              <w:jc w:val="left"/>
              <w:rPr>
                <w:rFonts w:eastAsia="Yu Mincho"/>
                <w:lang w:val="en-US" w:eastAsia="ja-JP"/>
              </w:rPr>
            </w:pPr>
            <w:r>
              <w:t>FUTUREWEI</w:t>
            </w:r>
          </w:p>
        </w:tc>
        <w:tc>
          <w:tcPr>
            <w:tcW w:w="8155" w:type="dxa"/>
          </w:tcPr>
          <w:p w14:paraId="7956E550" w14:textId="77777777" w:rsidR="009A6980" w:rsidRDefault="00532521">
            <w:pPr>
              <w:jc w:val="left"/>
              <w:rPr>
                <w:rFonts w:eastAsia="Yu Mincho"/>
                <w:lang w:val="en-US" w:eastAsia="ja-JP"/>
              </w:rPr>
            </w:pPr>
            <w:r>
              <w:t xml:space="preserve">Got clarification that MsgA indication refers to MAC CE. Similar understanding as Nokia. </w:t>
            </w:r>
          </w:p>
        </w:tc>
      </w:tr>
      <w:tr w:rsidR="009A6980" w14:paraId="1CD516E9" w14:textId="77777777">
        <w:tc>
          <w:tcPr>
            <w:tcW w:w="1479" w:type="dxa"/>
          </w:tcPr>
          <w:p w14:paraId="71066CCF" w14:textId="77777777" w:rsidR="009A6980" w:rsidRDefault="00532521">
            <w:pPr>
              <w:jc w:val="left"/>
              <w:rPr>
                <w:rFonts w:eastAsiaTheme="minorEastAsia"/>
                <w:lang w:val="en-US" w:eastAsia="zh-CN"/>
              </w:rPr>
            </w:pPr>
            <w:r>
              <w:rPr>
                <w:rFonts w:eastAsiaTheme="minorEastAsia"/>
                <w:lang w:val="en-US" w:eastAsia="zh-CN"/>
              </w:rPr>
              <w:t>Ericsson</w:t>
            </w:r>
          </w:p>
        </w:tc>
        <w:tc>
          <w:tcPr>
            <w:tcW w:w="8155" w:type="dxa"/>
          </w:tcPr>
          <w:p w14:paraId="1E892E4C" w14:textId="77777777" w:rsidR="009A6980" w:rsidRDefault="00532521">
            <w:pPr>
              <w:jc w:val="left"/>
              <w:rPr>
                <w:rFonts w:eastAsiaTheme="minorEastAsia"/>
                <w:lang w:val="en-US" w:eastAsia="zh-CN"/>
              </w:rPr>
            </w:pPr>
            <w:r>
              <w:rPr>
                <w:rFonts w:eastAsiaTheme="minorEastAsia"/>
                <w:lang w:val="en-US" w:eastAsia="zh-CN"/>
              </w:rPr>
              <w:t xml:space="preserve">Similar view as CATT – </w:t>
            </w:r>
            <w:proofErr w:type="spellStart"/>
            <w:r>
              <w:rPr>
                <w:rFonts w:eastAsiaTheme="minorEastAsia"/>
                <w:i/>
                <w:iCs/>
                <w:lang w:val="en-US" w:eastAsia="zh-CN"/>
              </w:rPr>
              <w:t>fallbackRAR</w:t>
            </w:r>
            <w:proofErr w:type="spellEnd"/>
            <w:r>
              <w:rPr>
                <w:rFonts w:eastAsiaTheme="minorEastAsia"/>
                <w:lang w:val="en-US" w:eastAsia="zh-CN"/>
              </w:rPr>
              <w:t xml:space="preserve"> can be </w:t>
            </w:r>
            <w:proofErr w:type="gramStart"/>
            <w:r>
              <w:rPr>
                <w:rFonts w:eastAsiaTheme="minorEastAsia"/>
                <w:lang w:val="en-US" w:eastAsia="zh-CN"/>
              </w:rPr>
              <w:t>similar to</w:t>
            </w:r>
            <w:proofErr w:type="gramEnd"/>
            <w:r>
              <w:rPr>
                <w:rFonts w:eastAsiaTheme="minorEastAsia"/>
                <w:lang w:val="en-US" w:eastAsia="zh-CN"/>
              </w:rPr>
              <w:t xml:space="preserve"> Msg2 and </w:t>
            </w:r>
            <w:proofErr w:type="spellStart"/>
            <w:r>
              <w:rPr>
                <w:rFonts w:eastAsiaTheme="minorEastAsia"/>
                <w:i/>
                <w:iCs/>
                <w:lang w:val="en-US" w:eastAsia="zh-CN"/>
              </w:rPr>
              <w:t>successRAR</w:t>
            </w:r>
            <w:proofErr w:type="spellEnd"/>
            <w:r>
              <w:rPr>
                <w:rFonts w:eastAsiaTheme="minorEastAsia"/>
                <w:lang w:val="en-US" w:eastAsia="zh-CN"/>
              </w:rPr>
              <w:t xml:space="preserve"> can be similar to Msg4. </w:t>
            </w:r>
          </w:p>
          <w:p w14:paraId="0FC1DF12" w14:textId="77777777" w:rsidR="009A6980" w:rsidRDefault="00532521">
            <w:pPr>
              <w:jc w:val="left"/>
              <w:rPr>
                <w:rFonts w:eastAsiaTheme="minorEastAsia"/>
                <w:lang w:val="en-US" w:eastAsia="zh-CN"/>
              </w:rPr>
            </w:pPr>
            <w:r>
              <w:rPr>
                <w:rFonts w:eastAsiaTheme="minorEastAsia"/>
                <w:lang w:val="en-US" w:eastAsia="zh-CN"/>
              </w:rPr>
              <w:t xml:space="preserve">The fallback RAR case can occur when MsgA PRACH was detected but MsgA PUSCH was not decoded correctly. If there is no MsgA PRACH indication, the network </w:t>
            </w:r>
            <w:proofErr w:type="gramStart"/>
            <w:r>
              <w:rPr>
                <w:rFonts w:eastAsiaTheme="minorEastAsia"/>
                <w:lang w:val="en-US" w:eastAsia="zh-CN"/>
              </w:rPr>
              <w:t>has to</w:t>
            </w:r>
            <w:proofErr w:type="gramEnd"/>
            <w:r>
              <w:rPr>
                <w:rFonts w:eastAsiaTheme="minorEastAsia"/>
                <w:lang w:val="en-US" w:eastAsia="zh-CN"/>
              </w:rPr>
              <w:t xml:space="preserve"> restrict </w:t>
            </w:r>
            <w:proofErr w:type="spellStart"/>
            <w:r>
              <w:rPr>
                <w:rFonts w:eastAsiaTheme="minorEastAsia"/>
                <w:i/>
                <w:iCs/>
                <w:lang w:val="en-US" w:eastAsia="zh-CN"/>
              </w:rPr>
              <w:t>fallbackRAR</w:t>
            </w:r>
            <w:proofErr w:type="spellEnd"/>
            <w:r>
              <w:rPr>
                <w:rFonts w:eastAsiaTheme="minorEastAsia"/>
                <w:lang w:val="en-US" w:eastAsia="zh-CN"/>
              </w:rPr>
              <w:t xml:space="preserve"> for all UEs to be within 5 </w:t>
            </w:r>
            <w:proofErr w:type="spellStart"/>
            <w:r>
              <w:rPr>
                <w:rFonts w:eastAsiaTheme="minorEastAsia"/>
                <w:lang w:val="en-US" w:eastAsia="zh-CN"/>
              </w:rPr>
              <w:t>MHz.</w:t>
            </w:r>
            <w:proofErr w:type="spellEnd"/>
            <w:r>
              <w:rPr>
                <w:rFonts w:eastAsiaTheme="minorEastAsia"/>
                <w:lang w:val="en-US" w:eastAsia="zh-CN"/>
              </w:rPr>
              <w:t xml:space="preserve"> </w:t>
            </w:r>
          </w:p>
          <w:p w14:paraId="1B9777A1" w14:textId="77777777" w:rsidR="009A6980" w:rsidRDefault="00532521">
            <w:pPr>
              <w:jc w:val="left"/>
              <w:rPr>
                <w:rFonts w:eastAsiaTheme="minorEastAsia"/>
                <w:lang w:val="en-US" w:eastAsia="zh-CN"/>
              </w:rPr>
            </w:pPr>
            <w:r>
              <w:rPr>
                <w:rFonts w:eastAsiaTheme="minorEastAsia"/>
                <w:lang w:val="en-US" w:eastAsia="zh-CN"/>
              </w:rPr>
              <w:t xml:space="preserve">However, the case where </w:t>
            </w:r>
            <w:proofErr w:type="spellStart"/>
            <w:r>
              <w:rPr>
                <w:rFonts w:eastAsiaTheme="minorEastAsia"/>
                <w:i/>
                <w:iCs/>
                <w:lang w:val="en-US" w:eastAsia="zh-CN"/>
              </w:rPr>
              <w:t>fallbackRAR</w:t>
            </w:r>
            <w:proofErr w:type="spellEnd"/>
            <w:r>
              <w:rPr>
                <w:rFonts w:eastAsiaTheme="minorEastAsia"/>
                <w:i/>
                <w:iCs/>
                <w:lang w:val="en-US" w:eastAsia="zh-CN"/>
              </w:rPr>
              <w:t xml:space="preserve"> </w:t>
            </w:r>
            <w:r>
              <w:rPr>
                <w:rFonts w:eastAsiaTheme="minorEastAsia"/>
                <w:lang w:val="en-US" w:eastAsia="zh-CN"/>
              </w:rPr>
              <w:t>and</w:t>
            </w:r>
            <w:r>
              <w:rPr>
                <w:rFonts w:eastAsiaTheme="minorEastAsia"/>
                <w:i/>
                <w:iCs/>
                <w:lang w:val="en-US" w:eastAsia="zh-CN"/>
              </w:rPr>
              <w:t xml:space="preserve"> </w:t>
            </w:r>
            <w:proofErr w:type="spellStart"/>
            <w:r>
              <w:rPr>
                <w:rFonts w:eastAsiaTheme="minorEastAsia"/>
                <w:i/>
                <w:iCs/>
                <w:lang w:val="en-US" w:eastAsia="zh-CN"/>
              </w:rPr>
              <w:t>successRAR</w:t>
            </w:r>
            <w:proofErr w:type="spellEnd"/>
            <w:r>
              <w:rPr>
                <w:rFonts w:eastAsiaTheme="minorEastAsia"/>
                <w:i/>
                <w:iCs/>
                <w:lang w:val="en-US" w:eastAsia="zh-CN"/>
              </w:rPr>
              <w:t xml:space="preserve"> </w:t>
            </w:r>
            <w:r>
              <w:rPr>
                <w:rFonts w:eastAsiaTheme="minorEastAsia"/>
                <w:lang w:val="en-US" w:eastAsia="zh-CN"/>
              </w:rPr>
              <w:t xml:space="preserve">are multiplexed within the same MsgB (as brought up by LG) needs further discussion. </w:t>
            </w:r>
          </w:p>
        </w:tc>
      </w:tr>
    </w:tbl>
    <w:p w14:paraId="35DC9DB2" w14:textId="77777777" w:rsidR="009A6980" w:rsidRDefault="00532521">
      <w:pPr>
        <w:rPr>
          <w:rFonts w:eastAsia="SimSun"/>
        </w:rPr>
      </w:pPr>
      <w:r>
        <w:rPr>
          <w:rFonts w:eastAsia="SimSun"/>
        </w:rPr>
        <w:br/>
        <w:t>Based on the responses received for Question 2.5-1a, companies are requested to respond to the following question.</w:t>
      </w:r>
    </w:p>
    <w:p w14:paraId="6B9A8037" w14:textId="77777777" w:rsidR="009A6980" w:rsidRDefault="00532521" w:rsidP="005A0E70">
      <w:pPr>
        <w:rPr>
          <w:b/>
          <w:bCs/>
        </w:rPr>
      </w:pPr>
      <w:r>
        <w:rPr>
          <w:b/>
          <w:highlight w:val="cyan"/>
        </w:rPr>
        <w:t>FL4 Medium Priority Question 2.5-1b</w:t>
      </w:r>
      <w:r>
        <w:rPr>
          <w:b/>
          <w:bCs/>
        </w:rPr>
        <w:t>:</w:t>
      </w:r>
    </w:p>
    <w:p w14:paraId="2135B3EB" w14:textId="77777777" w:rsidR="009A6980" w:rsidRDefault="00532521">
      <w:pPr>
        <w:rPr>
          <w:b/>
          <w:bCs/>
          <w:lang w:val="en-US"/>
        </w:rPr>
      </w:pPr>
      <w:r>
        <w:rPr>
          <w:b/>
          <w:bCs/>
          <w:lang w:val="en-US"/>
        </w:rPr>
        <w:t>For UE BB bandwidth reduction, which option is preferred (assuming that MsgA PUSCH indication but not MsgA PRACH indication is available)</w:t>
      </w:r>
      <w:r>
        <w:rPr>
          <w:rFonts w:eastAsia="SimSun"/>
          <w:b/>
          <w:bCs/>
          <w:lang w:val="en-US" w:eastAsia="ja-JP"/>
        </w:rPr>
        <w:t>?</w:t>
      </w:r>
    </w:p>
    <w:p w14:paraId="2444149E" w14:textId="77777777" w:rsidR="009A6980" w:rsidRDefault="00532521">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 The MsgB bandwidth should be limited in a similar way as Msg4 (i.e., as in RAN1#112bis-e Proposal 2.9-1b).</w:t>
      </w:r>
    </w:p>
    <w:p w14:paraId="62D7A77F" w14:textId="77777777" w:rsidR="009A6980" w:rsidRDefault="00532521">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 The MsgB bandwidth should be limited in a similar way as Msg2 (i.e., allowing a larger number of PRBs).</w:t>
      </w:r>
    </w:p>
    <w:p w14:paraId="06419286" w14:textId="77777777" w:rsidR="009A6980" w:rsidRDefault="00532521">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3: The MsgB </w:t>
      </w:r>
      <w:proofErr w:type="spellStart"/>
      <w:r>
        <w:rPr>
          <w:rFonts w:ascii="Times New Roman" w:hAnsi="Times New Roman" w:cs="Times New Roman"/>
          <w:b/>
          <w:bCs/>
          <w:sz w:val="20"/>
          <w:szCs w:val="20"/>
          <w:lang w:val="en-US"/>
        </w:rPr>
        <w:t>successRAR</w:t>
      </w:r>
      <w:proofErr w:type="spellEnd"/>
      <w:r>
        <w:rPr>
          <w:rFonts w:ascii="Times New Roman" w:hAnsi="Times New Roman" w:cs="Times New Roman"/>
          <w:b/>
          <w:bCs/>
          <w:sz w:val="20"/>
          <w:szCs w:val="20"/>
          <w:lang w:val="en-US"/>
        </w:rPr>
        <w:t xml:space="preserve"> bandwidth should be limited in a similar way as Msg4 but the MsgB </w:t>
      </w:r>
      <w:proofErr w:type="spellStart"/>
      <w:r>
        <w:rPr>
          <w:rFonts w:ascii="Times New Roman" w:hAnsi="Times New Roman" w:cs="Times New Roman"/>
          <w:b/>
          <w:bCs/>
          <w:sz w:val="20"/>
          <w:szCs w:val="20"/>
          <w:lang w:val="en-US"/>
        </w:rPr>
        <w:t>fallbackRAR</w:t>
      </w:r>
      <w:proofErr w:type="spellEnd"/>
      <w:r>
        <w:rPr>
          <w:rFonts w:ascii="Times New Roman" w:hAnsi="Times New Roman" w:cs="Times New Roman"/>
          <w:b/>
          <w:bCs/>
          <w:sz w:val="20"/>
          <w:szCs w:val="20"/>
          <w:lang w:val="en-US"/>
        </w:rPr>
        <w:t xml:space="preserve"> bandwidth should be limited in a similar way as Msg2.</w:t>
      </w:r>
    </w:p>
    <w:p w14:paraId="1C9EDAED" w14:textId="77777777" w:rsidR="009A6980" w:rsidRDefault="00532521">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4: The bandwidth of a MsgB scheduled with MSGB-RNTI should be limited in a similar way as Msg2 but the bandwidth of a MsgB scheduled with C-RNTI should be limited in a similar way as Msg4.</w:t>
      </w:r>
    </w:p>
    <w:p w14:paraId="15416B13" w14:textId="77777777" w:rsidR="009A6980" w:rsidRDefault="00532521">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5: Other (please explain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A6980" w14:paraId="14A67818" w14:textId="77777777">
        <w:tc>
          <w:tcPr>
            <w:tcW w:w="1479" w:type="dxa"/>
            <w:shd w:val="clear" w:color="auto" w:fill="D9D9D9" w:themeFill="background1" w:themeFillShade="D9"/>
          </w:tcPr>
          <w:p w14:paraId="09B57B7E"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124F3E1C" w14:textId="77777777" w:rsidR="009A6980" w:rsidRDefault="00532521">
            <w:pPr>
              <w:jc w:val="left"/>
              <w:rPr>
                <w:b/>
                <w:bCs/>
                <w:lang w:val="en-US"/>
              </w:rPr>
            </w:pPr>
            <w:r>
              <w:rPr>
                <w:b/>
                <w:bCs/>
                <w:lang w:val="en-US"/>
              </w:rPr>
              <w:t>Option(s)</w:t>
            </w:r>
          </w:p>
        </w:tc>
        <w:tc>
          <w:tcPr>
            <w:tcW w:w="6780" w:type="dxa"/>
            <w:shd w:val="clear" w:color="auto" w:fill="D9D9D9" w:themeFill="background1" w:themeFillShade="D9"/>
          </w:tcPr>
          <w:p w14:paraId="050E6788" w14:textId="77777777" w:rsidR="009A6980" w:rsidRDefault="00532521">
            <w:pPr>
              <w:jc w:val="left"/>
              <w:rPr>
                <w:b/>
                <w:bCs/>
                <w:lang w:val="en-US"/>
              </w:rPr>
            </w:pPr>
            <w:r>
              <w:rPr>
                <w:b/>
                <w:bCs/>
                <w:lang w:val="en-US"/>
              </w:rPr>
              <w:t>Comments</w:t>
            </w:r>
          </w:p>
        </w:tc>
      </w:tr>
      <w:tr w:rsidR="009A6980" w14:paraId="659F25D4" w14:textId="77777777">
        <w:tc>
          <w:tcPr>
            <w:tcW w:w="1479" w:type="dxa"/>
          </w:tcPr>
          <w:p w14:paraId="5159E039" w14:textId="77777777" w:rsidR="009A6980" w:rsidRDefault="00532521">
            <w:pPr>
              <w:jc w:val="left"/>
              <w:rPr>
                <w:rFonts w:eastAsiaTheme="minorEastAsia"/>
                <w:lang w:val="en-US" w:eastAsia="zh-CN"/>
              </w:rPr>
            </w:pPr>
            <w:r>
              <w:rPr>
                <w:rFonts w:eastAsiaTheme="minorEastAsia"/>
                <w:lang w:val="en-US" w:eastAsia="zh-CN"/>
              </w:rPr>
              <w:t>FUTUREWEI</w:t>
            </w:r>
          </w:p>
        </w:tc>
        <w:tc>
          <w:tcPr>
            <w:tcW w:w="1372" w:type="dxa"/>
          </w:tcPr>
          <w:p w14:paraId="7FFBCAB0" w14:textId="77777777" w:rsidR="009A6980" w:rsidRDefault="00532521">
            <w:pPr>
              <w:tabs>
                <w:tab w:val="left" w:pos="551"/>
              </w:tabs>
              <w:jc w:val="left"/>
              <w:rPr>
                <w:rFonts w:eastAsiaTheme="minorEastAsia"/>
                <w:lang w:val="en-US" w:eastAsia="zh-CN"/>
              </w:rPr>
            </w:pPr>
            <w:r>
              <w:rPr>
                <w:rFonts w:eastAsiaTheme="minorEastAsia"/>
                <w:lang w:val="en-US" w:eastAsia="zh-CN"/>
              </w:rPr>
              <w:t>2</w:t>
            </w:r>
          </w:p>
        </w:tc>
        <w:tc>
          <w:tcPr>
            <w:tcW w:w="6780" w:type="dxa"/>
          </w:tcPr>
          <w:p w14:paraId="799BB5EC" w14:textId="77777777" w:rsidR="009A6980" w:rsidRDefault="00532521">
            <w:pPr>
              <w:jc w:val="left"/>
              <w:rPr>
                <w:rFonts w:eastAsiaTheme="minorEastAsia"/>
                <w:lang w:val="en-US" w:eastAsia="zh-CN"/>
              </w:rPr>
            </w:pPr>
            <w:r>
              <w:rPr>
                <w:rFonts w:eastAsiaTheme="minorEastAsia"/>
                <w:lang w:val="en-US" w:eastAsia="zh-CN"/>
              </w:rPr>
              <w:t>Can consider option 4 for its similarity to option 2. Open to discuss option 3</w:t>
            </w:r>
          </w:p>
        </w:tc>
      </w:tr>
      <w:tr w:rsidR="009A6980" w14:paraId="57C8D6DC" w14:textId="77777777">
        <w:tc>
          <w:tcPr>
            <w:tcW w:w="1479" w:type="dxa"/>
          </w:tcPr>
          <w:p w14:paraId="257B230A" w14:textId="77777777" w:rsidR="009A6980" w:rsidRDefault="00532521">
            <w:pPr>
              <w:jc w:val="left"/>
              <w:rPr>
                <w:rFonts w:eastAsiaTheme="minorEastAsia"/>
                <w:lang w:val="en-US" w:eastAsia="zh-CN"/>
              </w:rPr>
            </w:pPr>
            <w:r>
              <w:rPr>
                <w:rFonts w:eastAsiaTheme="minorEastAsia"/>
                <w:lang w:val="en-US" w:eastAsia="zh-CN"/>
              </w:rPr>
              <w:t>Sierra Wireless</w:t>
            </w:r>
          </w:p>
        </w:tc>
        <w:tc>
          <w:tcPr>
            <w:tcW w:w="1372" w:type="dxa"/>
          </w:tcPr>
          <w:p w14:paraId="7FFBF51F" w14:textId="77777777" w:rsidR="009A6980" w:rsidRDefault="00532521">
            <w:pPr>
              <w:tabs>
                <w:tab w:val="left" w:pos="551"/>
              </w:tabs>
              <w:jc w:val="left"/>
              <w:rPr>
                <w:rFonts w:eastAsiaTheme="minorEastAsia"/>
                <w:lang w:val="en-US" w:eastAsia="zh-CN"/>
              </w:rPr>
            </w:pPr>
            <w:r>
              <w:rPr>
                <w:rFonts w:eastAsiaTheme="minorEastAsia"/>
                <w:lang w:val="en-US" w:eastAsia="zh-CN"/>
              </w:rPr>
              <w:t>2</w:t>
            </w:r>
          </w:p>
        </w:tc>
        <w:tc>
          <w:tcPr>
            <w:tcW w:w="6780" w:type="dxa"/>
          </w:tcPr>
          <w:p w14:paraId="7FF792D4" w14:textId="77777777" w:rsidR="009A6980" w:rsidRDefault="009A6980">
            <w:pPr>
              <w:jc w:val="left"/>
              <w:rPr>
                <w:rFonts w:eastAsiaTheme="minorEastAsia"/>
                <w:lang w:val="en-US" w:eastAsia="zh-CN"/>
              </w:rPr>
            </w:pPr>
          </w:p>
        </w:tc>
      </w:tr>
      <w:tr w:rsidR="009A6980" w14:paraId="01072343" w14:textId="77777777">
        <w:tc>
          <w:tcPr>
            <w:tcW w:w="1479" w:type="dxa"/>
          </w:tcPr>
          <w:p w14:paraId="4EE79BE6" w14:textId="77777777" w:rsidR="009A6980" w:rsidRDefault="00532521">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2654A890" w14:textId="77777777" w:rsidR="009A6980" w:rsidRDefault="00532521">
            <w:pPr>
              <w:tabs>
                <w:tab w:val="left" w:pos="551"/>
              </w:tabs>
              <w:jc w:val="left"/>
              <w:rPr>
                <w:rFonts w:eastAsiaTheme="minorEastAsia"/>
                <w:lang w:val="en-US" w:eastAsia="zh-CN"/>
              </w:rPr>
            </w:pPr>
            <w:r>
              <w:rPr>
                <w:rFonts w:eastAsia="Yu Mincho"/>
                <w:lang w:val="en-US" w:eastAsia="ja-JP"/>
              </w:rPr>
              <w:t>2 or 4</w:t>
            </w:r>
          </w:p>
        </w:tc>
        <w:tc>
          <w:tcPr>
            <w:tcW w:w="6780" w:type="dxa"/>
          </w:tcPr>
          <w:p w14:paraId="18D36645" w14:textId="77777777" w:rsidR="009A6980" w:rsidRDefault="00532521">
            <w:pPr>
              <w:jc w:val="left"/>
              <w:rPr>
                <w:rFonts w:eastAsiaTheme="minorEastAsia"/>
                <w:lang w:val="en-US" w:eastAsia="zh-CN"/>
              </w:rPr>
            </w:pPr>
            <w:r>
              <w:rPr>
                <w:rFonts w:eastAsia="Yu Mincho" w:hint="eastAsia"/>
                <w:lang w:val="en-US" w:eastAsia="ja-JP"/>
              </w:rPr>
              <w:t>A</w:t>
            </w:r>
            <w:r>
              <w:rPr>
                <w:rFonts w:eastAsia="Yu Mincho"/>
                <w:lang w:val="en-US" w:eastAsia="ja-JP"/>
              </w:rPr>
              <w:t xml:space="preserve">s mentioned by the companies, Option 3 would not be reasonable since the MsgB can multiplex messages for multiple UEs, which may include both </w:t>
            </w:r>
            <w:proofErr w:type="spellStart"/>
            <w:r>
              <w:rPr>
                <w:rFonts w:eastAsia="Yu Mincho"/>
                <w:lang w:val="en-US" w:eastAsia="ja-JP"/>
              </w:rPr>
              <w:t>successRAR</w:t>
            </w:r>
            <w:proofErr w:type="spellEnd"/>
            <w:r>
              <w:rPr>
                <w:rFonts w:eastAsia="Yu Mincho"/>
                <w:lang w:val="en-US" w:eastAsia="ja-JP"/>
              </w:rPr>
              <w:t xml:space="preserve"> and </w:t>
            </w:r>
            <w:proofErr w:type="spellStart"/>
            <w:r>
              <w:rPr>
                <w:rFonts w:eastAsia="Yu Mincho"/>
                <w:lang w:val="en-US" w:eastAsia="ja-JP"/>
              </w:rPr>
              <w:t>fallbackRAR</w:t>
            </w:r>
            <w:proofErr w:type="spellEnd"/>
            <w:r>
              <w:rPr>
                <w:rFonts w:eastAsia="Yu Mincho"/>
                <w:lang w:val="en-US" w:eastAsia="ja-JP"/>
              </w:rPr>
              <w:t>.</w:t>
            </w:r>
          </w:p>
        </w:tc>
      </w:tr>
      <w:tr w:rsidR="009A6980" w14:paraId="6670CF18" w14:textId="77777777">
        <w:tc>
          <w:tcPr>
            <w:tcW w:w="1479" w:type="dxa"/>
          </w:tcPr>
          <w:p w14:paraId="09E06BAE" w14:textId="77777777" w:rsidR="009A6980" w:rsidRDefault="00532521">
            <w:pPr>
              <w:jc w:val="left"/>
              <w:rPr>
                <w:rFonts w:eastAsia="Yu Mincho"/>
                <w:lang w:val="en-US" w:eastAsia="ja-JP"/>
              </w:rPr>
            </w:pPr>
            <w:r>
              <w:t>LG</w:t>
            </w:r>
          </w:p>
        </w:tc>
        <w:tc>
          <w:tcPr>
            <w:tcW w:w="1372" w:type="dxa"/>
          </w:tcPr>
          <w:p w14:paraId="018F9761" w14:textId="77777777" w:rsidR="009A6980" w:rsidRDefault="00532521">
            <w:pPr>
              <w:tabs>
                <w:tab w:val="left" w:pos="551"/>
              </w:tabs>
              <w:jc w:val="left"/>
              <w:rPr>
                <w:rFonts w:eastAsia="Yu Mincho"/>
                <w:lang w:val="en-US" w:eastAsia="ja-JP"/>
              </w:rPr>
            </w:pPr>
            <w:r>
              <w:t xml:space="preserve">Option 2 or 4  </w:t>
            </w:r>
          </w:p>
        </w:tc>
        <w:tc>
          <w:tcPr>
            <w:tcW w:w="6780" w:type="dxa"/>
          </w:tcPr>
          <w:p w14:paraId="7CAF26CF" w14:textId="77777777" w:rsidR="009A6980" w:rsidRDefault="00532521">
            <w:pPr>
              <w:jc w:val="left"/>
              <w:rPr>
                <w:rFonts w:eastAsia="Yu Mincho"/>
                <w:lang w:val="en-US" w:eastAsia="ja-JP"/>
              </w:rPr>
            </w:pPr>
            <w:r>
              <w:t xml:space="preserve">We think that the MsgB PDSCH scheduled with C-RNTI can be regarded as unicast PDSCH. </w:t>
            </w:r>
            <w:proofErr w:type="gramStart"/>
            <w:r>
              <w:t>But,</w:t>
            </w:r>
            <w:proofErr w:type="gramEnd"/>
            <w:r>
              <w:t xml:space="preserve"> we can live with Option 2 for progress, although Option 4 is more preferable. Same as Panasonic on Option 3.</w:t>
            </w:r>
          </w:p>
        </w:tc>
      </w:tr>
      <w:tr w:rsidR="009A6980" w14:paraId="304D5E66" w14:textId="77777777">
        <w:tc>
          <w:tcPr>
            <w:tcW w:w="1479" w:type="dxa"/>
          </w:tcPr>
          <w:p w14:paraId="10C5AB1B" w14:textId="77777777" w:rsidR="009A6980" w:rsidRDefault="00532521">
            <w:pPr>
              <w:jc w:val="left"/>
            </w:pPr>
            <w:r>
              <w:rPr>
                <w:rFonts w:eastAsiaTheme="minorEastAsia"/>
                <w:lang w:val="en-US" w:eastAsia="zh-CN"/>
              </w:rPr>
              <w:t>Qualcomm</w:t>
            </w:r>
          </w:p>
        </w:tc>
        <w:tc>
          <w:tcPr>
            <w:tcW w:w="1372" w:type="dxa"/>
          </w:tcPr>
          <w:p w14:paraId="0A41E70E" w14:textId="77777777" w:rsidR="009A6980" w:rsidRDefault="00532521">
            <w:pPr>
              <w:tabs>
                <w:tab w:val="left" w:pos="551"/>
              </w:tabs>
              <w:jc w:val="left"/>
            </w:pPr>
            <w:r>
              <w:rPr>
                <w:rFonts w:eastAsiaTheme="minorEastAsia"/>
                <w:lang w:val="en-US" w:eastAsia="zh-CN"/>
              </w:rPr>
              <w:t>2</w:t>
            </w:r>
          </w:p>
        </w:tc>
        <w:tc>
          <w:tcPr>
            <w:tcW w:w="6780" w:type="dxa"/>
          </w:tcPr>
          <w:p w14:paraId="1D49B910" w14:textId="77777777" w:rsidR="009A6980" w:rsidRDefault="009A6980">
            <w:pPr>
              <w:jc w:val="left"/>
            </w:pPr>
          </w:p>
        </w:tc>
      </w:tr>
      <w:tr w:rsidR="009A6980" w14:paraId="1945DF73" w14:textId="77777777">
        <w:tc>
          <w:tcPr>
            <w:tcW w:w="1479" w:type="dxa"/>
          </w:tcPr>
          <w:p w14:paraId="232B42C0"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DAC9578"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2</w:t>
            </w:r>
          </w:p>
        </w:tc>
        <w:tc>
          <w:tcPr>
            <w:tcW w:w="6780" w:type="dxa"/>
          </w:tcPr>
          <w:p w14:paraId="70EEEEA3" w14:textId="77777777" w:rsidR="009A6980" w:rsidRDefault="009A6980">
            <w:pPr>
              <w:jc w:val="left"/>
              <w:rPr>
                <w:rFonts w:eastAsiaTheme="minorEastAsia"/>
                <w:lang w:val="en-US" w:eastAsia="zh-CN"/>
              </w:rPr>
            </w:pPr>
          </w:p>
        </w:tc>
      </w:tr>
      <w:tr w:rsidR="009A6980" w14:paraId="330F0FE7" w14:textId="77777777">
        <w:tc>
          <w:tcPr>
            <w:tcW w:w="1479" w:type="dxa"/>
          </w:tcPr>
          <w:p w14:paraId="2899F88C"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5E0EE6C" w14:textId="77777777" w:rsidR="009A6980" w:rsidRDefault="00532521">
            <w:pPr>
              <w:tabs>
                <w:tab w:val="left" w:pos="551"/>
              </w:tabs>
              <w:jc w:val="left"/>
              <w:rPr>
                <w:rFonts w:eastAsiaTheme="minorEastAsia"/>
                <w:lang w:val="en-US" w:eastAsia="zh-CN"/>
              </w:rPr>
            </w:pPr>
            <w:r>
              <w:rPr>
                <w:rFonts w:eastAsia="Yu Mincho"/>
                <w:lang w:val="en-US" w:eastAsia="ja-JP"/>
              </w:rPr>
              <w:t>Option 2 or option 4</w:t>
            </w:r>
          </w:p>
        </w:tc>
        <w:tc>
          <w:tcPr>
            <w:tcW w:w="6780" w:type="dxa"/>
          </w:tcPr>
          <w:p w14:paraId="11277DBA" w14:textId="77777777" w:rsidR="009A6980" w:rsidRDefault="00532521">
            <w:pPr>
              <w:jc w:val="left"/>
              <w:rPr>
                <w:rFonts w:eastAsiaTheme="minorEastAsia"/>
                <w:lang w:val="en-US" w:eastAsia="zh-CN"/>
              </w:rPr>
            </w:pPr>
            <w:r>
              <w:rPr>
                <w:rFonts w:eastAsia="Yu Mincho"/>
                <w:lang w:val="en-US" w:eastAsia="ja-JP"/>
              </w:rPr>
              <w:t>In general, we support option 2 in principle. Given that MsgB scheduled with C-RNTI can be regarded as unicast PDSCH while MsgB scheduled with MsgB-RNTI can be regarded as broadcast PDSCH, we are also fine to differentiate the handling based on the type of RNTI, i.e., option 4.</w:t>
            </w:r>
          </w:p>
        </w:tc>
      </w:tr>
      <w:tr w:rsidR="009A6980" w14:paraId="5AF7D95A" w14:textId="77777777">
        <w:tc>
          <w:tcPr>
            <w:tcW w:w="1479" w:type="dxa"/>
          </w:tcPr>
          <w:p w14:paraId="63E1E7C2" w14:textId="77777777" w:rsidR="009A6980" w:rsidRDefault="00532521">
            <w:pPr>
              <w:jc w:val="left"/>
              <w:rPr>
                <w:rFonts w:eastAsia="Yu Mincho"/>
                <w:lang w:val="en-US" w:eastAsia="ja-JP"/>
              </w:rPr>
            </w:pPr>
            <w:r>
              <w:rPr>
                <w:rFonts w:eastAsia="Yu Mincho" w:hint="eastAsia"/>
                <w:lang w:val="en-US" w:eastAsia="ja-JP"/>
              </w:rPr>
              <w:t>M</w:t>
            </w:r>
            <w:r>
              <w:rPr>
                <w:rFonts w:eastAsia="Yu Mincho"/>
                <w:lang w:val="en-US" w:eastAsia="ja-JP"/>
              </w:rPr>
              <w:t>TK</w:t>
            </w:r>
          </w:p>
        </w:tc>
        <w:tc>
          <w:tcPr>
            <w:tcW w:w="1372" w:type="dxa"/>
          </w:tcPr>
          <w:p w14:paraId="6C84EB52" w14:textId="77777777" w:rsidR="009A6980" w:rsidRDefault="00532521">
            <w:pPr>
              <w:tabs>
                <w:tab w:val="left" w:pos="551"/>
              </w:tabs>
              <w:jc w:val="left"/>
              <w:rPr>
                <w:rFonts w:eastAsia="Yu Mincho"/>
                <w:lang w:val="en-US" w:eastAsia="ja-JP"/>
              </w:rPr>
            </w:pPr>
            <w:r>
              <w:rPr>
                <w:rFonts w:eastAsia="Yu Mincho" w:hint="eastAsia"/>
                <w:lang w:val="en-US" w:eastAsia="ja-JP"/>
              </w:rPr>
              <w:t>4</w:t>
            </w:r>
          </w:p>
        </w:tc>
        <w:tc>
          <w:tcPr>
            <w:tcW w:w="6780" w:type="dxa"/>
          </w:tcPr>
          <w:p w14:paraId="42448D91" w14:textId="77777777" w:rsidR="009A6980" w:rsidRDefault="00532521">
            <w:pPr>
              <w:jc w:val="left"/>
              <w:rPr>
                <w:rFonts w:eastAsia="Yu Mincho"/>
                <w:lang w:val="en-US" w:eastAsia="ja-JP"/>
              </w:rPr>
            </w:pPr>
            <w:r>
              <w:rPr>
                <w:rFonts w:eastAsia="Yu Mincho"/>
                <w:lang w:val="en-US" w:eastAsia="ja-JP"/>
              </w:rPr>
              <w:t>MsgB with MsgB-RNTI is multicast as Msg2 with RA-RNTI while MsgB with C-RNTI is unicast.</w:t>
            </w:r>
          </w:p>
        </w:tc>
      </w:tr>
      <w:tr w:rsidR="009A6980" w14:paraId="021AFFA4" w14:textId="77777777">
        <w:tc>
          <w:tcPr>
            <w:tcW w:w="1479" w:type="dxa"/>
          </w:tcPr>
          <w:p w14:paraId="715A3E30" w14:textId="77777777" w:rsidR="009A6980" w:rsidRDefault="00532521">
            <w:pPr>
              <w:jc w:val="left"/>
              <w:rPr>
                <w:rFonts w:eastAsiaTheme="minorEastAsia"/>
                <w:lang w:val="en-US" w:eastAsia="zh-CN"/>
              </w:rPr>
            </w:pPr>
            <w:r>
              <w:rPr>
                <w:rFonts w:eastAsiaTheme="minorEastAsia"/>
                <w:lang w:val="en-US" w:eastAsia="zh-CN"/>
              </w:rPr>
              <w:t>Nokia, NSB</w:t>
            </w:r>
          </w:p>
        </w:tc>
        <w:tc>
          <w:tcPr>
            <w:tcW w:w="1372" w:type="dxa"/>
          </w:tcPr>
          <w:p w14:paraId="2E10B83E" w14:textId="77777777" w:rsidR="009A6980" w:rsidRDefault="00532521">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5278DF4A" w14:textId="77777777" w:rsidR="009A6980" w:rsidRDefault="00532521">
            <w:pPr>
              <w:jc w:val="left"/>
              <w:rPr>
                <w:rFonts w:eastAsiaTheme="minorEastAsia"/>
                <w:lang w:val="en-US" w:eastAsia="zh-CN"/>
              </w:rPr>
            </w:pPr>
            <w:r>
              <w:rPr>
                <w:rFonts w:eastAsiaTheme="minorEastAsia"/>
                <w:lang w:val="en-US" w:eastAsia="zh-CN"/>
              </w:rPr>
              <w:t>We prefer Option 2 but could also be fine with Option 4.</w:t>
            </w:r>
          </w:p>
        </w:tc>
      </w:tr>
      <w:tr w:rsidR="009A6980" w14:paraId="7D5CF3B2" w14:textId="77777777">
        <w:tc>
          <w:tcPr>
            <w:tcW w:w="1479" w:type="dxa"/>
          </w:tcPr>
          <w:p w14:paraId="60CDDD50" w14:textId="77777777" w:rsidR="009A6980" w:rsidRDefault="00532521">
            <w:pPr>
              <w:jc w:val="left"/>
              <w:rPr>
                <w:rFonts w:eastAsia="Yu Mincho"/>
                <w:lang w:val="en-US" w:eastAsia="ja-JP"/>
              </w:rPr>
            </w:pPr>
            <w:r>
              <w:rPr>
                <w:rFonts w:eastAsia="Yu Mincho"/>
                <w:lang w:val="en-US" w:eastAsia="ja-JP"/>
              </w:rPr>
              <w:t>Ericsson</w:t>
            </w:r>
          </w:p>
        </w:tc>
        <w:tc>
          <w:tcPr>
            <w:tcW w:w="1372" w:type="dxa"/>
          </w:tcPr>
          <w:p w14:paraId="54B042BF" w14:textId="77777777" w:rsidR="009A6980" w:rsidRDefault="00532521">
            <w:pPr>
              <w:tabs>
                <w:tab w:val="left" w:pos="551"/>
              </w:tabs>
              <w:jc w:val="left"/>
              <w:rPr>
                <w:rFonts w:eastAsia="Yu Mincho"/>
                <w:lang w:val="en-US" w:eastAsia="ja-JP"/>
              </w:rPr>
            </w:pPr>
            <w:r>
              <w:rPr>
                <w:rFonts w:eastAsia="Yu Mincho"/>
                <w:lang w:val="en-US" w:eastAsia="ja-JP"/>
              </w:rPr>
              <w:t>2 or 4</w:t>
            </w:r>
          </w:p>
        </w:tc>
        <w:tc>
          <w:tcPr>
            <w:tcW w:w="6780" w:type="dxa"/>
          </w:tcPr>
          <w:p w14:paraId="08FD6D76" w14:textId="77777777" w:rsidR="009A6980" w:rsidRDefault="009A6980">
            <w:pPr>
              <w:jc w:val="left"/>
              <w:rPr>
                <w:rFonts w:eastAsia="Yu Mincho"/>
                <w:lang w:val="en-US" w:eastAsia="ja-JP"/>
              </w:rPr>
            </w:pPr>
          </w:p>
        </w:tc>
      </w:tr>
      <w:tr w:rsidR="009A6980" w14:paraId="154AF9C7" w14:textId="77777777">
        <w:tc>
          <w:tcPr>
            <w:tcW w:w="1479" w:type="dxa"/>
          </w:tcPr>
          <w:p w14:paraId="71FDFDD4" w14:textId="77777777" w:rsidR="009A6980" w:rsidRDefault="00532521">
            <w:pPr>
              <w:jc w:val="left"/>
              <w:rPr>
                <w:rFonts w:eastAsiaTheme="minorEastAsia"/>
                <w:lang w:val="en-US" w:eastAsia="zh-CN"/>
              </w:rPr>
            </w:pPr>
            <w:r>
              <w:rPr>
                <w:rFonts w:eastAsiaTheme="minorEastAsia"/>
                <w:lang w:val="en-US" w:eastAsia="zh-CN"/>
              </w:rPr>
              <w:t>OPPO</w:t>
            </w:r>
          </w:p>
        </w:tc>
        <w:tc>
          <w:tcPr>
            <w:tcW w:w="1372" w:type="dxa"/>
          </w:tcPr>
          <w:p w14:paraId="37FFAC1F" w14:textId="77777777" w:rsidR="009A6980" w:rsidRDefault="00532521">
            <w:pPr>
              <w:tabs>
                <w:tab w:val="left" w:pos="551"/>
              </w:tabs>
              <w:jc w:val="left"/>
              <w:rPr>
                <w:rFonts w:eastAsiaTheme="minorEastAsia"/>
                <w:lang w:val="en-US" w:eastAsia="zh-CN"/>
              </w:rPr>
            </w:pPr>
            <w:r>
              <w:rPr>
                <w:rFonts w:eastAsiaTheme="minorEastAsia"/>
                <w:lang w:val="en-US" w:eastAsia="zh-CN"/>
              </w:rPr>
              <w:t>1</w:t>
            </w:r>
          </w:p>
        </w:tc>
        <w:tc>
          <w:tcPr>
            <w:tcW w:w="6780" w:type="dxa"/>
          </w:tcPr>
          <w:p w14:paraId="667AEFB6" w14:textId="77777777" w:rsidR="009A6980" w:rsidRDefault="009A6980">
            <w:pPr>
              <w:jc w:val="left"/>
              <w:rPr>
                <w:rFonts w:eastAsiaTheme="minorEastAsia"/>
                <w:lang w:val="en-US" w:eastAsia="zh-CN"/>
              </w:rPr>
            </w:pPr>
          </w:p>
        </w:tc>
      </w:tr>
      <w:tr w:rsidR="009A6980" w14:paraId="5691CA4B" w14:textId="77777777">
        <w:tc>
          <w:tcPr>
            <w:tcW w:w="1479" w:type="dxa"/>
          </w:tcPr>
          <w:p w14:paraId="785D06E7" w14:textId="77777777" w:rsidR="009A6980" w:rsidRDefault="00532521">
            <w:pPr>
              <w:jc w:val="left"/>
              <w:rPr>
                <w:rFonts w:eastAsiaTheme="minorEastAsia"/>
                <w:lang w:val="en-US" w:eastAsia="zh-CN"/>
              </w:rPr>
            </w:pPr>
            <w:r>
              <w:rPr>
                <w:rFonts w:eastAsiaTheme="minorEastAsia"/>
                <w:lang w:val="en-US" w:eastAsia="zh-CN"/>
              </w:rPr>
              <w:t>Xiaomi3</w:t>
            </w:r>
          </w:p>
        </w:tc>
        <w:tc>
          <w:tcPr>
            <w:tcW w:w="1372" w:type="dxa"/>
          </w:tcPr>
          <w:p w14:paraId="23DED44A" w14:textId="77777777" w:rsidR="009A6980" w:rsidRDefault="00532521">
            <w:pPr>
              <w:tabs>
                <w:tab w:val="left" w:pos="551"/>
              </w:tabs>
              <w:jc w:val="left"/>
              <w:rPr>
                <w:rFonts w:eastAsiaTheme="minorEastAsia"/>
                <w:lang w:val="en-US" w:eastAsia="zh-CN"/>
              </w:rPr>
            </w:pPr>
            <w:r>
              <w:rPr>
                <w:rFonts w:eastAsiaTheme="minorEastAsia"/>
                <w:lang w:val="en-US" w:eastAsia="zh-CN"/>
              </w:rPr>
              <w:t>1, or 3(for compromise) for MsgB scheduled by MsgB-RNTI</w:t>
            </w:r>
          </w:p>
        </w:tc>
        <w:tc>
          <w:tcPr>
            <w:tcW w:w="6780" w:type="dxa"/>
          </w:tcPr>
          <w:p w14:paraId="3682E4D7" w14:textId="77777777" w:rsidR="009A6980" w:rsidRDefault="00532521">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MsgB scheduled by C-RNTI, we recommend </w:t>
            </w:r>
            <w:proofErr w:type="gramStart"/>
            <w:r>
              <w:rPr>
                <w:rFonts w:eastAsiaTheme="minorEastAsia"/>
                <w:lang w:val="en-US" w:eastAsia="zh-CN"/>
              </w:rPr>
              <w:t>to limit</w:t>
            </w:r>
            <w:proofErr w:type="gramEnd"/>
            <w:r>
              <w:rPr>
                <w:rFonts w:eastAsiaTheme="minorEastAsia"/>
                <w:lang w:val="en-US" w:eastAsia="zh-CN"/>
              </w:rPr>
              <w:t xml:space="preserve"> its channel bandwidth in the same way as for unicast PDSCH, just as discussed in Section 2.4.</w:t>
            </w:r>
          </w:p>
        </w:tc>
      </w:tr>
      <w:tr w:rsidR="009A6980" w14:paraId="5A5EF81C" w14:textId="77777777">
        <w:tc>
          <w:tcPr>
            <w:tcW w:w="1479" w:type="dxa"/>
          </w:tcPr>
          <w:p w14:paraId="320A964F" w14:textId="77777777" w:rsidR="009A6980" w:rsidRDefault="00532521">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5B35203A"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20222E82" w14:textId="77777777" w:rsidR="009A6980" w:rsidRDefault="00532521">
            <w:pPr>
              <w:jc w:val="left"/>
              <w:rPr>
                <w:rFonts w:eastAsiaTheme="minorEastAsia"/>
                <w:lang w:val="en-US" w:eastAsia="zh-CN"/>
              </w:rPr>
            </w:pPr>
            <w:r>
              <w:rPr>
                <w:rFonts w:eastAsiaTheme="minorEastAsia"/>
                <w:lang w:val="en-US" w:eastAsia="zh-CN"/>
              </w:rPr>
              <w:t>Open to discuss option 3.</w:t>
            </w:r>
          </w:p>
        </w:tc>
      </w:tr>
      <w:tr w:rsidR="009A6980" w14:paraId="1B0B5639" w14:textId="77777777">
        <w:tc>
          <w:tcPr>
            <w:tcW w:w="1479" w:type="dxa"/>
          </w:tcPr>
          <w:p w14:paraId="08611D92" w14:textId="77777777" w:rsidR="009A6980" w:rsidRDefault="0053252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0B823E3" w14:textId="77777777" w:rsidR="009A6980" w:rsidRDefault="00532521">
            <w:pPr>
              <w:tabs>
                <w:tab w:val="left" w:pos="551"/>
              </w:tabs>
              <w:jc w:val="left"/>
              <w:rPr>
                <w:rFonts w:eastAsia="Yu Mincho"/>
                <w:lang w:val="en-US" w:eastAsia="ja-JP"/>
              </w:rPr>
            </w:pPr>
            <w:r>
              <w:rPr>
                <w:rFonts w:eastAsia="Yu Mincho" w:hint="eastAsia"/>
                <w:lang w:val="en-US" w:eastAsia="ja-JP"/>
              </w:rPr>
              <w:t>2</w:t>
            </w:r>
            <w:r>
              <w:rPr>
                <w:rFonts w:eastAsia="Yu Mincho"/>
                <w:lang w:val="en-US" w:eastAsia="ja-JP"/>
              </w:rPr>
              <w:t xml:space="preserve"> or 4</w:t>
            </w:r>
          </w:p>
        </w:tc>
        <w:tc>
          <w:tcPr>
            <w:tcW w:w="6780" w:type="dxa"/>
          </w:tcPr>
          <w:p w14:paraId="034577A3" w14:textId="77777777" w:rsidR="009A6980" w:rsidRDefault="009A6980">
            <w:pPr>
              <w:jc w:val="left"/>
              <w:rPr>
                <w:rFonts w:eastAsiaTheme="minorEastAsia"/>
                <w:lang w:val="en-US" w:eastAsia="zh-CN"/>
              </w:rPr>
            </w:pPr>
          </w:p>
        </w:tc>
      </w:tr>
      <w:tr w:rsidR="009A6980" w14:paraId="07B1F3B4" w14:textId="77777777">
        <w:tc>
          <w:tcPr>
            <w:tcW w:w="1479" w:type="dxa"/>
          </w:tcPr>
          <w:p w14:paraId="1CF7906B" w14:textId="77777777" w:rsidR="009A6980" w:rsidRDefault="00532521">
            <w:pPr>
              <w:jc w:val="left"/>
              <w:rPr>
                <w:rFonts w:eastAsia="SimSun"/>
                <w:lang w:val="en-US" w:eastAsia="ja-JP"/>
              </w:rPr>
            </w:pPr>
            <w:r>
              <w:rPr>
                <w:rFonts w:eastAsia="SimSun" w:hint="eastAsia"/>
                <w:lang w:val="en-US" w:eastAsia="zh-CN"/>
              </w:rPr>
              <w:t>CMCC</w:t>
            </w:r>
          </w:p>
        </w:tc>
        <w:tc>
          <w:tcPr>
            <w:tcW w:w="1372" w:type="dxa"/>
          </w:tcPr>
          <w:p w14:paraId="606C1CD4" w14:textId="77777777" w:rsidR="009A6980" w:rsidRDefault="00532521">
            <w:pPr>
              <w:tabs>
                <w:tab w:val="left" w:pos="551"/>
              </w:tabs>
              <w:jc w:val="left"/>
              <w:rPr>
                <w:rFonts w:eastAsia="SimSun"/>
                <w:lang w:val="en-US" w:eastAsia="ja-JP"/>
              </w:rPr>
            </w:pPr>
            <w:r>
              <w:rPr>
                <w:rFonts w:eastAsia="SimSun" w:hint="eastAsia"/>
                <w:lang w:val="en-US" w:eastAsia="zh-CN"/>
              </w:rPr>
              <w:t>1</w:t>
            </w:r>
          </w:p>
        </w:tc>
        <w:tc>
          <w:tcPr>
            <w:tcW w:w="6780" w:type="dxa"/>
          </w:tcPr>
          <w:p w14:paraId="2E9AE78E" w14:textId="77777777" w:rsidR="009A6980" w:rsidRDefault="00532521">
            <w:pPr>
              <w:jc w:val="left"/>
              <w:rPr>
                <w:rFonts w:eastAsia="Yu Mincho"/>
                <w:lang w:val="en-US" w:eastAsia="zh-CN"/>
              </w:rPr>
            </w:pPr>
            <w:r>
              <w:rPr>
                <w:rFonts w:eastAsiaTheme="minorEastAsia"/>
                <w:lang w:val="en-US" w:eastAsia="zh-CN"/>
              </w:rPr>
              <w:t xml:space="preserve">Since </w:t>
            </w:r>
            <w:r>
              <w:rPr>
                <w:lang w:val="en-US"/>
              </w:rPr>
              <w:t>MsgA indication is available</w:t>
            </w:r>
            <w:r>
              <w:rPr>
                <w:rFonts w:eastAsia="SimSun"/>
                <w:lang w:val="en-US" w:eastAsia="zh-CN"/>
              </w:rPr>
              <w:t xml:space="preserve">, </w:t>
            </w:r>
            <w:r>
              <w:rPr>
                <w:lang w:val="en-US"/>
              </w:rPr>
              <w:t>MsgB</w:t>
            </w:r>
            <w:r>
              <w:rPr>
                <w:rFonts w:eastAsia="SimSun"/>
                <w:lang w:val="en-US" w:eastAsia="zh-CN"/>
              </w:rPr>
              <w:t xml:space="preserve"> of R18 RedCap can be </w:t>
            </w:r>
            <w:r>
              <w:rPr>
                <w:rFonts w:eastAsia="SimSun" w:hint="eastAsia"/>
                <w:lang w:val="en-US" w:eastAsia="zh-CN"/>
              </w:rPr>
              <w:t>multiplexed together.</w:t>
            </w:r>
          </w:p>
        </w:tc>
      </w:tr>
    </w:tbl>
    <w:p w14:paraId="4F8A691F" w14:textId="74BB22EB" w:rsidR="001C5158" w:rsidRDefault="001C5158" w:rsidP="001C5158">
      <w:pPr>
        <w:rPr>
          <w:rFonts w:eastAsia="SimSun"/>
        </w:rPr>
      </w:pPr>
      <w:r>
        <w:rPr>
          <w:rFonts w:eastAsia="SimSun"/>
        </w:rPr>
        <w:br/>
        <w:t>Based on the responses received for Question 2.5-1b, the following proposal can be considered.</w:t>
      </w:r>
    </w:p>
    <w:p w14:paraId="0BEFA9A6" w14:textId="45F71F9B" w:rsidR="001C5158" w:rsidRDefault="001C5158" w:rsidP="005A0E70">
      <w:pPr>
        <w:pStyle w:val="Heading3"/>
        <w:rPr>
          <w:rFonts w:ascii="Times New Roman" w:hAnsi="Times New Roman"/>
          <w:b/>
          <w:bCs/>
          <w:sz w:val="20"/>
        </w:rPr>
      </w:pPr>
      <w:r>
        <w:rPr>
          <w:rFonts w:ascii="Times New Roman" w:hAnsi="Times New Roman"/>
          <w:b/>
          <w:sz w:val="20"/>
          <w:highlight w:val="cyan"/>
        </w:rPr>
        <w:t>FL5 Medium Priority Proposal 2.5-1c</w:t>
      </w:r>
      <w:r>
        <w:rPr>
          <w:rFonts w:ascii="Times New Roman" w:hAnsi="Times New Roman"/>
          <w:b/>
          <w:bCs/>
          <w:sz w:val="20"/>
        </w:rPr>
        <w:t>:</w:t>
      </w:r>
    </w:p>
    <w:p w14:paraId="044C018D" w14:textId="530163D9" w:rsidR="001C5158" w:rsidRDefault="001C5158" w:rsidP="001C5158">
      <w:pPr>
        <w:rPr>
          <w:b/>
          <w:bCs/>
          <w:lang w:val="en-US"/>
        </w:rPr>
      </w:pPr>
      <w:r>
        <w:rPr>
          <w:b/>
          <w:bCs/>
          <w:lang w:val="en-US"/>
        </w:rPr>
        <w:t xml:space="preserve">For UE BB bandwidth reduction, </w:t>
      </w:r>
      <w:r w:rsidR="00372B3C">
        <w:rPr>
          <w:b/>
          <w:bCs/>
          <w:lang w:val="en-US"/>
        </w:rPr>
        <w:t>down-select between the following options</w:t>
      </w:r>
      <w:r>
        <w:rPr>
          <w:b/>
          <w:bCs/>
          <w:lang w:val="en-US"/>
        </w:rPr>
        <w:t xml:space="preserve"> (assuming that MsgA PUSCH indication but not MsgA PRACH indication is available)</w:t>
      </w:r>
      <w:r w:rsidR="00372B3C">
        <w:rPr>
          <w:rFonts w:eastAsia="SimSun"/>
          <w:b/>
          <w:bCs/>
          <w:lang w:val="en-US" w:eastAsia="ja-JP"/>
        </w:rPr>
        <w:t>:</w:t>
      </w:r>
    </w:p>
    <w:p w14:paraId="72E43332" w14:textId="77777777" w:rsidR="001C5158" w:rsidRPr="00372B3C" w:rsidRDefault="001C5158" w:rsidP="001C5158">
      <w:pPr>
        <w:pStyle w:val="ListParagraph"/>
        <w:numPr>
          <w:ilvl w:val="0"/>
          <w:numId w:val="33"/>
        </w:numPr>
        <w:tabs>
          <w:tab w:val="left" w:pos="1200"/>
        </w:tabs>
        <w:jc w:val="left"/>
        <w:rPr>
          <w:rFonts w:ascii="Times New Roman" w:hAnsi="Times New Roman" w:cs="Times New Roman"/>
          <w:b/>
          <w:bCs/>
          <w:strike/>
          <w:color w:val="FF0000"/>
          <w:sz w:val="20"/>
          <w:szCs w:val="20"/>
          <w:lang w:val="en-US"/>
        </w:rPr>
      </w:pPr>
      <w:r w:rsidRPr="00372B3C">
        <w:rPr>
          <w:rFonts w:ascii="Times New Roman" w:hAnsi="Times New Roman" w:cs="Times New Roman"/>
          <w:b/>
          <w:bCs/>
          <w:strike/>
          <w:color w:val="FF0000"/>
          <w:sz w:val="20"/>
          <w:szCs w:val="20"/>
          <w:lang w:val="en-US"/>
        </w:rPr>
        <w:t>Option 1: The MsgB bandwidth should be limited in a similar way as Msg4 (i.e., as in RAN1#112bis-e Proposal 2.9-1b).</w:t>
      </w:r>
    </w:p>
    <w:p w14:paraId="378CEF1D" w14:textId="77777777" w:rsidR="001C5158" w:rsidRDefault="001C5158" w:rsidP="001C5158">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 The MsgB bandwidth should be limited in a similar way as Msg2</w:t>
      </w:r>
      <w:r w:rsidRPr="00842BAD">
        <w:rPr>
          <w:rFonts w:ascii="Times New Roman" w:hAnsi="Times New Roman" w:cs="Times New Roman"/>
          <w:b/>
          <w:bCs/>
          <w:strike/>
          <w:color w:val="FF0000"/>
          <w:sz w:val="20"/>
          <w:szCs w:val="20"/>
          <w:lang w:val="en-US"/>
        </w:rPr>
        <w:t xml:space="preserve"> (i.e., allowing a larger number of PRBs)</w:t>
      </w:r>
      <w:r>
        <w:rPr>
          <w:rFonts w:ascii="Times New Roman" w:hAnsi="Times New Roman" w:cs="Times New Roman"/>
          <w:b/>
          <w:bCs/>
          <w:sz w:val="20"/>
          <w:szCs w:val="20"/>
          <w:lang w:val="en-US"/>
        </w:rPr>
        <w:t>.</w:t>
      </w:r>
    </w:p>
    <w:p w14:paraId="34BDFF62" w14:textId="77777777" w:rsidR="001C5158" w:rsidRPr="00372B3C" w:rsidRDefault="001C5158" w:rsidP="001C5158">
      <w:pPr>
        <w:pStyle w:val="ListParagraph"/>
        <w:numPr>
          <w:ilvl w:val="0"/>
          <w:numId w:val="33"/>
        </w:numPr>
        <w:tabs>
          <w:tab w:val="left" w:pos="1200"/>
        </w:tabs>
        <w:jc w:val="left"/>
        <w:rPr>
          <w:rFonts w:ascii="Times New Roman" w:hAnsi="Times New Roman" w:cs="Times New Roman"/>
          <w:b/>
          <w:bCs/>
          <w:strike/>
          <w:color w:val="FF0000"/>
          <w:sz w:val="20"/>
          <w:szCs w:val="20"/>
          <w:lang w:val="en-US"/>
        </w:rPr>
      </w:pPr>
      <w:r w:rsidRPr="00372B3C">
        <w:rPr>
          <w:rFonts w:ascii="Times New Roman" w:hAnsi="Times New Roman" w:cs="Times New Roman"/>
          <w:b/>
          <w:bCs/>
          <w:strike/>
          <w:color w:val="FF0000"/>
          <w:sz w:val="20"/>
          <w:szCs w:val="20"/>
          <w:lang w:val="en-US"/>
        </w:rPr>
        <w:t xml:space="preserve">Option 3: The MsgB </w:t>
      </w:r>
      <w:proofErr w:type="spellStart"/>
      <w:r w:rsidRPr="00372B3C">
        <w:rPr>
          <w:rFonts w:ascii="Times New Roman" w:hAnsi="Times New Roman" w:cs="Times New Roman"/>
          <w:b/>
          <w:bCs/>
          <w:strike/>
          <w:color w:val="FF0000"/>
          <w:sz w:val="20"/>
          <w:szCs w:val="20"/>
          <w:lang w:val="en-US"/>
        </w:rPr>
        <w:t>successRAR</w:t>
      </w:r>
      <w:proofErr w:type="spellEnd"/>
      <w:r w:rsidRPr="00372B3C">
        <w:rPr>
          <w:rFonts w:ascii="Times New Roman" w:hAnsi="Times New Roman" w:cs="Times New Roman"/>
          <w:b/>
          <w:bCs/>
          <w:strike/>
          <w:color w:val="FF0000"/>
          <w:sz w:val="20"/>
          <w:szCs w:val="20"/>
          <w:lang w:val="en-US"/>
        </w:rPr>
        <w:t xml:space="preserve"> bandwidth should be limited in a similar way as Msg4 but the MsgB </w:t>
      </w:r>
      <w:proofErr w:type="spellStart"/>
      <w:r w:rsidRPr="00372B3C">
        <w:rPr>
          <w:rFonts w:ascii="Times New Roman" w:hAnsi="Times New Roman" w:cs="Times New Roman"/>
          <w:b/>
          <w:bCs/>
          <w:strike/>
          <w:color w:val="FF0000"/>
          <w:sz w:val="20"/>
          <w:szCs w:val="20"/>
          <w:lang w:val="en-US"/>
        </w:rPr>
        <w:t>fallbackRAR</w:t>
      </w:r>
      <w:proofErr w:type="spellEnd"/>
      <w:r w:rsidRPr="00372B3C">
        <w:rPr>
          <w:rFonts w:ascii="Times New Roman" w:hAnsi="Times New Roman" w:cs="Times New Roman"/>
          <w:b/>
          <w:bCs/>
          <w:strike/>
          <w:color w:val="FF0000"/>
          <w:sz w:val="20"/>
          <w:szCs w:val="20"/>
          <w:lang w:val="en-US"/>
        </w:rPr>
        <w:t xml:space="preserve"> bandwidth should be limited in a similar way as Msg2.</w:t>
      </w:r>
    </w:p>
    <w:p w14:paraId="77FB0FE4" w14:textId="77777777" w:rsidR="001C5158" w:rsidRDefault="001C5158" w:rsidP="001C5158">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4: The bandwidth of a MsgB scheduled with MSGB-RNTI should be limited in a similar way as Msg2 but the bandwidth of a MsgB scheduled with C-RNTI should be limited in a similar way as Msg4.</w:t>
      </w:r>
    </w:p>
    <w:p w14:paraId="759D8DFE" w14:textId="77777777" w:rsidR="001C5158" w:rsidRPr="00372B3C" w:rsidRDefault="001C5158" w:rsidP="001C5158">
      <w:pPr>
        <w:pStyle w:val="ListParagraph"/>
        <w:numPr>
          <w:ilvl w:val="0"/>
          <w:numId w:val="33"/>
        </w:numPr>
        <w:tabs>
          <w:tab w:val="left" w:pos="1200"/>
        </w:tabs>
        <w:jc w:val="left"/>
        <w:rPr>
          <w:rFonts w:ascii="Times New Roman" w:hAnsi="Times New Roman" w:cs="Times New Roman"/>
          <w:b/>
          <w:bCs/>
          <w:strike/>
          <w:color w:val="FF0000"/>
          <w:sz w:val="20"/>
          <w:szCs w:val="20"/>
          <w:lang w:val="en-US"/>
        </w:rPr>
      </w:pPr>
      <w:r w:rsidRPr="00372B3C">
        <w:rPr>
          <w:rFonts w:ascii="Times New Roman" w:hAnsi="Times New Roman" w:cs="Times New Roman"/>
          <w:b/>
          <w:bCs/>
          <w:strike/>
          <w:color w:val="FF0000"/>
          <w:sz w:val="20"/>
          <w:szCs w:val="20"/>
          <w:lang w:val="en-US"/>
        </w:rPr>
        <w:t>Option 5: Other (please explain in the comment field)</w:t>
      </w:r>
    </w:p>
    <w:p w14:paraId="50DEEDF2" w14:textId="77777777" w:rsidR="009A6980" w:rsidRDefault="009A6980">
      <w:pPr>
        <w:tabs>
          <w:tab w:val="left" w:pos="1200"/>
        </w:tabs>
        <w:rPr>
          <w:lang w:val="en-US"/>
        </w:rPr>
      </w:pPr>
    </w:p>
    <w:p w14:paraId="135B478A" w14:textId="77777777" w:rsidR="009A6980" w:rsidRDefault="0053252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MBS PDSCH bandwidth</w:t>
      </w:r>
    </w:p>
    <w:p w14:paraId="2FD43ED1" w14:textId="77777777" w:rsidR="009A6980" w:rsidRDefault="00532521">
      <w:pPr>
        <w:rPr>
          <w:lang w:eastAsia="ja-JP"/>
        </w:rPr>
      </w:pPr>
      <w:r>
        <w:rPr>
          <w:lang w:eastAsia="ja-JP"/>
        </w:rPr>
        <w:t>RAN1#112bis-e discussed potential restriction of the bandwidth for broadcast and multicast MBS PDSCH transmissions without reaching a conclusion [3]. Based on contributions [8, 18], the following proposals for broadcast and multicast, respectively, can be considered.</w:t>
      </w:r>
    </w:p>
    <w:p w14:paraId="7C7AAEEA" w14:textId="2A304A83" w:rsidR="009A6980" w:rsidRDefault="00532521" w:rsidP="005A0E70">
      <w:pPr>
        <w:pStyle w:val="Heading3"/>
        <w:rPr>
          <w:rFonts w:ascii="Times New Roman" w:hAnsi="Times New Roman"/>
          <w:b/>
          <w:bCs/>
          <w:sz w:val="20"/>
        </w:rPr>
      </w:pPr>
      <w:r>
        <w:rPr>
          <w:rFonts w:ascii="Times New Roman" w:hAnsi="Times New Roman"/>
          <w:b/>
          <w:sz w:val="20"/>
          <w:highlight w:val="cyan"/>
        </w:rPr>
        <w:t>FL1/FL2/FL3/FL4</w:t>
      </w:r>
      <w:r w:rsidR="00805770">
        <w:rPr>
          <w:rFonts w:ascii="Times New Roman" w:hAnsi="Times New Roman"/>
          <w:b/>
          <w:sz w:val="20"/>
          <w:highlight w:val="cyan"/>
        </w:rPr>
        <w:t>/FL5</w:t>
      </w:r>
      <w:r>
        <w:rPr>
          <w:rFonts w:ascii="Times New Roman" w:hAnsi="Times New Roman"/>
          <w:b/>
          <w:sz w:val="20"/>
          <w:highlight w:val="cyan"/>
        </w:rPr>
        <w:t xml:space="preserve"> Medium Priority Proposal 2.6-1a</w:t>
      </w:r>
      <w:r>
        <w:rPr>
          <w:rFonts w:ascii="Times New Roman" w:hAnsi="Times New Roman"/>
          <w:b/>
          <w:bCs/>
          <w:sz w:val="20"/>
        </w:rPr>
        <w:t>:</w:t>
      </w:r>
    </w:p>
    <w:p w14:paraId="099542CB" w14:textId="77777777" w:rsidR="009A6980" w:rsidRDefault="00532521">
      <w:pPr>
        <w:rPr>
          <w:b/>
          <w:lang w:val="en-US"/>
        </w:rPr>
      </w:pPr>
      <w:r>
        <w:rPr>
          <w:b/>
          <w:lang w:val="en-US"/>
        </w:rPr>
        <w:t xml:space="preserve">For </w:t>
      </w:r>
      <w:r>
        <w:rPr>
          <w:b/>
          <w:u w:val="single"/>
          <w:lang w:val="en-US"/>
        </w:rPr>
        <w:t>broadcast</w:t>
      </w:r>
      <w:r>
        <w:rPr>
          <w:b/>
          <w:lang w:val="en-US"/>
        </w:rPr>
        <w:t xml:space="preserve"> MBS PDSCH, allow the scheduling to be larger than 5MHz (as in legacy operation). The PDSCH repetition case is FFS.</w:t>
      </w:r>
    </w:p>
    <w:tbl>
      <w:tblPr>
        <w:tblStyle w:val="TableGrid"/>
        <w:tblW w:w="9631" w:type="dxa"/>
        <w:tblLayout w:type="fixed"/>
        <w:tblLook w:val="04A0" w:firstRow="1" w:lastRow="0" w:firstColumn="1" w:lastColumn="0" w:noHBand="0" w:noVBand="1"/>
      </w:tblPr>
      <w:tblGrid>
        <w:gridCol w:w="1479"/>
        <w:gridCol w:w="1372"/>
        <w:gridCol w:w="6780"/>
      </w:tblGrid>
      <w:tr w:rsidR="009A6980" w14:paraId="0D888904" w14:textId="77777777">
        <w:tc>
          <w:tcPr>
            <w:tcW w:w="1479" w:type="dxa"/>
            <w:shd w:val="clear" w:color="auto" w:fill="D9D9D9" w:themeFill="background1" w:themeFillShade="D9"/>
          </w:tcPr>
          <w:p w14:paraId="3E301BEB"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56ABECB9"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1CA553B2" w14:textId="77777777" w:rsidR="009A6980" w:rsidRDefault="00532521">
            <w:pPr>
              <w:jc w:val="left"/>
              <w:rPr>
                <w:b/>
                <w:bCs/>
                <w:lang w:val="en-US"/>
              </w:rPr>
            </w:pPr>
            <w:r>
              <w:rPr>
                <w:b/>
                <w:bCs/>
                <w:lang w:val="en-US"/>
              </w:rPr>
              <w:t>Comments</w:t>
            </w:r>
          </w:p>
        </w:tc>
      </w:tr>
      <w:tr w:rsidR="009A6980" w14:paraId="175F2751" w14:textId="77777777">
        <w:tc>
          <w:tcPr>
            <w:tcW w:w="1479" w:type="dxa"/>
          </w:tcPr>
          <w:p w14:paraId="49FD1E84" w14:textId="77777777" w:rsidR="009A6980" w:rsidRDefault="00532521">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E889369" w14:textId="77777777" w:rsidR="009A6980" w:rsidRDefault="00532521">
            <w:pPr>
              <w:tabs>
                <w:tab w:val="left" w:pos="551"/>
              </w:tabs>
              <w:jc w:val="left"/>
              <w:rPr>
                <w:rFonts w:eastAsiaTheme="minorEastAsia"/>
                <w:lang w:val="en-US" w:eastAsia="zh-CN"/>
              </w:rPr>
            </w:pPr>
            <w:r>
              <w:rPr>
                <w:rFonts w:eastAsia="Yu Mincho"/>
                <w:lang w:val="en-US" w:eastAsia="ja-JP"/>
              </w:rPr>
              <w:t>Y</w:t>
            </w:r>
          </w:p>
        </w:tc>
        <w:tc>
          <w:tcPr>
            <w:tcW w:w="6780" w:type="dxa"/>
          </w:tcPr>
          <w:p w14:paraId="288BD460" w14:textId="77777777" w:rsidR="009A6980" w:rsidRDefault="00532521">
            <w:pPr>
              <w:jc w:val="left"/>
              <w:rPr>
                <w:rFonts w:eastAsiaTheme="minorEastAsia"/>
                <w:lang w:val="en-US" w:eastAsia="zh-CN"/>
              </w:rPr>
            </w:pPr>
            <w:r>
              <w:rPr>
                <w:rFonts w:eastAsia="Yu Mincho"/>
                <w:lang w:val="en-US" w:eastAsia="ja-JP"/>
              </w:rPr>
              <w:t>Whether MBS PDSCH is capable or not is not able to be known to the network for IDLE mode as which UE support broadcast MBS PDSCH is not informed. Therefore, if the RedCap UE support MBS PDSCH, it should be same as non-RedCap UE.</w:t>
            </w:r>
          </w:p>
        </w:tc>
      </w:tr>
      <w:tr w:rsidR="009A6980" w14:paraId="5B849302" w14:textId="77777777">
        <w:tc>
          <w:tcPr>
            <w:tcW w:w="1479" w:type="dxa"/>
          </w:tcPr>
          <w:p w14:paraId="387409FF" w14:textId="77777777" w:rsidR="009A6980" w:rsidRDefault="00532521">
            <w:pPr>
              <w:jc w:val="left"/>
              <w:rPr>
                <w:rFonts w:eastAsiaTheme="minorEastAsia"/>
                <w:lang w:val="en-US" w:eastAsia="zh-CN"/>
              </w:rPr>
            </w:pPr>
            <w:r>
              <w:rPr>
                <w:rFonts w:eastAsiaTheme="minorEastAsia" w:hint="eastAsia"/>
                <w:lang w:val="en-US" w:eastAsia="zh-CN"/>
              </w:rPr>
              <w:t>CATT</w:t>
            </w:r>
          </w:p>
        </w:tc>
        <w:tc>
          <w:tcPr>
            <w:tcW w:w="1372" w:type="dxa"/>
          </w:tcPr>
          <w:p w14:paraId="56B03E9F"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25F4270" w14:textId="77777777" w:rsidR="009A6980" w:rsidRDefault="009A6980">
            <w:pPr>
              <w:jc w:val="left"/>
              <w:rPr>
                <w:rFonts w:eastAsiaTheme="minorEastAsia"/>
                <w:lang w:val="en-US" w:eastAsia="zh-CN"/>
              </w:rPr>
            </w:pPr>
          </w:p>
        </w:tc>
      </w:tr>
      <w:tr w:rsidR="009A6980" w14:paraId="6527920C" w14:textId="77777777">
        <w:tc>
          <w:tcPr>
            <w:tcW w:w="1479" w:type="dxa"/>
          </w:tcPr>
          <w:p w14:paraId="0808A925" w14:textId="77777777" w:rsidR="009A6980" w:rsidRDefault="00532521">
            <w:pPr>
              <w:jc w:val="left"/>
              <w:rPr>
                <w:rFonts w:eastAsiaTheme="minorEastAsia"/>
                <w:lang w:val="en-US" w:eastAsia="zh-CN"/>
              </w:rPr>
            </w:pPr>
            <w:r>
              <w:rPr>
                <w:rFonts w:eastAsia="Malgun Gothic" w:hint="eastAsia"/>
                <w:lang w:val="en-US" w:eastAsia="ko-KR"/>
              </w:rPr>
              <w:t>LG</w:t>
            </w:r>
          </w:p>
        </w:tc>
        <w:tc>
          <w:tcPr>
            <w:tcW w:w="1372" w:type="dxa"/>
          </w:tcPr>
          <w:p w14:paraId="4F4D95C1" w14:textId="77777777" w:rsidR="009A6980" w:rsidRDefault="00532521">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6E76F87C" w14:textId="77777777" w:rsidR="009A6980" w:rsidRDefault="00532521">
            <w:pPr>
              <w:jc w:val="left"/>
              <w:rPr>
                <w:rFonts w:eastAsiaTheme="minorEastAsia"/>
                <w:lang w:val="en-US" w:eastAsia="zh-CN"/>
              </w:rPr>
            </w:pPr>
            <w:r>
              <w:rPr>
                <w:rFonts w:eastAsia="Malgun Gothic"/>
                <w:lang w:val="en-US" w:eastAsia="ko-KR"/>
              </w:rPr>
              <w:t>B</w:t>
            </w:r>
            <w:r>
              <w:rPr>
                <w:rFonts w:eastAsia="Malgun Gothic" w:hint="eastAsia"/>
                <w:lang w:val="en-US" w:eastAsia="ko-KR"/>
              </w:rPr>
              <w:t xml:space="preserve">roadcast </w:t>
            </w:r>
            <w:r>
              <w:rPr>
                <w:rFonts w:eastAsia="Malgun Gothic"/>
                <w:lang w:val="en-US" w:eastAsia="ko-KR"/>
              </w:rPr>
              <w:t>MBS PDSCH should be regarded as broadcast SIB PDSCH.</w:t>
            </w:r>
          </w:p>
        </w:tc>
      </w:tr>
      <w:tr w:rsidR="009A6980" w14:paraId="0E5C1D01" w14:textId="77777777">
        <w:tc>
          <w:tcPr>
            <w:tcW w:w="1479" w:type="dxa"/>
          </w:tcPr>
          <w:p w14:paraId="3A1AD0DE" w14:textId="77777777" w:rsidR="009A6980" w:rsidRDefault="00532521">
            <w:pPr>
              <w:jc w:val="left"/>
              <w:rPr>
                <w:rFonts w:eastAsia="Malgun Gothic"/>
                <w:lang w:val="en-US" w:eastAsia="ko-KR"/>
              </w:rPr>
            </w:pPr>
            <w:r>
              <w:rPr>
                <w:rFonts w:eastAsiaTheme="minorEastAsia"/>
                <w:lang w:val="en-US" w:eastAsia="zh-CN"/>
              </w:rPr>
              <w:t>Nokia, NSB</w:t>
            </w:r>
          </w:p>
        </w:tc>
        <w:tc>
          <w:tcPr>
            <w:tcW w:w="1372" w:type="dxa"/>
          </w:tcPr>
          <w:p w14:paraId="31CBADD0" w14:textId="77777777" w:rsidR="009A6980" w:rsidRDefault="00532521">
            <w:pPr>
              <w:tabs>
                <w:tab w:val="left" w:pos="551"/>
              </w:tabs>
              <w:jc w:val="left"/>
              <w:rPr>
                <w:rFonts w:eastAsia="Malgun Gothic"/>
                <w:lang w:val="en-US" w:eastAsia="ko-KR"/>
              </w:rPr>
            </w:pPr>
            <w:r>
              <w:rPr>
                <w:rFonts w:eastAsiaTheme="minorEastAsia"/>
                <w:lang w:val="en-US" w:eastAsia="zh-CN"/>
              </w:rPr>
              <w:t>Y</w:t>
            </w:r>
          </w:p>
        </w:tc>
        <w:tc>
          <w:tcPr>
            <w:tcW w:w="6780" w:type="dxa"/>
          </w:tcPr>
          <w:p w14:paraId="6DD7E43E" w14:textId="77777777" w:rsidR="009A6980" w:rsidRDefault="009A6980">
            <w:pPr>
              <w:jc w:val="left"/>
              <w:rPr>
                <w:rFonts w:eastAsia="Malgun Gothic"/>
                <w:lang w:val="en-US" w:eastAsia="ko-KR"/>
              </w:rPr>
            </w:pPr>
          </w:p>
        </w:tc>
      </w:tr>
      <w:tr w:rsidR="009A6980" w14:paraId="75B8A0CD" w14:textId="77777777">
        <w:tc>
          <w:tcPr>
            <w:tcW w:w="1479" w:type="dxa"/>
          </w:tcPr>
          <w:p w14:paraId="7ED17A37" w14:textId="77777777" w:rsidR="009A6980" w:rsidRDefault="0053252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54A7B6D"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6DF0B8" w14:textId="77777777" w:rsidR="009A6980" w:rsidRDefault="009A6980">
            <w:pPr>
              <w:jc w:val="left"/>
              <w:rPr>
                <w:rFonts w:eastAsia="Malgun Gothic"/>
                <w:lang w:val="en-US" w:eastAsia="ko-KR"/>
              </w:rPr>
            </w:pPr>
          </w:p>
        </w:tc>
      </w:tr>
      <w:tr w:rsidR="009A6980" w14:paraId="334B51C1" w14:textId="77777777">
        <w:tc>
          <w:tcPr>
            <w:tcW w:w="1479" w:type="dxa"/>
          </w:tcPr>
          <w:p w14:paraId="46FDD022"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12268557"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6AD61E0A" w14:textId="77777777" w:rsidR="009A6980" w:rsidRDefault="009A6980">
            <w:pPr>
              <w:jc w:val="left"/>
              <w:rPr>
                <w:rFonts w:eastAsiaTheme="minorEastAsia"/>
                <w:lang w:val="en-US" w:eastAsia="zh-CN"/>
              </w:rPr>
            </w:pPr>
          </w:p>
        </w:tc>
      </w:tr>
      <w:tr w:rsidR="009A6980" w14:paraId="1F8C258A" w14:textId="77777777">
        <w:tc>
          <w:tcPr>
            <w:tcW w:w="1479" w:type="dxa"/>
          </w:tcPr>
          <w:p w14:paraId="6B8C3725"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1372" w:type="dxa"/>
          </w:tcPr>
          <w:p w14:paraId="7D2C8511"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FF9DC7B" w14:textId="77777777" w:rsidR="009A6980" w:rsidRDefault="009A6980">
            <w:pPr>
              <w:jc w:val="left"/>
              <w:rPr>
                <w:rFonts w:eastAsiaTheme="minorEastAsia"/>
                <w:lang w:val="en-US" w:eastAsia="zh-CN"/>
              </w:rPr>
            </w:pPr>
          </w:p>
        </w:tc>
      </w:tr>
      <w:tr w:rsidR="009A6980" w14:paraId="0104D84D" w14:textId="77777777">
        <w:tc>
          <w:tcPr>
            <w:tcW w:w="1479" w:type="dxa"/>
          </w:tcPr>
          <w:p w14:paraId="5E88E437"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4A7FDF4" w14:textId="77777777" w:rsidR="009A6980" w:rsidRDefault="00532521">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BC649A9" w14:textId="77777777" w:rsidR="009A6980" w:rsidRDefault="00532521">
            <w:pPr>
              <w:jc w:val="left"/>
              <w:rPr>
                <w:rFonts w:eastAsiaTheme="minorEastAsia"/>
                <w:lang w:val="en-US" w:eastAsia="zh-CN"/>
              </w:rPr>
            </w:pPr>
            <w:proofErr w:type="gramStart"/>
            <w:r>
              <w:rPr>
                <w:rFonts w:eastAsia="Yu Mincho"/>
                <w:lang w:val="en-US" w:eastAsia="ja-JP"/>
              </w:rPr>
              <w:t>Basically</w:t>
            </w:r>
            <w:proofErr w:type="gramEnd"/>
            <w:r>
              <w:rPr>
                <w:rFonts w:eastAsia="Yu Mincho"/>
                <w:lang w:val="en-US" w:eastAsia="ja-JP"/>
              </w:rPr>
              <w:t xml:space="preserve"> we don’t see the need to discuss specific to MBS feature but fine with this proposal without any further optimization for MBS.</w:t>
            </w:r>
          </w:p>
        </w:tc>
      </w:tr>
      <w:tr w:rsidR="009A6980" w14:paraId="0A90E17D" w14:textId="77777777">
        <w:tc>
          <w:tcPr>
            <w:tcW w:w="1479" w:type="dxa"/>
          </w:tcPr>
          <w:p w14:paraId="31EAB7D9"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49BCA51"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7AD332C" w14:textId="77777777" w:rsidR="009A6980" w:rsidRDefault="009A6980">
            <w:pPr>
              <w:jc w:val="left"/>
              <w:rPr>
                <w:rFonts w:eastAsia="Yu Mincho"/>
                <w:lang w:val="en-US" w:eastAsia="ja-JP"/>
              </w:rPr>
            </w:pPr>
          </w:p>
        </w:tc>
      </w:tr>
      <w:tr w:rsidR="009A6980" w14:paraId="0E53004A" w14:textId="77777777">
        <w:tc>
          <w:tcPr>
            <w:tcW w:w="1479" w:type="dxa"/>
          </w:tcPr>
          <w:p w14:paraId="73272092" w14:textId="77777777" w:rsidR="009A6980" w:rsidRDefault="0053252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3F1968AA" w14:textId="77777777" w:rsidR="009A6980" w:rsidRDefault="009A6980">
            <w:pPr>
              <w:tabs>
                <w:tab w:val="left" w:pos="551"/>
              </w:tabs>
              <w:jc w:val="left"/>
              <w:rPr>
                <w:rFonts w:eastAsiaTheme="minorEastAsia"/>
                <w:lang w:val="en-US" w:eastAsia="zh-CN"/>
              </w:rPr>
            </w:pPr>
          </w:p>
        </w:tc>
        <w:tc>
          <w:tcPr>
            <w:tcW w:w="6780" w:type="dxa"/>
          </w:tcPr>
          <w:p w14:paraId="4CD123B0" w14:textId="77777777" w:rsidR="009A6980" w:rsidRDefault="00532521">
            <w:pPr>
              <w:jc w:val="left"/>
              <w:rPr>
                <w:rFonts w:eastAsia="Yu Mincho"/>
                <w:lang w:val="en-US" w:eastAsia="ja-JP"/>
              </w:rPr>
            </w:pPr>
            <w:r>
              <w:rPr>
                <w:rFonts w:eastAsia="Yu Mincho" w:hint="eastAsia"/>
                <w:lang w:val="en-US" w:eastAsia="ja-JP"/>
              </w:rPr>
              <w:t>W</w:t>
            </w:r>
            <w:r>
              <w:rPr>
                <w:rFonts w:eastAsia="Yu Mincho"/>
                <w:lang w:val="en-US" w:eastAsia="ja-JP"/>
              </w:rPr>
              <w:t>e need more time on this MBS. Can we come back next meeting?</w:t>
            </w:r>
          </w:p>
        </w:tc>
      </w:tr>
      <w:tr w:rsidR="009A6980" w14:paraId="3159178C" w14:textId="77777777">
        <w:tc>
          <w:tcPr>
            <w:tcW w:w="1479" w:type="dxa"/>
          </w:tcPr>
          <w:p w14:paraId="213ED932" w14:textId="77777777" w:rsidR="009A6980" w:rsidRDefault="00532521">
            <w:pPr>
              <w:jc w:val="left"/>
              <w:rPr>
                <w:rFonts w:eastAsiaTheme="minorEastAsia"/>
                <w:lang w:val="en-US" w:eastAsia="zh-CN"/>
              </w:rPr>
            </w:pPr>
            <w:r>
              <w:rPr>
                <w:rFonts w:eastAsiaTheme="minorEastAsia"/>
                <w:lang w:val="en-US" w:eastAsia="zh-CN"/>
              </w:rPr>
              <w:t>OPPO</w:t>
            </w:r>
          </w:p>
        </w:tc>
        <w:tc>
          <w:tcPr>
            <w:tcW w:w="1372" w:type="dxa"/>
          </w:tcPr>
          <w:p w14:paraId="031F237E"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5CA14175" w14:textId="77777777" w:rsidR="009A6980" w:rsidRDefault="009A6980">
            <w:pPr>
              <w:jc w:val="left"/>
              <w:rPr>
                <w:rFonts w:eastAsia="Yu Mincho"/>
                <w:lang w:val="en-US" w:eastAsia="ja-JP"/>
              </w:rPr>
            </w:pPr>
          </w:p>
        </w:tc>
      </w:tr>
      <w:tr w:rsidR="009A6980" w14:paraId="612D17FA" w14:textId="77777777">
        <w:tc>
          <w:tcPr>
            <w:tcW w:w="1479" w:type="dxa"/>
          </w:tcPr>
          <w:p w14:paraId="41E931DF" w14:textId="77777777" w:rsidR="009A6980" w:rsidRDefault="00532521">
            <w:pPr>
              <w:jc w:val="left"/>
              <w:rPr>
                <w:rFonts w:eastAsiaTheme="minorEastAsia"/>
                <w:lang w:val="en-US" w:eastAsia="zh-CN"/>
              </w:rPr>
            </w:pPr>
            <w:r>
              <w:rPr>
                <w:rFonts w:eastAsiaTheme="minorEastAsia" w:hint="eastAsia"/>
                <w:lang w:val="en-US" w:eastAsia="zh-CN"/>
              </w:rPr>
              <w:t>CMCC</w:t>
            </w:r>
          </w:p>
        </w:tc>
        <w:tc>
          <w:tcPr>
            <w:tcW w:w="1372" w:type="dxa"/>
          </w:tcPr>
          <w:p w14:paraId="2A2B13F3"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1A9263F" w14:textId="77777777" w:rsidR="009A6980" w:rsidRDefault="009A6980">
            <w:pPr>
              <w:jc w:val="left"/>
              <w:rPr>
                <w:rFonts w:eastAsia="Yu Mincho"/>
                <w:lang w:val="en-US" w:eastAsia="ja-JP"/>
              </w:rPr>
            </w:pPr>
          </w:p>
        </w:tc>
      </w:tr>
    </w:tbl>
    <w:p w14:paraId="19FDAA8A" w14:textId="77777777" w:rsidR="009A6980" w:rsidRDefault="009A6980">
      <w:pPr>
        <w:tabs>
          <w:tab w:val="left" w:pos="1545"/>
        </w:tabs>
        <w:jc w:val="left"/>
        <w:rPr>
          <w:rFonts w:eastAsia="Microsoft YaHei UI"/>
          <w:lang w:val="en-US" w:eastAsia="zh-CN"/>
        </w:rPr>
      </w:pPr>
    </w:p>
    <w:p w14:paraId="33842602" w14:textId="6FA8EE57" w:rsidR="009A6980" w:rsidRDefault="00532521" w:rsidP="005A0E70">
      <w:pPr>
        <w:pStyle w:val="Heading3"/>
        <w:rPr>
          <w:rFonts w:ascii="Times New Roman" w:hAnsi="Times New Roman"/>
          <w:b/>
          <w:bCs/>
          <w:sz w:val="20"/>
        </w:rPr>
      </w:pPr>
      <w:r>
        <w:rPr>
          <w:rFonts w:ascii="Times New Roman" w:hAnsi="Times New Roman"/>
          <w:b/>
          <w:sz w:val="20"/>
          <w:highlight w:val="cyan"/>
        </w:rPr>
        <w:t>FL1/FL2/FL3/FL4</w:t>
      </w:r>
      <w:r w:rsidR="002A1484">
        <w:rPr>
          <w:rFonts w:ascii="Times New Roman" w:hAnsi="Times New Roman"/>
          <w:b/>
          <w:sz w:val="20"/>
          <w:highlight w:val="cyan"/>
        </w:rPr>
        <w:t>/FL5</w:t>
      </w:r>
      <w:r>
        <w:rPr>
          <w:rFonts w:ascii="Times New Roman" w:hAnsi="Times New Roman"/>
          <w:b/>
          <w:sz w:val="20"/>
          <w:highlight w:val="cyan"/>
        </w:rPr>
        <w:t xml:space="preserve"> Medium Priority Proposal 2.6-2a</w:t>
      </w:r>
      <w:r>
        <w:rPr>
          <w:rFonts w:ascii="Times New Roman" w:hAnsi="Times New Roman"/>
          <w:b/>
          <w:bCs/>
          <w:sz w:val="20"/>
        </w:rPr>
        <w:t>:</w:t>
      </w:r>
    </w:p>
    <w:p w14:paraId="6FB2E534" w14:textId="77777777" w:rsidR="009A6980" w:rsidRDefault="00532521">
      <w:pPr>
        <w:rPr>
          <w:b/>
          <w:lang w:val="en-US"/>
        </w:rPr>
      </w:pPr>
      <w:r>
        <w:rPr>
          <w:b/>
          <w:lang w:val="en-US"/>
        </w:rPr>
        <w:t xml:space="preserve">For </w:t>
      </w:r>
      <w:r>
        <w:rPr>
          <w:b/>
          <w:u w:val="single"/>
          <w:lang w:val="en-US"/>
        </w:rPr>
        <w:t>multicast</w:t>
      </w:r>
      <w:r>
        <w:rPr>
          <w:b/>
          <w:lang w:val="en-US"/>
        </w:rPr>
        <w:t xml:space="preserve"> MBS PDSCH, the number of PRBs scheduled in DCI is not larger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9A6980" w14:paraId="63EE4352" w14:textId="77777777">
        <w:tc>
          <w:tcPr>
            <w:tcW w:w="1479" w:type="dxa"/>
            <w:shd w:val="clear" w:color="auto" w:fill="D9D9D9" w:themeFill="background1" w:themeFillShade="D9"/>
          </w:tcPr>
          <w:p w14:paraId="3D0FEADC"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26B1D436"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0F26F0BD" w14:textId="77777777" w:rsidR="009A6980" w:rsidRDefault="00532521">
            <w:pPr>
              <w:jc w:val="left"/>
              <w:rPr>
                <w:b/>
                <w:bCs/>
                <w:lang w:val="en-US"/>
              </w:rPr>
            </w:pPr>
            <w:r>
              <w:rPr>
                <w:b/>
                <w:bCs/>
                <w:lang w:val="en-US"/>
              </w:rPr>
              <w:t>Comments</w:t>
            </w:r>
          </w:p>
        </w:tc>
      </w:tr>
      <w:tr w:rsidR="009A6980" w14:paraId="3A0AA737" w14:textId="77777777">
        <w:tc>
          <w:tcPr>
            <w:tcW w:w="1479" w:type="dxa"/>
          </w:tcPr>
          <w:p w14:paraId="469997A0" w14:textId="77777777" w:rsidR="009A6980" w:rsidRDefault="00532521">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D5AB21D" w14:textId="77777777" w:rsidR="009A6980" w:rsidRDefault="00532521">
            <w:pPr>
              <w:tabs>
                <w:tab w:val="left" w:pos="551"/>
              </w:tabs>
              <w:jc w:val="left"/>
              <w:rPr>
                <w:rFonts w:eastAsiaTheme="minorEastAsia"/>
                <w:lang w:val="en-US" w:eastAsia="zh-CN"/>
              </w:rPr>
            </w:pPr>
            <w:r>
              <w:rPr>
                <w:rFonts w:eastAsia="Yu Mincho"/>
                <w:lang w:val="en-US" w:eastAsia="ja-JP"/>
              </w:rPr>
              <w:t>Y</w:t>
            </w:r>
          </w:p>
        </w:tc>
        <w:tc>
          <w:tcPr>
            <w:tcW w:w="6780" w:type="dxa"/>
          </w:tcPr>
          <w:p w14:paraId="6B6FC5F8" w14:textId="77777777" w:rsidR="009A6980" w:rsidRDefault="00532521">
            <w:pPr>
              <w:jc w:val="left"/>
              <w:rPr>
                <w:rFonts w:eastAsiaTheme="minorEastAsia"/>
                <w:lang w:val="en-US" w:eastAsia="zh-CN"/>
              </w:rPr>
            </w:pPr>
            <w:r>
              <w:rPr>
                <w:rFonts w:eastAsia="Yu Mincho" w:hint="eastAsia"/>
                <w:lang w:val="en-US" w:eastAsia="ja-JP"/>
              </w:rPr>
              <w:t>S</w:t>
            </w:r>
            <w:r>
              <w:rPr>
                <w:rFonts w:eastAsia="Yu Mincho"/>
                <w:lang w:val="en-US" w:eastAsia="ja-JP"/>
              </w:rPr>
              <w:t xml:space="preserve">hould be restricted as the unicast. The multicast retransmission is UE </w:t>
            </w:r>
            <w:proofErr w:type="gramStart"/>
            <w:r>
              <w:rPr>
                <w:rFonts w:eastAsia="Yu Mincho"/>
                <w:lang w:val="en-US" w:eastAsia="ja-JP"/>
              </w:rPr>
              <w:t>specific</w:t>
            </w:r>
            <w:proofErr w:type="gramEnd"/>
            <w:r>
              <w:rPr>
                <w:rFonts w:eastAsia="Yu Mincho"/>
                <w:lang w:val="en-US" w:eastAsia="ja-JP"/>
              </w:rPr>
              <w:t xml:space="preserve"> and it should be limited to the capability.</w:t>
            </w:r>
          </w:p>
        </w:tc>
      </w:tr>
      <w:tr w:rsidR="009A6980" w14:paraId="16DDA50F" w14:textId="77777777">
        <w:tc>
          <w:tcPr>
            <w:tcW w:w="1479" w:type="dxa"/>
          </w:tcPr>
          <w:p w14:paraId="45BDC704" w14:textId="77777777" w:rsidR="009A6980" w:rsidRDefault="00532521">
            <w:pPr>
              <w:jc w:val="left"/>
              <w:rPr>
                <w:rFonts w:eastAsiaTheme="minorEastAsia"/>
                <w:lang w:val="en-US" w:eastAsia="zh-CN"/>
              </w:rPr>
            </w:pPr>
            <w:r>
              <w:rPr>
                <w:rFonts w:eastAsiaTheme="minorEastAsia" w:hint="eastAsia"/>
                <w:lang w:val="en-US" w:eastAsia="zh-CN"/>
              </w:rPr>
              <w:t>CATT</w:t>
            </w:r>
          </w:p>
        </w:tc>
        <w:tc>
          <w:tcPr>
            <w:tcW w:w="1372" w:type="dxa"/>
          </w:tcPr>
          <w:p w14:paraId="1C88BCB9"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FFS</w:t>
            </w:r>
          </w:p>
        </w:tc>
        <w:tc>
          <w:tcPr>
            <w:tcW w:w="6780" w:type="dxa"/>
          </w:tcPr>
          <w:p w14:paraId="44BCB7A2" w14:textId="77777777" w:rsidR="009A6980" w:rsidRDefault="009A6980">
            <w:pPr>
              <w:jc w:val="left"/>
              <w:rPr>
                <w:rFonts w:eastAsiaTheme="minorEastAsia"/>
                <w:lang w:val="en-US" w:eastAsia="zh-CN"/>
              </w:rPr>
            </w:pPr>
          </w:p>
        </w:tc>
      </w:tr>
      <w:tr w:rsidR="009A6980" w14:paraId="180DCA54" w14:textId="77777777">
        <w:tc>
          <w:tcPr>
            <w:tcW w:w="1479" w:type="dxa"/>
          </w:tcPr>
          <w:p w14:paraId="5011F6CE" w14:textId="77777777" w:rsidR="009A6980" w:rsidRDefault="00532521">
            <w:pPr>
              <w:jc w:val="left"/>
              <w:rPr>
                <w:rFonts w:eastAsiaTheme="minorEastAsia"/>
                <w:lang w:val="en-US" w:eastAsia="zh-CN"/>
              </w:rPr>
            </w:pPr>
            <w:r>
              <w:rPr>
                <w:rFonts w:eastAsia="Malgun Gothic" w:hint="eastAsia"/>
                <w:lang w:val="en-US" w:eastAsia="ko-KR"/>
              </w:rPr>
              <w:t>LG</w:t>
            </w:r>
          </w:p>
        </w:tc>
        <w:tc>
          <w:tcPr>
            <w:tcW w:w="1372" w:type="dxa"/>
          </w:tcPr>
          <w:p w14:paraId="5C362C2E" w14:textId="77777777" w:rsidR="009A6980" w:rsidRDefault="00532521">
            <w:pPr>
              <w:tabs>
                <w:tab w:val="left" w:pos="551"/>
              </w:tabs>
              <w:jc w:val="left"/>
              <w:rPr>
                <w:rFonts w:eastAsiaTheme="minorEastAsia"/>
                <w:lang w:val="en-US" w:eastAsia="zh-CN"/>
              </w:rPr>
            </w:pPr>
            <w:r>
              <w:rPr>
                <w:rFonts w:eastAsia="Malgun Gothic"/>
                <w:lang w:val="en-US" w:eastAsia="ko-KR"/>
              </w:rPr>
              <w:t>Optionally Y</w:t>
            </w:r>
          </w:p>
        </w:tc>
        <w:tc>
          <w:tcPr>
            <w:tcW w:w="6780" w:type="dxa"/>
          </w:tcPr>
          <w:p w14:paraId="2549B768" w14:textId="77777777" w:rsidR="009A6980" w:rsidRDefault="00532521">
            <w:pPr>
              <w:jc w:val="left"/>
              <w:rPr>
                <w:rFonts w:eastAsiaTheme="minorEastAsia"/>
                <w:lang w:val="en-US" w:eastAsia="zh-CN"/>
              </w:rPr>
            </w:pPr>
            <w:r>
              <w:rPr>
                <w:rFonts w:eastAsia="Malgun Gothic"/>
                <w:lang w:val="en-US" w:eastAsia="ko-KR"/>
              </w:rPr>
              <w:t>For m</w:t>
            </w:r>
            <w:r>
              <w:rPr>
                <w:rFonts w:eastAsia="Malgun Gothic" w:hint="eastAsia"/>
                <w:lang w:val="en-US" w:eastAsia="ko-KR"/>
              </w:rPr>
              <w:t xml:space="preserve">ulticast </w:t>
            </w:r>
            <w:r>
              <w:rPr>
                <w:rFonts w:eastAsia="Malgun Gothic"/>
                <w:lang w:val="en-US" w:eastAsia="ko-KR"/>
              </w:rPr>
              <w:t>MBS PDSCH, HARQ feedback for Multicast can be disabled by RRC configuration or DCI. multicast PDSCH is same as unicast PDSCH with HARQ feedback (ACK/NACK or NACK-Only), but multicast PDSCH can be same as Broadcast PDSCH with disabling HARQ feedback. We think that the number of PRBs for multicast can be different whether HARQ feedback is disabled or not. with HARQ feedback disabled, multicast PDSCH is not needed to be processed within one slot in the same as for unicast PDSCH.</w:t>
            </w:r>
          </w:p>
        </w:tc>
      </w:tr>
      <w:tr w:rsidR="009A6980" w14:paraId="3FAC3B8B" w14:textId="77777777">
        <w:tc>
          <w:tcPr>
            <w:tcW w:w="1479" w:type="dxa"/>
          </w:tcPr>
          <w:p w14:paraId="6417BF2C" w14:textId="77777777" w:rsidR="009A6980" w:rsidRDefault="00532521">
            <w:pPr>
              <w:jc w:val="left"/>
              <w:rPr>
                <w:rFonts w:eastAsiaTheme="minorEastAsia"/>
                <w:lang w:val="en-US" w:eastAsia="zh-CN"/>
              </w:rPr>
            </w:pPr>
            <w:r>
              <w:rPr>
                <w:rFonts w:eastAsiaTheme="minorEastAsia"/>
                <w:lang w:val="en-US" w:eastAsia="zh-CN"/>
              </w:rPr>
              <w:t>Nokia, NSB</w:t>
            </w:r>
          </w:p>
        </w:tc>
        <w:tc>
          <w:tcPr>
            <w:tcW w:w="1372" w:type="dxa"/>
          </w:tcPr>
          <w:p w14:paraId="7E0DDFD6"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7551014F" w14:textId="77777777" w:rsidR="009A6980" w:rsidRDefault="009A6980">
            <w:pPr>
              <w:jc w:val="left"/>
              <w:rPr>
                <w:rFonts w:eastAsiaTheme="minorEastAsia"/>
                <w:lang w:val="en-US" w:eastAsia="zh-CN"/>
              </w:rPr>
            </w:pPr>
          </w:p>
        </w:tc>
      </w:tr>
      <w:tr w:rsidR="009A6980" w14:paraId="248EBF21" w14:textId="77777777">
        <w:tc>
          <w:tcPr>
            <w:tcW w:w="1479" w:type="dxa"/>
          </w:tcPr>
          <w:p w14:paraId="4D752979" w14:textId="77777777" w:rsidR="009A6980" w:rsidRDefault="0053252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2C4E8F7"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72A15AF" w14:textId="77777777" w:rsidR="009A6980" w:rsidRDefault="009A6980">
            <w:pPr>
              <w:jc w:val="left"/>
              <w:rPr>
                <w:rFonts w:eastAsiaTheme="minorEastAsia"/>
                <w:lang w:val="en-US" w:eastAsia="zh-CN"/>
              </w:rPr>
            </w:pPr>
          </w:p>
        </w:tc>
      </w:tr>
      <w:tr w:rsidR="009A6980" w14:paraId="501D2D68" w14:textId="77777777">
        <w:tc>
          <w:tcPr>
            <w:tcW w:w="1479" w:type="dxa"/>
          </w:tcPr>
          <w:p w14:paraId="134725D7"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2B835C35"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69753272" w14:textId="77777777" w:rsidR="009A6980" w:rsidRDefault="009A6980">
            <w:pPr>
              <w:jc w:val="left"/>
              <w:rPr>
                <w:rFonts w:eastAsiaTheme="minorEastAsia"/>
                <w:lang w:val="en-US" w:eastAsia="zh-CN"/>
              </w:rPr>
            </w:pPr>
          </w:p>
        </w:tc>
      </w:tr>
      <w:tr w:rsidR="009A6980" w14:paraId="14E16207" w14:textId="77777777">
        <w:tc>
          <w:tcPr>
            <w:tcW w:w="1479" w:type="dxa"/>
          </w:tcPr>
          <w:p w14:paraId="0A63E180" w14:textId="77777777" w:rsidR="009A6980" w:rsidRDefault="00532521">
            <w:pPr>
              <w:jc w:val="left"/>
              <w:rPr>
                <w:rFonts w:eastAsia="Malgun Gothic"/>
                <w:lang w:val="en-US" w:eastAsia="ko-KR"/>
              </w:rPr>
            </w:pPr>
            <w:r>
              <w:rPr>
                <w:rFonts w:eastAsia="Malgun Gothic"/>
                <w:lang w:val="en-US" w:eastAsia="ko-KR"/>
              </w:rPr>
              <w:t>OPPO</w:t>
            </w:r>
          </w:p>
        </w:tc>
        <w:tc>
          <w:tcPr>
            <w:tcW w:w="1372" w:type="dxa"/>
          </w:tcPr>
          <w:p w14:paraId="34CEA280" w14:textId="77777777" w:rsidR="009A6980" w:rsidRDefault="00532521">
            <w:pPr>
              <w:tabs>
                <w:tab w:val="left" w:pos="551"/>
              </w:tabs>
              <w:jc w:val="left"/>
              <w:rPr>
                <w:rFonts w:eastAsia="Malgun Gothic"/>
                <w:lang w:val="en-US" w:eastAsia="ko-KR"/>
              </w:rPr>
            </w:pPr>
            <w:r>
              <w:rPr>
                <w:rFonts w:eastAsia="Malgun Gothic"/>
                <w:lang w:val="en-US" w:eastAsia="ko-KR"/>
              </w:rPr>
              <w:t>Y</w:t>
            </w:r>
          </w:p>
        </w:tc>
        <w:tc>
          <w:tcPr>
            <w:tcW w:w="6780" w:type="dxa"/>
          </w:tcPr>
          <w:p w14:paraId="763CC869" w14:textId="77777777" w:rsidR="009A6980" w:rsidRDefault="009A6980">
            <w:pPr>
              <w:jc w:val="left"/>
              <w:rPr>
                <w:rFonts w:eastAsia="Malgun Gothic"/>
                <w:lang w:val="en-US" w:eastAsia="ko-KR"/>
              </w:rPr>
            </w:pPr>
          </w:p>
        </w:tc>
      </w:tr>
      <w:tr w:rsidR="009A6980" w14:paraId="1DDCF5EC" w14:textId="77777777">
        <w:tc>
          <w:tcPr>
            <w:tcW w:w="1479" w:type="dxa"/>
          </w:tcPr>
          <w:p w14:paraId="257A6004" w14:textId="77777777" w:rsidR="009A6980" w:rsidRDefault="00532521">
            <w:pPr>
              <w:jc w:val="left"/>
              <w:rPr>
                <w:rFonts w:eastAsia="Malgun Gothic"/>
                <w:lang w:val="en-US" w:eastAsia="ko-KR"/>
              </w:rPr>
            </w:pPr>
            <w:r>
              <w:rPr>
                <w:rFonts w:eastAsiaTheme="minorEastAsia" w:hint="eastAsia"/>
                <w:lang w:val="en-US" w:eastAsia="zh-CN"/>
              </w:rPr>
              <w:t>ZTE, Sanechips</w:t>
            </w:r>
          </w:p>
        </w:tc>
        <w:tc>
          <w:tcPr>
            <w:tcW w:w="1372" w:type="dxa"/>
          </w:tcPr>
          <w:p w14:paraId="62C23924" w14:textId="77777777" w:rsidR="009A6980" w:rsidRDefault="00532521">
            <w:pPr>
              <w:tabs>
                <w:tab w:val="left" w:pos="551"/>
              </w:tabs>
              <w:jc w:val="left"/>
              <w:rPr>
                <w:rFonts w:eastAsia="Malgun Gothic"/>
                <w:lang w:val="en-US" w:eastAsia="ko-KR"/>
              </w:rPr>
            </w:pPr>
            <w:r>
              <w:rPr>
                <w:rFonts w:eastAsia="SimSun" w:hint="eastAsia"/>
                <w:lang w:val="en-US" w:eastAsia="zh-CN"/>
              </w:rPr>
              <w:t>Y</w:t>
            </w:r>
          </w:p>
        </w:tc>
        <w:tc>
          <w:tcPr>
            <w:tcW w:w="6780" w:type="dxa"/>
          </w:tcPr>
          <w:p w14:paraId="5017030D" w14:textId="77777777" w:rsidR="009A6980" w:rsidRDefault="009A6980">
            <w:pPr>
              <w:jc w:val="left"/>
              <w:rPr>
                <w:rFonts w:eastAsia="Malgun Gothic"/>
                <w:lang w:val="en-US" w:eastAsia="ko-KR"/>
              </w:rPr>
            </w:pPr>
          </w:p>
        </w:tc>
      </w:tr>
      <w:tr w:rsidR="009A6980" w14:paraId="732724BD" w14:textId="77777777">
        <w:tc>
          <w:tcPr>
            <w:tcW w:w="1479" w:type="dxa"/>
          </w:tcPr>
          <w:p w14:paraId="40D31D4D" w14:textId="77777777" w:rsidR="009A6980" w:rsidRDefault="00532521">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7E17E025" w14:textId="77777777" w:rsidR="009A6980" w:rsidRDefault="00532521">
            <w:pPr>
              <w:tabs>
                <w:tab w:val="left" w:pos="551"/>
              </w:tabs>
              <w:jc w:val="left"/>
              <w:rPr>
                <w:rFonts w:eastAsia="Malgun Gothic"/>
                <w:lang w:val="en-US" w:eastAsia="ko-KR"/>
              </w:rPr>
            </w:pPr>
            <w:r>
              <w:rPr>
                <w:rFonts w:eastAsia="Yu Mincho" w:hint="eastAsia"/>
                <w:lang w:val="en-US" w:eastAsia="ja-JP"/>
              </w:rPr>
              <w:t>Y</w:t>
            </w:r>
          </w:p>
        </w:tc>
        <w:tc>
          <w:tcPr>
            <w:tcW w:w="6780" w:type="dxa"/>
          </w:tcPr>
          <w:p w14:paraId="74FEEF16" w14:textId="77777777" w:rsidR="009A6980" w:rsidRDefault="00532521">
            <w:pPr>
              <w:jc w:val="left"/>
              <w:rPr>
                <w:rFonts w:eastAsia="Malgun Gothic"/>
                <w:lang w:val="en-US" w:eastAsia="ko-KR"/>
              </w:rPr>
            </w:pPr>
            <w:r>
              <w:rPr>
                <w:rFonts w:eastAsia="Yu Mincho"/>
                <w:lang w:val="en-US" w:eastAsia="ja-JP"/>
              </w:rPr>
              <w:t>Same comment as Proposal 2.6-1a.</w:t>
            </w:r>
          </w:p>
        </w:tc>
      </w:tr>
      <w:tr w:rsidR="009A6980" w14:paraId="6C22DFEA" w14:textId="77777777">
        <w:tc>
          <w:tcPr>
            <w:tcW w:w="1479" w:type="dxa"/>
          </w:tcPr>
          <w:p w14:paraId="3FB94957" w14:textId="77777777" w:rsidR="009A6980" w:rsidRDefault="00532521">
            <w:pPr>
              <w:jc w:val="left"/>
              <w:rPr>
                <w:rFonts w:eastAsia="Yu Mincho"/>
                <w:lang w:val="en-US" w:eastAsia="ja-JP"/>
              </w:rPr>
            </w:pPr>
            <w:r>
              <w:rPr>
                <w:rFonts w:eastAsiaTheme="minorEastAsia" w:hint="eastAsia"/>
                <w:lang w:val="en-US" w:eastAsia="zh-CN"/>
              </w:rPr>
              <w:t>M</w:t>
            </w:r>
            <w:r>
              <w:rPr>
                <w:rFonts w:eastAsiaTheme="minorEastAsia"/>
                <w:lang w:val="en-US" w:eastAsia="zh-CN"/>
              </w:rPr>
              <w:t>TK</w:t>
            </w:r>
          </w:p>
        </w:tc>
        <w:tc>
          <w:tcPr>
            <w:tcW w:w="1372" w:type="dxa"/>
          </w:tcPr>
          <w:p w14:paraId="423F70FD" w14:textId="77777777" w:rsidR="009A6980" w:rsidRDefault="009A6980">
            <w:pPr>
              <w:tabs>
                <w:tab w:val="left" w:pos="551"/>
              </w:tabs>
              <w:jc w:val="left"/>
              <w:rPr>
                <w:rFonts w:eastAsia="Yu Mincho"/>
                <w:lang w:val="en-US" w:eastAsia="ja-JP"/>
              </w:rPr>
            </w:pPr>
          </w:p>
        </w:tc>
        <w:tc>
          <w:tcPr>
            <w:tcW w:w="6780" w:type="dxa"/>
          </w:tcPr>
          <w:p w14:paraId="16DE6058" w14:textId="77777777" w:rsidR="009A6980" w:rsidRDefault="00532521">
            <w:pPr>
              <w:jc w:val="left"/>
              <w:rPr>
                <w:rFonts w:eastAsia="Yu Mincho"/>
                <w:lang w:val="en-US" w:eastAsia="ja-JP"/>
              </w:rPr>
            </w:pPr>
            <w:r>
              <w:rPr>
                <w:rFonts w:eastAsia="Yu Mincho" w:hint="eastAsia"/>
                <w:lang w:val="en-US" w:eastAsia="ja-JP"/>
              </w:rPr>
              <w:t>W</w:t>
            </w:r>
            <w:r>
              <w:rPr>
                <w:rFonts w:eastAsia="Yu Mincho"/>
                <w:lang w:val="en-US" w:eastAsia="ja-JP"/>
              </w:rPr>
              <w:t>e need more time on this MBS. Can we come back next meeting?</w:t>
            </w:r>
          </w:p>
        </w:tc>
      </w:tr>
      <w:tr w:rsidR="009A6980" w14:paraId="6FE540C4" w14:textId="77777777">
        <w:tc>
          <w:tcPr>
            <w:tcW w:w="1479" w:type="dxa"/>
          </w:tcPr>
          <w:p w14:paraId="10F50CF2" w14:textId="77777777" w:rsidR="009A6980" w:rsidRDefault="00532521">
            <w:pPr>
              <w:jc w:val="left"/>
              <w:rPr>
                <w:rFonts w:eastAsia="Yu Mincho"/>
                <w:lang w:val="en-US" w:eastAsia="ja-JP"/>
              </w:rPr>
            </w:pPr>
            <w:r>
              <w:rPr>
                <w:rFonts w:eastAsia="Yu Mincho"/>
                <w:lang w:val="en-US" w:eastAsia="ja-JP"/>
              </w:rPr>
              <w:t>OPPO</w:t>
            </w:r>
          </w:p>
        </w:tc>
        <w:tc>
          <w:tcPr>
            <w:tcW w:w="1372" w:type="dxa"/>
          </w:tcPr>
          <w:p w14:paraId="23FE59FC" w14:textId="77777777" w:rsidR="009A6980" w:rsidRDefault="00532521">
            <w:pPr>
              <w:tabs>
                <w:tab w:val="left" w:pos="551"/>
              </w:tabs>
              <w:jc w:val="left"/>
              <w:rPr>
                <w:rFonts w:eastAsia="Yu Mincho"/>
                <w:lang w:val="en-US" w:eastAsia="ja-JP"/>
              </w:rPr>
            </w:pPr>
            <w:r>
              <w:rPr>
                <w:rFonts w:eastAsia="Yu Mincho"/>
                <w:lang w:val="en-US" w:eastAsia="ja-JP"/>
              </w:rPr>
              <w:t>Y</w:t>
            </w:r>
          </w:p>
        </w:tc>
        <w:tc>
          <w:tcPr>
            <w:tcW w:w="6780" w:type="dxa"/>
          </w:tcPr>
          <w:p w14:paraId="6FCEE99E" w14:textId="77777777" w:rsidR="009A6980" w:rsidRDefault="009A6980">
            <w:pPr>
              <w:jc w:val="left"/>
              <w:rPr>
                <w:rFonts w:eastAsia="Yu Mincho"/>
                <w:lang w:val="en-US" w:eastAsia="ja-JP"/>
              </w:rPr>
            </w:pPr>
          </w:p>
        </w:tc>
      </w:tr>
      <w:tr w:rsidR="009A6980" w14:paraId="171334B3" w14:textId="77777777">
        <w:tc>
          <w:tcPr>
            <w:tcW w:w="1479" w:type="dxa"/>
          </w:tcPr>
          <w:p w14:paraId="48F28E79" w14:textId="77777777" w:rsidR="009A6980" w:rsidRDefault="00532521">
            <w:pPr>
              <w:jc w:val="left"/>
              <w:rPr>
                <w:rFonts w:eastAsiaTheme="minorEastAsia"/>
                <w:lang w:val="en-US" w:eastAsia="ja-JP"/>
              </w:rPr>
            </w:pPr>
            <w:r>
              <w:rPr>
                <w:rFonts w:eastAsiaTheme="minorEastAsia" w:hint="eastAsia"/>
                <w:lang w:val="en-US" w:eastAsia="zh-CN"/>
              </w:rPr>
              <w:t>CMCC</w:t>
            </w:r>
          </w:p>
        </w:tc>
        <w:tc>
          <w:tcPr>
            <w:tcW w:w="1372" w:type="dxa"/>
          </w:tcPr>
          <w:p w14:paraId="1C5087C2" w14:textId="77777777" w:rsidR="009A6980" w:rsidRDefault="00532521">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5874E21C" w14:textId="77777777" w:rsidR="009A6980" w:rsidRDefault="009A6980">
            <w:pPr>
              <w:jc w:val="left"/>
              <w:rPr>
                <w:rFonts w:eastAsia="Yu Mincho"/>
                <w:lang w:val="en-US" w:eastAsia="ja-JP"/>
              </w:rPr>
            </w:pPr>
          </w:p>
        </w:tc>
      </w:tr>
    </w:tbl>
    <w:p w14:paraId="56D9796A" w14:textId="77777777" w:rsidR="009A6980" w:rsidRDefault="009A6980">
      <w:pPr>
        <w:tabs>
          <w:tab w:val="left" w:pos="1545"/>
        </w:tabs>
        <w:jc w:val="left"/>
        <w:rPr>
          <w:rFonts w:eastAsia="Microsoft YaHei UI"/>
          <w:lang w:val="en-US" w:eastAsia="zh-CN"/>
        </w:rPr>
      </w:pPr>
    </w:p>
    <w:p w14:paraId="7013AECC" w14:textId="77777777" w:rsidR="009A6980" w:rsidRDefault="00532521">
      <w:pPr>
        <w:pStyle w:val="Heading1"/>
        <w:ind w:left="1134" w:hanging="1134"/>
        <w:rPr>
          <w:lang w:val="en-US"/>
        </w:rPr>
      </w:pPr>
      <w:r>
        <w:rPr>
          <w:lang w:val="en-US"/>
        </w:rPr>
        <w:t>3</w:t>
      </w:r>
      <w:r>
        <w:rPr>
          <w:lang w:val="en-US"/>
        </w:rPr>
        <w:tab/>
        <w:t>UE peak data rate reduction</w:t>
      </w:r>
    </w:p>
    <w:p w14:paraId="3E25B967" w14:textId="77777777" w:rsidR="009A6980" w:rsidRDefault="0053252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48467078" w14:textId="77777777" w:rsidR="009A6980" w:rsidRDefault="00532521">
      <w:pPr>
        <w:rPr>
          <w:lang w:val="en-US"/>
        </w:rPr>
      </w:pPr>
      <w:r>
        <w:rPr>
          <w:lang w:val="en-US"/>
        </w:rPr>
        <w:t>RAN1 has made the following agreements for UE peak data rate reduction [4]:</w:t>
      </w:r>
    </w:p>
    <w:tbl>
      <w:tblPr>
        <w:tblStyle w:val="TableGrid"/>
        <w:tblW w:w="0" w:type="auto"/>
        <w:tblLook w:val="04A0" w:firstRow="1" w:lastRow="0" w:firstColumn="1" w:lastColumn="0" w:noHBand="0" w:noVBand="1"/>
      </w:tblPr>
      <w:tblGrid>
        <w:gridCol w:w="9630"/>
      </w:tblGrid>
      <w:tr w:rsidR="009A6980" w14:paraId="40EFEBFB" w14:textId="77777777">
        <w:tc>
          <w:tcPr>
            <w:tcW w:w="9630" w:type="dxa"/>
          </w:tcPr>
          <w:p w14:paraId="51559372" w14:textId="77777777" w:rsidR="009A6980" w:rsidRDefault="00532521">
            <w:pPr>
              <w:spacing w:after="0" w:line="240" w:lineRule="auto"/>
              <w:jc w:val="left"/>
              <w:rPr>
                <w:rFonts w:ascii="Times" w:hAnsi="Times"/>
                <w:szCs w:val="24"/>
                <w:lang w:val="en-US"/>
              </w:rPr>
            </w:pPr>
            <w:r>
              <w:rPr>
                <w:rFonts w:ascii="Times" w:hAnsi="Times"/>
                <w:szCs w:val="24"/>
                <w:highlight w:val="green"/>
                <w:lang w:val="en-US"/>
              </w:rPr>
              <w:t>Agreement:</w:t>
            </w:r>
          </w:p>
          <w:p w14:paraId="5B064CD0" w14:textId="77777777" w:rsidR="009A6980" w:rsidRDefault="00532521">
            <w:pPr>
              <w:numPr>
                <w:ilvl w:val="0"/>
                <w:numId w:val="34"/>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1BBD9D95" w14:textId="77777777" w:rsidR="009A6980" w:rsidRDefault="00532521">
            <w:pPr>
              <w:numPr>
                <w:ilvl w:val="1"/>
                <w:numId w:val="34"/>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545324AF" w14:textId="77777777" w:rsidR="009A6980" w:rsidRDefault="00532521">
            <w:pPr>
              <w:numPr>
                <w:ilvl w:val="1"/>
                <w:numId w:val="34"/>
              </w:numPr>
              <w:spacing w:after="0" w:line="240" w:lineRule="auto"/>
              <w:jc w:val="left"/>
              <w:rPr>
                <w:rFonts w:ascii="Times" w:hAnsi="Times"/>
                <w:szCs w:val="24"/>
                <w:lang w:val="en-US"/>
              </w:rPr>
            </w:pPr>
            <w:r>
              <w:rPr>
                <w:rFonts w:ascii="Times" w:hAnsi="Times"/>
                <w:szCs w:val="24"/>
                <w:lang w:val="en-US"/>
              </w:rPr>
              <w:t xml:space="preserve">FFS: the value of X </w:t>
            </w:r>
          </w:p>
          <w:p w14:paraId="14B33953" w14:textId="77777777" w:rsidR="009A6980" w:rsidRDefault="00532521">
            <w:pPr>
              <w:numPr>
                <w:ilvl w:val="0"/>
                <w:numId w:val="34"/>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3AAAE045" w14:textId="77777777" w:rsidR="009A6980" w:rsidRDefault="00532521">
            <w:pPr>
              <w:numPr>
                <w:ilvl w:val="1"/>
                <w:numId w:val="34"/>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Y.</w:t>
            </w:r>
          </w:p>
          <w:p w14:paraId="486A9CF8" w14:textId="77777777" w:rsidR="009A6980" w:rsidRDefault="00532521">
            <w:pPr>
              <w:numPr>
                <w:ilvl w:val="1"/>
                <w:numId w:val="34"/>
              </w:numPr>
              <w:spacing w:after="0" w:line="240" w:lineRule="auto"/>
              <w:jc w:val="left"/>
              <w:rPr>
                <w:rFonts w:ascii="Times" w:hAnsi="Times"/>
                <w:szCs w:val="24"/>
                <w:lang w:val="en-US"/>
              </w:rPr>
            </w:pPr>
            <w:r>
              <w:rPr>
                <w:rFonts w:ascii="Times" w:hAnsi="Times"/>
                <w:szCs w:val="24"/>
                <w:lang w:val="en-US"/>
              </w:rPr>
              <w:t>FFS: the value of Y</w:t>
            </w:r>
          </w:p>
          <w:p w14:paraId="3D14B122" w14:textId="77777777" w:rsidR="009A6980" w:rsidRDefault="00532521">
            <w:pPr>
              <w:numPr>
                <w:ilvl w:val="1"/>
                <w:numId w:val="34"/>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5DDC336D" w14:textId="77777777" w:rsidR="009A6980" w:rsidRDefault="009A6980">
            <w:pPr>
              <w:spacing w:after="0" w:line="240" w:lineRule="auto"/>
              <w:jc w:val="left"/>
              <w:rPr>
                <w:rFonts w:ascii="Times" w:hAnsi="Times"/>
                <w:szCs w:val="24"/>
                <w:lang w:val="en-US"/>
              </w:rPr>
            </w:pPr>
          </w:p>
          <w:p w14:paraId="63ADC0C6"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BC96684" w14:textId="77777777" w:rsidR="009A6980" w:rsidRDefault="00532521">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186E8FBA" w14:textId="77777777" w:rsidR="009A6980" w:rsidRDefault="00532521">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648C87C4" w14:textId="77777777" w:rsidR="009A6980" w:rsidRDefault="009A6980">
            <w:pPr>
              <w:tabs>
                <w:tab w:val="left" w:pos="720"/>
              </w:tabs>
              <w:spacing w:after="0" w:line="240" w:lineRule="auto"/>
              <w:jc w:val="left"/>
              <w:rPr>
                <w:rFonts w:ascii="Times" w:hAnsi="Times"/>
                <w:szCs w:val="22"/>
                <w:lang w:val="en-US" w:eastAsia="zh-CN"/>
              </w:rPr>
            </w:pPr>
          </w:p>
          <w:p w14:paraId="7E41690E" w14:textId="77777777" w:rsidR="009A6980" w:rsidRDefault="0053252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E682BC8" w14:textId="77777777" w:rsidR="009A6980" w:rsidRDefault="00532521">
            <w:pPr>
              <w:spacing w:after="0" w:line="240" w:lineRule="auto"/>
              <w:jc w:val="left"/>
              <w:rPr>
                <w:rFonts w:ascii="Times" w:hAnsi="Times"/>
                <w:szCs w:val="24"/>
                <w:lang w:val="en-US"/>
              </w:rPr>
            </w:pPr>
            <w:r>
              <w:rPr>
                <w:rFonts w:ascii="Times" w:hAnsi="Times"/>
                <w:szCs w:val="24"/>
                <w:lang w:val="en-US"/>
              </w:rPr>
              <w:t>For the relaxed constraint X in the following earlier RAN1 agreement, down-select between X = 3 and X = 3.2.</w:t>
            </w:r>
          </w:p>
          <w:p w14:paraId="6D646E7F" w14:textId="77777777" w:rsidR="009A6980" w:rsidRDefault="009A6980">
            <w:pPr>
              <w:spacing w:after="0" w:line="240" w:lineRule="auto"/>
              <w:jc w:val="left"/>
              <w:rPr>
                <w:rFonts w:ascii="Times" w:hAnsi="Times"/>
                <w:szCs w:val="22"/>
                <w:lang w:val="en-US" w:eastAsia="zh-CN"/>
              </w:rPr>
            </w:pPr>
          </w:p>
        </w:tc>
      </w:tr>
    </w:tbl>
    <w:p w14:paraId="4F3CE11D" w14:textId="77777777" w:rsidR="009A6980" w:rsidRDefault="00532521">
      <w:pPr>
        <w:rPr>
          <w:lang w:val="en-US"/>
        </w:rPr>
      </w:pPr>
      <w:r>
        <w:rPr>
          <w:lang w:val="en-US"/>
        </w:rPr>
        <w:br/>
        <w:t>RAN#99 discussed whether UE peak data rate reduction (“PR1”) should be supported as a standalone feature or only in combination with UE BB bandwidth reduction (“BW3/PR3”) and endorsed the following proposal [5], where the different nicknames for the UE complexity reduction features (“PR1” and “BW3/PR3”) originate from TR 38.865 [6].</w:t>
      </w:r>
    </w:p>
    <w:tbl>
      <w:tblPr>
        <w:tblStyle w:val="TableGrid"/>
        <w:tblW w:w="0" w:type="auto"/>
        <w:tblLook w:val="04A0" w:firstRow="1" w:lastRow="0" w:firstColumn="1" w:lastColumn="0" w:noHBand="0" w:noVBand="1"/>
      </w:tblPr>
      <w:tblGrid>
        <w:gridCol w:w="9629"/>
      </w:tblGrid>
      <w:tr w:rsidR="009A6980" w14:paraId="0667F1D8" w14:textId="77777777">
        <w:tc>
          <w:tcPr>
            <w:tcW w:w="9629" w:type="dxa"/>
          </w:tcPr>
          <w:p w14:paraId="6D94E2B5" w14:textId="77777777" w:rsidR="009A6980" w:rsidRDefault="00532521">
            <w:pPr>
              <w:jc w:val="left"/>
              <w:rPr>
                <w:b/>
                <w:bCs/>
                <w:lang w:val="en-US"/>
              </w:rPr>
            </w:pPr>
            <w:r>
              <w:rPr>
                <w:b/>
                <w:bCs/>
                <w:lang w:val="en-US"/>
              </w:rPr>
              <w:t>Rel-18 eRedCap UE capable of 20MHz + PR1 and Rel-18 eRedCap UE capable of BW3/PR3 + PR1 are designed/targeted to same peak data rate, i.e., 10Mbps</w:t>
            </w:r>
          </w:p>
          <w:p w14:paraId="03CA3D68" w14:textId="77777777" w:rsidR="009A6980" w:rsidRDefault="00532521">
            <w:pPr>
              <w:ind w:left="567" w:hanging="567"/>
              <w:jc w:val="left"/>
              <w:rPr>
                <w:lang w:val="en-US"/>
              </w:rPr>
            </w:pPr>
            <w:r>
              <w:rPr>
                <w:lang w:val="en-US"/>
              </w:rPr>
              <w:t>Note 1: Peak data rate of “Rel-18 eRedCap: UE capable of 20MHz + PR1” and “Rel-18 eRedCap: UE capable of BW3/PR3 + PR1” is same including unicast and broadcast respectively.</w:t>
            </w:r>
          </w:p>
          <w:p w14:paraId="00A277CE" w14:textId="77777777" w:rsidR="009A6980" w:rsidRDefault="00532521">
            <w:pPr>
              <w:ind w:left="567" w:hanging="567"/>
              <w:jc w:val="left"/>
              <w:rPr>
                <w:lang w:val="en-US"/>
              </w:rPr>
            </w:pPr>
            <w:r>
              <w:rPr>
                <w:lang w:val="en-US"/>
              </w:rPr>
              <w:t xml:space="preserve">Note 2: PRB processing capability of “Rel-18 eRedCap: UE capable of 20MHz + PR1” is not limited to “25 PRBs for 15 kHz SCS and 12 PRBs for 30 kHz SCS” and it corresponds to PRB size corresponding to 20 </w:t>
            </w:r>
            <w:proofErr w:type="spellStart"/>
            <w:r>
              <w:rPr>
                <w:lang w:val="en-US"/>
              </w:rPr>
              <w:t>MHz.</w:t>
            </w:r>
            <w:proofErr w:type="spellEnd"/>
          </w:p>
          <w:p w14:paraId="73DAD613" w14:textId="77777777" w:rsidR="009A6980" w:rsidRDefault="00532521">
            <w:pPr>
              <w:ind w:left="567" w:hanging="567"/>
              <w:jc w:val="left"/>
              <w:rPr>
                <w:lang w:val="en-US"/>
              </w:rPr>
            </w:pPr>
            <w:r>
              <w:rPr>
                <w:lang w:val="en-US"/>
              </w:rPr>
              <w:t xml:space="preserve">Note 3: The only difference between “Rel-18 eRedCap: UE capable of 20MHz + PR1” and “Rel-18 eRedCap: UE capable of BW3/PR3 + PR1” is Note 2 and </w:t>
            </w:r>
            <w:proofErr w:type="spellStart"/>
            <w:r>
              <w:rPr>
                <w:i/>
                <w:iCs/>
                <w:lang w:val="en-US"/>
              </w:rPr>
              <w:t>v</w:t>
            </w:r>
            <w:r>
              <w:rPr>
                <w:i/>
                <w:iCs/>
                <w:vertAlign w:val="subscript"/>
                <w:lang w:val="en-US"/>
              </w:rPr>
              <w:t>Layers</w:t>
            </w:r>
            <w:r>
              <w:rPr>
                <w:i/>
                <w:iCs/>
                <w:lang w:val="en-US"/>
              </w:rPr>
              <w:t>·Q</w:t>
            </w:r>
            <w:r>
              <w:rPr>
                <w:i/>
                <w:iCs/>
                <w:vertAlign w:val="subscript"/>
                <w:lang w:val="en-US"/>
              </w:rPr>
              <w:t>m</w:t>
            </w:r>
            <w:r>
              <w:rPr>
                <w:i/>
                <w:iCs/>
                <w:lang w:val="en-US"/>
              </w:rPr>
              <w:t>·f</w:t>
            </w:r>
            <w:proofErr w:type="spellEnd"/>
            <w:r>
              <w:rPr>
                <w:lang w:val="en-US"/>
              </w:rPr>
              <w:t xml:space="preserve"> </w:t>
            </w:r>
            <w:proofErr w:type="gramStart"/>
            <w:r>
              <w:rPr>
                <w:lang w:val="en-US"/>
              </w:rPr>
              <w:t>in order to</w:t>
            </w:r>
            <w:proofErr w:type="gramEnd"/>
            <w:r>
              <w:rPr>
                <w:lang w:val="en-US"/>
              </w:rPr>
              <w:t xml:space="preserve"> have the same peak rate.</w:t>
            </w:r>
          </w:p>
          <w:p w14:paraId="2D53989B" w14:textId="77777777" w:rsidR="009A6980" w:rsidRDefault="00532521">
            <w:pPr>
              <w:spacing w:after="0"/>
              <w:ind w:left="567" w:hanging="567"/>
              <w:jc w:val="left"/>
              <w:rPr>
                <w:lang w:val="en-US"/>
              </w:rPr>
            </w:pPr>
            <w:r>
              <w:rPr>
                <w:lang w:val="en-US"/>
              </w:rPr>
              <w:t>Note 4: The initial access procedure of Rel-18 eRedCap UE capable of 20MHz + PR1 is realized by following:</w:t>
            </w:r>
          </w:p>
          <w:p w14:paraId="7B124181" w14:textId="77777777" w:rsidR="009A6980" w:rsidRDefault="00532521">
            <w:pPr>
              <w:numPr>
                <w:ilvl w:val="0"/>
                <w:numId w:val="10"/>
              </w:numPr>
              <w:overflowPunct w:val="0"/>
              <w:autoSpaceDE w:val="0"/>
              <w:autoSpaceDN w:val="0"/>
              <w:adjustRightInd w:val="0"/>
              <w:spacing w:line="240" w:lineRule="auto"/>
              <w:jc w:val="left"/>
              <w:textAlignment w:val="baseline"/>
              <w:rPr>
                <w:lang w:val="en-US"/>
              </w:rPr>
            </w:pPr>
            <w:r>
              <w:rPr>
                <w:lang w:val="en-US"/>
              </w:rPr>
              <w:t>Same as Rel-18 eRedCap UE capable of BW3/PR3 + PR1</w:t>
            </w:r>
          </w:p>
        </w:tc>
      </w:tr>
    </w:tbl>
    <w:p w14:paraId="5CB5A83C" w14:textId="77777777" w:rsidR="009A6980" w:rsidRDefault="00532521">
      <w:pPr>
        <w:rPr>
          <w:lang w:val="en-US" w:eastAsia="ja-JP"/>
        </w:rPr>
      </w:pPr>
      <w:r>
        <w:rPr>
          <w:lang w:val="en-US" w:eastAsia="ja-JP"/>
        </w:rPr>
        <w:br/>
        <w:t xml:space="preserve">RAN1#112bis-e discussed this proposal on the values of X and Y without reaching a conclusion </w:t>
      </w:r>
      <w:r>
        <w:rPr>
          <w:lang w:val="en-US" w:eastAsia="ja-JP"/>
        </w:rPr>
        <w:fldChar w:fldCharType="begin"/>
      </w:r>
      <w:r>
        <w:rPr>
          <w:lang w:val="en-US" w:eastAsia="ja-JP"/>
        </w:rPr>
        <w:instrText xml:space="preserve"> REF _Ref131599024 \r \h </w:instrText>
      </w:r>
      <w:r>
        <w:rPr>
          <w:lang w:val="en-US" w:eastAsia="ja-JP"/>
        </w:rPr>
      </w:r>
      <w:r>
        <w:rPr>
          <w:lang w:val="en-US" w:eastAsia="ja-JP"/>
        </w:rPr>
        <w:fldChar w:fldCharType="separate"/>
      </w:r>
      <w:r>
        <w:rPr>
          <w:lang w:val="en-US" w:eastAsia="ja-JP"/>
        </w:rPr>
        <w:t>[3]</w:t>
      </w:r>
      <w:r>
        <w:rPr>
          <w:lang w:val="en-US" w:eastAsia="ja-JP"/>
        </w:rPr>
        <w:fldChar w:fldCharType="end"/>
      </w:r>
      <w:r>
        <w:rPr>
          <w:lang w:val="en-US" w:eastAsia="ja-JP"/>
        </w:rPr>
        <w:t>:</w:t>
      </w:r>
    </w:p>
    <w:tbl>
      <w:tblPr>
        <w:tblStyle w:val="TableGrid"/>
        <w:tblW w:w="0" w:type="auto"/>
        <w:tblLook w:val="04A0" w:firstRow="1" w:lastRow="0" w:firstColumn="1" w:lastColumn="0" w:noHBand="0" w:noVBand="1"/>
      </w:tblPr>
      <w:tblGrid>
        <w:gridCol w:w="9629"/>
      </w:tblGrid>
      <w:tr w:rsidR="009A6980" w14:paraId="1A2A832A" w14:textId="77777777">
        <w:tc>
          <w:tcPr>
            <w:tcW w:w="9629" w:type="dxa"/>
          </w:tcPr>
          <w:p w14:paraId="4003EB8D" w14:textId="77777777" w:rsidR="009A6980" w:rsidRDefault="00532521">
            <w:pPr>
              <w:spacing w:after="0" w:line="240" w:lineRule="auto"/>
              <w:rPr>
                <w:lang w:val="en-US"/>
              </w:rPr>
            </w:pPr>
            <w:r>
              <w:rPr>
                <w:highlight w:val="yellow"/>
                <w:lang w:val="en-US"/>
              </w:rPr>
              <w:t>High Priority Proposal 3.1-1h:</w:t>
            </w:r>
          </w:p>
          <w:p w14:paraId="71704D52" w14:textId="77777777" w:rsidR="009A6980" w:rsidRDefault="00532521">
            <w:pPr>
              <w:numPr>
                <w:ilvl w:val="0"/>
                <w:numId w:val="35"/>
              </w:numPr>
              <w:spacing w:line="252" w:lineRule="auto"/>
              <w:contextualSpacing/>
              <w:jc w:val="left"/>
              <w:rPr>
                <w:rFonts w:eastAsia="SimSun"/>
                <w:lang w:val="en-US" w:eastAsia="ja-JP"/>
              </w:rPr>
            </w:pPr>
            <w:r>
              <w:rPr>
                <w:rFonts w:eastAsia="SimSun"/>
                <w:lang w:val="en-US" w:eastAsia="ja-JP"/>
              </w:rPr>
              <w:t>For UE peak data rate reduction with UE BB bandwidth reduction,</w:t>
            </w:r>
          </w:p>
          <w:p w14:paraId="7C533F77" w14:textId="77777777" w:rsidR="009A6980" w:rsidRDefault="00532521">
            <w:pPr>
              <w:numPr>
                <w:ilvl w:val="1"/>
                <w:numId w:val="35"/>
              </w:numPr>
              <w:spacing w:line="252" w:lineRule="auto"/>
              <w:contextualSpacing/>
              <w:jc w:val="left"/>
              <w:rPr>
                <w:rFonts w:eastAsia="SimSun"/>
                <w:lang w:val="en-US" w:eastAsia="ja-JP"/>
              </w:rPr>
            </w:pPr>
            <w:r>
              <w:rPr>
                <w:rFonts w:eastAsia="SimSun"/>
                <w:lang w:val="en-US" w:eastAsia="ja-JP"/>
              </w:rPr>
              <w:t xml:space="preserve">The 10-Mbps peak rate target corresponds to </w:t>
            </w:r>
            <w:proofErr w:type="spellStart"/>
            <w:r>
              <w:rPr>
                <w:rFonts w:eastAsia="SimSun"/>
                <w:i/>
                <w:iCs/>
                <w:lang w:val="en-US" w:eastAsia="ja-JP"/>
              </w:rPr>
              <w:t>v</w:t>
            </w:r>
            <w:r>
              <w:rPr>
                <w:rFonts w:eastAsia="SimSun"/>
                <w:i/>
                <w:iCs/>
                <w:vertAlign w:val="subscript"/>
                <w:lang w:val="en-US" w:eastAsia="ja-JP"/>
              </w:rPr>
              <w:t>Layers</w:t>
            </w:r>
            <w:r>
              <w:rPr>
                <w:rFonts w:eastAsia="SimSun"/>
                <w:lang w:val="en-US" w:eastAsia="ja-JP"/>
              </w:rPr>
              <w:t>·</w:t>
            </w:r>
            <w:r>
              <w:rPr>
                <w:rFonts w:eastAsia="SimSun"/>
                <w:i/>
                <w:iCs/>
                <w:lang w:val="en-US" w:eastAsia="ja-JP"/>
              </w:rPr>
              <w:t>Q</w:t>
            </w:r>
            <w:r>
              <w:rPr>
                <w:rFonts w:eastAsia="SimSun"/>
                <w:i/>
                <w:iCs/>
                <w:vertAlign w:val="subscript"/>
                <w:lang w:val="en-US" w:eastAsia="ja-JP"/>
              </w:rPr>
              <w:t>m</w:t>
            </w:r>
            <w:r>
              <w:rPr>
                <w:rFonts w:eastAsia="SimSun"/>
                <w:lang w:val="en-US" w:eastAsia="ja-JP"/>
              </w:rPr>
              <w:t>·</w:t>
            </w:r>
            <w:r>
              <w:rPr>
                <w:rFonts w:eastAsia="SimSun"/>
                <w:i/>
                <w:iCs/>
                <w:lang w:val="en-US" w:eastAsia="ja-JP"/>
              </w:rPr>
              <w:t>f</w:t>
            </w:r>
            <w:proofErr w:type="spellEnd"/>
            <w:r>
              <w:rPr>
                <w:rFonts w:eastAsia="SimSun"/>
                <w:lang w:val="en-US" w:eastAsia="ja-JP"/>
              </w:rPr>
              <w:t xml:space="preserve"> = 3.2</w:t>
            </w:r>
          </w:p>
          <w:p w14:paraId="20B6C207" w14:textId="77777777" w:rsidR="009A6980" w:rsidRDefault="00532521">
            <w:pPr>
              <w:numPr>
                <w:ilvl w:val="0"/>
                <w:numId w:val="35"/>
              </w:numPr>
              <w:spacing w:line="252" w:lineRule="auto"/>
              <w:contextualSpacing/>
              <w:jc w:val="left"/>
              <w:rPr>
                <w:rFonts w:eastAsia="SimSun"/>
                <w:lang w:val="en-US" w:eastAsia="ja-JP"/>
              </w:rPr>
            </w:pPr>
            <w:r>
              <w:rPr>
                <w:rFonts w:eastAsia="SimSun"/>
                <w:lang w:val="en-US" w:eastAsia="ja-JP"/>
              </w:rPr>
              <w:t>For UE peak data rate reduction without UE BB bandwidth reduction,</w:t>
            </w:r>
          </w:p>
          <w:p w14:paraId="1E3E3B85" w14:textId="77777777" w:rsidR="009A6980" w:rsidRDefault="00532521">
            <w:pPr>
              <w:numPr>
                <w:ilvl w:val="1"/>
                <w:numId w:val="35"/>
              </w:numPr>
              <w:spacing w:line="252" w:lineRule="auto"/>
              <w:contextualSpacing/>
              <w:jc w:val="left"/>
              <w:rPr>
                <w:rFonts w:eastAsia="SimSun"/>
                <w:lang w:val="en-US" w:eastAsia="ja-JP"/>
              </w:rPr>
            </w:pPr>
            <w:r>
              <w:rPr>
                <w:rFonts w:eastAsia="SimSun"/>
                <w:lang w:val="en-US" w:eastAsia="ja-JP"/>
              </w:rPr>
              <w:t xml:space="preserve">The 10-Mbps peak rate target corresponds to </w:t>
            </w:r>
            <w:proofErr w:type="spellStart"/>
            <w:r>
              <w:rPr>
                <w:rFonts w:eastAsia="SimSun"/>
                <w:i/>
                <w:iCs/>
                <w:lang w:val="en-US" w:eastAsia="ja-JP"/>
              </w:rPr>
              <w:t>v</w:t>
            </w:r>
            <w:r>
              <w:rPr>
                <w:rFonts w:eastAsia="SimSun"/>
                <w:i/>
                <w:iCs/>
                <w:vertAlign w:val="subscript"/>
                <w:lang w:val="en-US" w:eastAsia="ja-JP"/>
              </w:rPr>
              <w:t>Layers</w:t>
            </w:r>
            <w:r>
              <w:rPr>
                <w:rFonts w:eastAsia="SimSun"/>
                <w:lang w:val="en-US" w:eastAsia="ja-JP"/>
              </w:rPr>
              <w:t>·</w:t>
            </w:r>
            <w:r>
              <w:rPr>
                <w:rFonts w:eastAsia="SimSun"/>
                <w:i/>
                <w:iCs/>
                <w:lang w:val="en-US" w:eastAsia="ja-JP"/>
              </w:rPr>
              <w:t>Q</w:t>
            </w:r>
            <w:r>
              <w:rPr>
                <w:rFonts w:eastAsia="SimSun"/>
                <w:i/>
                <w:iCs/>
                <w:vertAlign w:val="subscript"/>
                <w:lang w:val="en-US" w:eastAsia="ja-JP"/>
              </w:rPr>
              <w:t>m</w:t>
            </w:r>
            <w:r>
              <w:rPr>
                <w:rFonts w:eastAsia="SimSun"/>
                <w:lang w:val="en-US" w:eastAsia="ja-JP"/>
              </w:rPr>
              <w:t>·</w:t>
            </w:r>
            <w:r>
              <w:rPr>
                <w:rFonts w:eastAsia="SimSun"/>
                <w:i/>
                <w:iCs/>
                <w:lang w:val="en-US" w:eastAsia="ja-JP"/>
              </w:rPr>
              <w:t>f</w:t>
            </w:r>
            <w:proofErr w:type="spellEnd"/>
            <w:r>
              <w:rPr>
                <w:rFonts w:eastAsia="SimSun"/>
                <w:lang w:val="en-US" w:eastAsia="ja-JP"/>
              </w:rPr>
              <w:t xml:space="preserve"> = 0.8</w:t>
            </w:r>
          </w:p>
          <w:p w14:paraId="547E20E7" w14:textId="77777777" w:rsidR="009A6980" w:rsidRDefault="00532521">
            <w:pPr>
              <w:numPr>
                <w:ilvl w:val="1"/>
                <w:numId w:val="35"/>
              </w:numPr>
              <w:spacing w:line="252" w:lineRule="auto"/>
              <w:contextualSpacing/>
              <w:rPr>
                <w:rFonts w:eastAsia="SimSun"/>
                <w:lang w:val="en-US" w:eastAsia="ja-JP"/>
              </w:rPr>
            </w:pPr>
            <w:r>
              <w:rPr>
                <w:rFonts w:eastAsia="SimSun"/>
                <w:lang w:val="en-US" w:eastAsia="ja-JP"/>
              </w:rPr>
              <w:t>This is assuming 20 MHz bandwidth in the 38.306 peak rate expression.</w:t>
            </w:r>
          </w:p>
          <w:p w14:paraId="05C1119E" w14:textId="77777777" w:rsidR="009A6980" w:rsidRDefault="00532521">
            <w:pPr>
              <w:numPr>
                <w:ilvl w:val="0"/>
                <w:numId w:val="36"/>
              </w:numPr>
              <w:spacing w:line="252" w:lineRule="auto"/>
              <w:contextualSpacing/>
              <w:jc w:val="left"/>
              <w:rPr>
                <w:rFonts w:eastAsia="Yu Mincho"/>
                <w:lang w:val="en-US" w:eastAsia="ja-JP"/>
              </w:rPr>
            </w:pPr>
            <w:r>
              <w:rPr>
                <w:rFonts w:eastAsia="Yu Mincho"/>
                <w:lang w:val="en-US" w:eastAsia="ja-JP"/>
              </w:rPr>
              <w:t>FFS: Whether the 10-Mbps peak rate target is a minimum peak rate or a fixed peak rate.</w:t>
            </w:r>
          </w:p>
          <w:p w14:paraId="5ACD89C0" w14:textId="77777777" w:rsidR="009A6980" w:rsidRDefault="009A6980">
            <w:pPr>
              <w:spacing w:after="0" w:line="240" w:lineRule="auto"/>
              <w:rPr>
                <w:lang w:val="en-US"/>
              </w:rPr>
            </w:pPr>
          </w:p>
        </w:tc>
      </w:tr>
    </w:tbl>
    <w:p w14:paraId="6BF691C3" w14:textId="77777777" w:rsidR="009A6980" w:rsidRDefault="00532521">
      <w:pPr>
        <w:rPr>
          <w:lang w:val="en-US" w:eastAsia="ja-JP"/>
        </w:rPr>
      </w:pPr>
      <w:r>
        <w:rPr>
          <w:lang w:val="en-US" w:eastAsia="ja-JP"/>
        </w:rPr>
        <w:br/>
        <w:t>The reason for the deadlock in RAN1#112bis-e was that companies had two different understandings of the RAN#99 decision listed in the introduction of this contribution. The question is whether the 10-Mbps peak rate target should be understood as a fixed peak rate target for all Rel-18 eRedCap UEs (regardless of what optional features they might support) or a minimum peak rate target (that might be exceeded by UEs that support optional features such as MIMO).</w:t>
      </w:r>
    </w:p>
    <w:p w14:paraId="6D42C5D2" w14:textId="77777777" w:rsidR="009A6980" w:rsidRDefault="0053252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Relaxed constraints</w:t>
      </w:r>
    </w:p>
    <w:p w14:paraId="35ABFD5B" w14:textId="77777777" w:rsidR="009A6980" w:rsidRDefault="00532521">
      <w:pPr>
        <w:rPr>
          <w:lang w:val="en-US" w:eastAsia="ja-JP"/>
        </w:rPr>
      </w:pPr>
      <w:r>
        <w:rPr>
          <w:lang w:val="en-US" w:eastAsia="ja-JP"/>
        </w:rPr>
        <w:t>As a potential way forward, companies are invited to consider the following updated proposal. Note that combinations with optional features is treated separately in the next section in this document.</w:t>
      </w:r>
    </w:p>
    <w:p w14:paraId="22234D79" w14:textId="77777777" w:rsidR="009A6980" w:rsidRDefault="00532521" w:rsidP="005A0E70">
      <w:pPr>
        <w:rPr>
          <w:b/>
          <w:bCs/>
        </w:rPr>
      </w:pPr>
      <w:r>
        <w:rPr>
          <w:b/>
          <w:highlight w:val="yellow"/>
        </w:rPr>
        <w:t>FL1/FL2/FL3 High Priority Proposal 3.1-1a</w:t>
      </w:r>
      <w:r>
        <w:rPr>
          <w:b/>
          <w:bCs/>
        </w:rPr>
        <w:t>:</w:t>
      </w:r>
    </w:p>
    <w:p w14:paraId="3F5FE463" w14:textId="77777777" w:rsidR="009A6980" w:rsidRDefault="00532521">
      <w:pPr>
        <w:rPr>
          <w:b/>
          <w:bCs/>
        </w:rPr>
      </w:pPr>
      <w:r>
        <w:rPr>
          <w:b/>
          <w:bCs/>
          <w:color w:val="FF0000"/>
        </w:rPr>
        <w:t>Agree the following (without any intention to indicate one way or the other whether the 10-Mbps peak rate target is a minimum peak rate or a fixed peak rate):</w:t>
      </w:r>
    </w:p>
    <w:p w14:paraId="5CC9841A" w14:textId="77777777" w:rsidR="009A6980" w:rsidRDefault="00532521">
      <w:pPr>
        <w:pStyle w:val="ListParagraph"/>
        <w:numPr>
          <w:ilvl w:val="0"/>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39DDC6FE" w14:textId="77777777" w:rsidR="009A6980" w:rsidRDefault="00532521">
      <w:pPr>
        <w:pStyle w:val="ListParagraph"/>
        <w:numPr>
          <w:ilvl w:val="1"/>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0C27C72F" w14:textId="77777777" w:rsidR="009A6980" w:rsidRDefault="00532521">
      <w:pPr>
        <w:pStyle w:val="ListParagraph"/>
        <w:numPr>
          <w:ilvl w:val="0"/>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6D10FF6F" w14:textId="77777777" w:rsidR="009A6980" w:rsidRDefault="00532521">
      <w:pPr>
        <w:pStyle w:val="ListParagraph"/>
        <w:numPr>
          <w:ilvl w:val="1"/>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w:t>
      </w:r>
      <w:r>
        <w:rPr>
          <w:rFonts w:ascii="Times New Roman" w:hAnsi="Times New Roman" w:cs="Times New Roman"/>
          <w:b/>
          <w:color w:val="FF0000"/>
          <w:sz w:val="20"/>
          <w:szCs w:val="20"/>
          <w:lang w:val="en-US"/>
        </w:rPr>
        <w:t>[0.75 or 0.8]</w:t>
      </w:r>
    </w:p>
    <w:p w14:paraId="4024295B" w14:textId="77777777" w:rsidR="009A6980" w:rsidRDefault="00532521">
      <w:pPr>
        <w:pStyle w:val="ListParagraph"/>
        <w:numPr>
          <w:ilvl w:val="1"/>
          <w:numId w:val="35"/>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46534E6B" w14:textId="77777777" w:rsidR="009A6980" w:rsidRDefault="00532521">
      <w:pPr>
        <w:pStyle w:val="ListParagraph"/>
        <w:numPr>
          <w:ilvl w:val="0"/>
          <w:numId w:val="36"/>
        </w:numPr>
        <w:jc w:val="left"/>
        <w:rPr>
          <w:rFonts w:eastAsia="Yu Mincho"/>
          <w:b/>
          <w:bCs/>
          <w:strike/>
          <w:color w:val="FF0000"/>
          <w:sz w:val="20"/>
          <w:szCs w:val="22"/>
          <w:lang w:val="en-US"/>
        </w:rPr>
      </w:pPr>
      <w:r>
        <w:rPr>
          <w:rFonts w:eastAsia="Yu Mincho"/>
          <w:b/>
          <w:bCs/>
          <w:strike/>
          <w:color w:val="FF0000"/>
          <w:sz w:val="20"/>
          <w:szCs w:val="22"/>
          <w:lang w:val="en-US"/>
        </w:rPr>
        <w:t>FFS: Whether the 10-Mbps peak rate target is a minimum peak rate or a fixed peak rate.</w:t>
      </w:r>
    </w:p>
    <w:tbl>
      <w:tblPr>
        <w:tblStyle w:val="TableGrid"/>
        <w:tblW w:w="9631" w:type="dxa"/>
        <w:tblLayout w:type="fixed"/>
        <w:tblLook w:val="04A0" w:firstRow="1" w:lastRow="0" w:firstColumn="1" w:lastColumn="0" w:noHBand="0" w:noVBand="1"/>
      </w:tblPr>
      <w:tblGrid>
        <w:gridCol w:w="1479"/>
        <w:gridCol w:w="1372"/>
        <w:gridCol w:w="6780"/>
      </w:tblGrid>
      <w:tr w:rsidR="009A6980" w14:paraId="1B300989" w14:textId="77777777">
        <w:tc>
          <w:tcPr>
            <w:tcW w:w="1479" w:type="dxa"/>
            <w:shd w:val="clear" w:color="auto" w:fill="D9D9D9" w:themeFill="background1" w:themeFillShade="D9"/>
          </w:tcPr>
          <w:p w14:paraId="04F427DB"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25A9ACE4"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795A605F" w14:textId="77777777" w:rsidR="009A6980" w:rsidRDefault="00532521">
            <w:pPr>
              <w:jc w:val="left"/>
              <w:rPr>
                <w:b/>
                <w:bCs/>
                <w:lang w:val="en-US"/>
              </w:rPr>
            </w:pPr>
            <w:r>
              <w:rPr>
                <w:b/>
                <w:bCs/>
                <w:lang w:val="en-US"/>
              </w:rPr>
              <w:t>Comments</w:t>
            </w:r>
          </w:p>
        </w:tc>
      </w:tr>
      <w:tr w:rsidR="009A6980" w14:paraId="2AFE52EB" w14:textId="77777777">
        <w:tc>
          <w:tcPr>
            <w:tcW w:w="1479" w:type="dxa"/>
          </w:tcPr>
          <w:p w14:paraId="1CEA8B56" w14:textId="77777777" w:rsidR="009A6980" w:rsidRDefault="00532521">
            <w:pPr>
              <w:jc w:val="left"/>
              <w:rPr>
                <w:rFonts w:eastAsiaTheme="minorEastAsia"/>
                <w:lang w:val="en-US" w:eastAsia="zh-CN"/>
              </w:rPr>
            </w:pPr>
            <w:r>
              <w:rPr>
                <w:rFonts w:eastAsiaTheme="minorEastAsia"/>
                <w:lang w:val="en-US" w:eastAsia="zh-CN"/>
              </w:rPr>
              <w:t xml:space="preserve">Nordic </w:t>
            </w:r>
          </w:p>
        </w:tc>
        <w:tc>
          <w:tcPr>
            <w:tcW w:w="1372" w:type="dxa"/>
          </w:tcPr>
          <w:p w14:paraId="6CF02F6A"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5557F928" w14:textId="77777777" w:rsidR="009A6980" w:rsidRDefault="00532521">
            <w:pPr>
              <w:jc w:val="left"/>
              <w:rPr>
                <w:rFonts w:eastAsiaTheme="minorEastAsia"/>
                <w:lang w:val="en-US" w:eastAsia="zh-CN"/>
              </w:rPr>
            </w:pPr>
            <w:r>
              <w:rPr>
                <w:rFonts w:eastAsiaTheme="minorEastAsia"/>
                <w:lang w:val="en-US" w:eastAsia="zh-CN"/>
              </w:rPr>
              <w:t>We can compromise to this</w:t>
            </w:r>
          </w:p>
        </w:tc>
      </w:tr>
      <w:tr w:rsidR="009A6980" w14:paraId="38F3D36F" w14:textId="77777777">
        <w:tc>
          <w:tcPr>
            <w:tcW w:w="1479" w:type="dxa"/>
          </w:tcPr>
          <w:p w14:paraId="79BFBD9C" w14:textId="77777777" w:rsidR="009A6980" w:rsidRDefault="00532521">
            <w:pPr>
              <w:jc w:val="left"/>
              <w:rPr>
                <w:rFonts w:eastAsiaTheme="minorEastAsia"/>
                <w:lang w:val="en-US" w:eastAsia="zh-CN"/>
              </w:rPr>
            </w:pPr>
            <w:r>
              <w:rPr>
                <w:rFonts w:eastAsiaTheme="minorEastAsia"/>
                <w:lang w:val="en-US" w:eastAsia="zh-CN"/>
              </w:rPr>
              <w:t>FUTUREWEI</w:t>
            </w:r>
          </w:p>
        </w:tc>
        <w:tc>
          <w:tcPr>
            <w:tcW w:w="1372" w:type="dxa"/>
          </w:tcPr>
          <w:p w14:paraId="4BDA0B5F" w14:textId="77777777" w:rsidR="009A6980" w:rsidRDefault="009A6980">
            <w:pPr>
              <w:tabs>
                <w:tab w:val="left" w:pos="551"/>
              </w:tabs>
              <w:jc w:val="left"/>
              <w:rPr>
                <w:rFonts w:eastAsiaTheme="minorEastAsia"/>
                <w:lang w:val="en-US" w:eastAsia="zh-CN"/>
              </w:rPr>
            </w:pPr>
          </w:p>
        </w:tc>
        <w:tc>
          <w:tcPr>
            <w:tcW w:w="6780" w:type="dxa"/>
          </w:tcPr>
          <w:p w14:paraId="06F3258A" w14:textId="77777777" w:rsidR="009A6980" w:rsidRDefault="00532521">
            <w:pPr>
              <w:jc w:val="left"/>
              <w:rPr>
                <w:rFonts w:eastAsiaTheme="minorEastAsia"/>
                <w:lang w:val="en-US" w:eastAsia="zh-CN"/>
              </w:rPr>
            </w:pPr>
            <w:r>
              <w:rPr>
                <w:rFonts w:eastAsiaTheme="minorEastAsia"/>
                <w:lang w:val="en-US" w:eastAsia="zh-CN"/>
              </w:rPr>
              <w:t xml:space="preserve">While we are fine with the values of 3.2 and [0.75 or 0.8], due to a different understanding of the target, RAN will need to discuss </w:t>
            </w:r>
          </w:p>
        </w:tc>
      </w:tr>
      <w:tr w:rsidR="009A6980" w14:paraId="62CE2154" w14:textId="77777777">
        <w:tc>
          <w:tcPr>
            <w:tcW w:w="1479" w:type="dxa"/>
          </w:tcPr>
          <w:p w14:paraId="7D031AEB" w14:textId="77777777" w:rsidR="009A6980" w:rsidRDefault="00532521">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7B2CA227" w14:textId="77777777" w:rsidR="009A6980" w:rsidRDefault="00532521">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A55AAE0" w14:textId="77777777" w:rsidR="009A6980" w:rsidRDefault="00532521">
            <w:pPr>
              <w:jc w:val="left"/>
              <w:rPr>
                <w:rFonts w:eastAsia="Yu Mincho"/>
                <w:lang w:val="en-US" w:eastAsia="ja-JP"/>
              </w:rPr>
            </w:pPr>
            <w:r>
              <w:rPr>
                <w:rFonts w:eastAsia="Yu Mincho" w:hint="eastAsia"/>
                <w:lang w:val="en-US" w:eastAsia="ja-JP"/>
              </w:rPr>
              <w:t>W</w:t>
            </w:r>
            <w:r>
              <w:rPr>
                <w:rFonts w:eastAsia="Yu Mincho"/>
                <w:lang w:val="en-US" w:eastAsia="ja-JP"/>
              </w:rPr>
              <w:t>e can accept the proposal for the progress.</w:t>
            </w:r>
          </w:p>
          <w:p w14:paraId="43894531" w14:textId="77777777" w:rsidR="009A6980" w:rsidRDefault="00532521">
            <w:pPr>
              <w:jc w:val="left"/>
              <w:rPr>
                <w:lang w:val="en-US"/>
              </w:rPr>
            </w:pPr>
            <w:r>
              <w:rPr>
                <w:rFonts w:eastAsia="Yu Mincho"/>
                <w:lang w:val="en-US" w:eastAsia="ja-JP"/>
              </w:rPr>
              <w:t>If the value of X or Y cannot be agreed, another possibility is to directly discuss the combinations of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considering the achievable peak rate as in the table below:</w:t>
            </w:r>
          </w:p>
          <w:tbl>
            <w:tblPr>
              <w:tblStyle w:val="TableGrid"/>
              <w:tblW w:w="5852" w:type="dxa"/>
              <w:tblLayout w:type="fixed"/>
              <w:tblLook w:val="04A0" w:firstRow="1" w:lastRow="0" w:firstColumn="1" w:lastColumn="0" w:noHBand="0" w:noVBand="1"/>
            </w:tblPr>
            <w:tblGrid>
              <w:gridCol w:w="1191"/>
              <w:gridCol w:w="693"/>
              <w:gridCol w:w="567"/>
              <w:gridCol w:w="1134"/>
              <w:gridCol w:w="1020"/>
              <w:gridCol w:w="1247"/>
            </w:tblGrid>
            <w:tr w:rsidR="009A6980" w14:paraId="138519D7" w14:textId="77777777">
              <w:tc>
                <w:tcPr>
                  <w:tcW w:w="1191" w:type="dxa"/>
                </w:tcPr>
                <w:p w14:paraId="04303F59" w14:textId="77777777" w:rsidR="009A6980" w:rsidRDefault="009A6980">
                  <w:pPr>
                    <w:rPr>
                      <w:bCs/>
                      <w:lang w:val="en-US"/>
                    </w:rPr>
                  </w:pPr>
                </w:p>
              </w:tc>
              <w:tc>
                <w:tcPr>
                  <w:tcW w:w="693" w:type="dxa"/>
                </w:tcPr>
                <w:p w14:paraId="49FAE4F1" w14:textId="77777777" w:rsidR="009A6980" w:rsidRDefault="00532521">
                  <w:pPr>
                    <w:rPr>
                      <w:bCs/>
                      <w:lang w:val="en-US"/>
                    </w:rPr>
                  </w:pPr>
                  <w:proofErr w:type="spellStart"/>
                  <w:r>
                    <w:rPr>
                      <w:i/>
                      <w:iCs/>
                      <w:lang w:val="en-US"/>
                    </w:rPr>
                    <w:t>v</w:t>
                  </w:r>
                  <w:r>
                    <w:rPr>
                      <w:i/>
                      <w:iCs/>
                      <w:vertAlign w:val="subscript"/>
                      <w:lang w:val="en-US"/>
                    </w:rPr>
                    <w:t>Layers</w:t>
                  </w:r>
                  <w:proofErr w:type="spellEnd"/>
                </w:p>
              </w:tc>
              <w:tc>
                <w:tcPr>
                  <w:tcW w:w="567" w:type="dxa"/>
                </w:tcPr>
                <w:p w14:paraId="392DC073" w14:textId="77777777" w:rsidR="009A6980" w:rsidRDefault="00532521">
                  <w:pPr>
                    <w:rPr>
                      <w:bCs/>
                      <w:lang w:val="en-US"/>
                    </w:rPr>
                  </w:pPr>
                  <w:proofErr w:type="spellStart"/>
                  <w:r>
                    <w:rPr>
                      <w:i/>
                      <w:iCs/>
                      <w:lang w:val="en-US"/>
                    </w:rPr>
                    <w:t>Q</w:t>
                  </w:r>
                  <w:r>
                    <w:rPr>
                      <w:i/>
                      <w:iCs/>
                      <w:vertAlign w:val="subscript"/>
                      <w:lang w:val="en-US"/>
                    </w:rPr>
                    <w:t>m</w:t>
                  </w:r>
                  <w:proofErr w:type="spellEnd"/>
                </w:p>
              </w:tc>
              <w:tc>
                <w:tcPr>
                  <w:tcW w:w="1134" w:type="dxa"/>
                </w:tcPr>
                <w:p w14:paraId="2B3CDFE2" w14:textId="77777777" w:rsidR="009A6980" w:rsidRDefault="00532521">
                  <w:pPr>
                    <w:rPr>
                      <w:rFonts w:eastAsia="Yu Mincho"/>
                      <w:bCs/>
                      <w:lang w:val="en-US" w:eastAsia="ja-JP"/>
                    </w:rPr>
                  </w:pPr>
                  <w:r>
                    <w:rPr>
                      <w:rFonts w:eastAsia="Yu Mincho"/>
                      <w:bCs/>
                      <w:lang w:val="en-US" w:eastAsia="ja-JP"/>
                    </w:rPr>
                    <w:t>BW3/PR3+PR1 peak rate [Mbps]</w:t>
                  </w:r>
                </w:p>
                <w:p w14:paraId="5965AE5A" w14:textId="77777777" w:rsidR="009A6980" w:rsidRDefault="00532521">
                  <w:pPr>
                    <w:rPr>
                      <w:rFonts w:eastAsia="Yu Mincho"/>
                      <w:bCs/>
                      <w:lang w:val="en-US" w:eastAsia="ja-JP"/>
                    </w:rPr>
                  </w:pPr>
                  <w:r>
                    <w:rPr>
                      <w:lang w:val="en-US"/>
                    </w:rPr>
                    <w:t xml:space="preserve">(Minimum </w:t>
                  </w:r>
                  <w:r>
                    <w:rPr>
                      <w:i/>
                      <w:iCs/>
                      <w:lang w:val="en-US"/>
                    </w:rPr>
                    <w:t>f</w:t>
                  </w:r>
                  <w:r>
                    <w:rPr>
                      <w:lang w:val="en-US"/>
                    </w:rPr>
                    <w:t xml:space="preserve"> is selected to achieve 10 Mbps)</w:t>
                  </w:r>
                </w:p>
              </w:tc>
              <w:tc>
                <w:tcPr>
                  <w:tcW w:w="1020" w:type="dxa"/>
                </w:tcPr>
                <w:p w14:paraId="2CDE96F3" w14:textId="77777777" w:rsidR="009A6980" w:rsidRDefault="00532521">
                  <w:pPr>
                    <w:rPr>
                      <w:rFonts w:eastAsia="Yu Mincho"/>
                      <w:bCs/>
                      <w:lang w:val="en-US" w:eastAsia="ja-JP"/>
                    </w:rPr>
                  </w:pPr>
                  <w:r>
                    <w:rPr>
                      <w:rFonts w:eastAsia="Yu Mincho"/>
                      <w:bCs/>
                      <w:lang w:val="en-US" w:eastAsia="ja-JP"/>
                    </w:rPr>
                    <w:t>20MHz+PR1 peak rate [Mbps]</w:t>
                  </w:r>
                </w:p>
                <w:p w14:paraId="7251C376" w14:textId="77777777" w:rsidR="009A6980" w:rsidRDefault="00532521">
                  <w:pPr>
                    <w:rPr>
                      <w:bCs/>
                      <w:lang w:val="en-US"/>
                    </w:rPr>
                  </w:pPr>
                  <w:r>
                    <w:rPr>
                      <w:lang w:val="en-US"/>
                    </w:rPr>
                    <w:t xml:space="preserve">(Minimum </w:t>
                  </w:r>
                  <w:r>
                    <w:rPr>
                      <w:i/>
                      <w:iCs/>
                      <w:lang w:val="en-US"/>
                    </w:rPr>
                    <w:t>f</w:t>
                  </w:r>
                  <w:r>
                    <w:rPr>
                      <w:lang w:val="en-US"/>
                    </w:rPr>
                    <w:t xml:space="preserve"> is selected to achieve 10 Mbps)</w:t>
                  </w:r>
                </w:p>
              </w:tc>
              <w:tc>
                <w:tcPr>
                  <w:tcW w:w="1247" w:type="dxa"/>
                </w:tcPr>
                <w:p w14:paraId="45C4883E" w14:textId="77777777" w:rsidR="009A6980" w:rsidRDefault="00532521">
                  <w:pPr>
                    <w:rPr>
                      <w:rFonts w:eastAsia="Yu Mincho"/>
                      <w:lang w:val="en-US" w:eastAsia="ja-JP"/>
                    </w:rPr>
                  </w:pPr>
                  <w:r>
                    <w:rPr>
                      <w:rFonts w:eastAsia="Yu Mincho"/>
                      <w:lang w:val="en-US" w:eastAsia="ja-JP"/>
                    </w:rPr>
                    <w:t>Rel-17 RedCap min. peak rate [Mbps]</w:t>
                  </w:r>
                </w:p>
                <w:p w14:paraId="1FAB8E76" w14:textId="77777777" w:rsidR="009A6980" w:rsidRDefault="00532521">
                  <w:pPr>
                    <w:rPr>
                      <w:bCs/>
                      <w:lang w:val="en-US"/>
                    </w:rPr>
                  </w:pP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r>
                    <w:rPr>
                      <w:lang w:val="en-US"/>
                    </w:rPr>
                    <w:t>≥ 4</w:t>
                  </w:r>
                </w:p>
              </w:tc>
            </w:tr>
            <w:tr w:rsidR="009A6980" w14:paraId="4C11E027" w14:textId="77777777">
              <w:tc>
                <w:tcPr>
                  <w:tcW w:w="1191" w:type="dxa"/>
                  <w:vMerge w:val="restart"/>
                </w:tcPr>
                <w:p w14:paraId="743CFFD4" w14:textId="77777777" w:rsidR="009A6980" w:rsidRDefault="00532521">
                  <w:pPr>
                    <w:rPr>
                      <w:rFonts w:eastAsia="Yu Mincho"/>
                      <w:bCs/>
                      <w:lang w:val="en-US" w:eastAsia="ja-JP"/>
                    </w:rPr>
                  </w:pPr>
                  <w:r>
                    <w:rPr>
                      <w:rFonts w:eastAsia="Yu Mincho"/>
                      <w:bCs/>
                      <w:lang w:val="en-US" w:eastAsia="ja-JP"/>
                    </w:rPr>
                    <w:t>Rel-18</w:t>
                  </w:r>
                  <w:r>
                    <w:rPr>
                      <w:rFonts w:eastAsia="Yu Mincho"/>
                      <w:bCs/>
                      <w:lang w:val="en-US" w:eastAsia="ja-JP"/>
                    </w:rPr>
                    <w:br/>
                    <w:t>eRedCap:</w:t>
                  </w:r>
                </w:p>
                <w:p w14:paraId="632F6718" w14:textId="77777777" w:rsidR="009A6980" w:rsidRDefault="00532521">
                  <w:pPr>
                    <w:rPr>
                      <w:bCs/>
                      <w:lang w:val="en-US"/>
                    </w:rPr>
                  </w:pPr>
                  <w:r>
                    <w:rPr>
                      <w:rFonts w:eastAsia="Yu Mincho"/>
                      <w:bCs/>
                      <w:lang w:val="en-US" w:eastAsia="ja-JP"/>
                    </w:rPr>
                    <w:t>Potential capability report</w:t>
                  </w:r>
                </w:p>
              </w:tc>
              <w:tc>
                <w:tcPr>
                  <w:tcW w:w="693" w:type="dxa"/>
                </w:tcPr>
                <w:p w14:paraId="2C92DFF5" w14:textId="77777777" w:rsidR="009A6980" w:rsidRDefault="00532521">
                  <w:pPr>
                    <w:rPr>
                      <w:rFonts w:eastAsia="Yu Mincho"/>
                      <w:bCs/>
                      <w:lang w:val="en-US" w:eastAsia="ja-JP"/>
                    </w:rPr>
                  </w:pPr>
                  <w:r>
                    <w:rPr>
                      <w:rFonts w:eastAsia="Yu Mincho" w:hint="eastAsia"/>
                      <w:bCs/>
                      <w:lang w:val="en-US" w:eastAsia="ja-JP"/>
                    </w:rPr>
                    <w:t>1</w:t>
                  </w:r>
                </w:p>
              </w:tc>
              <w:tc>
                <w:tcPr>
                  <w:tcW w:w="567" w:type="dxa"/>
                </w:tcPr>
                <w:p w14:paraId="19A6847C" w14:textId="77777777" w:rsidR="009A6980" w:rsidRDefault="00532521">
                  <w:pPr>
                    <w:rPr>
                      <w:rFonts w:eastAsia="Yu Mincho"/>
                      <w:bCs/>
                      <w:lang w:val="en-US" w:eastAsia="ja-JP"/>
                    </w:rPr>
                  </w:pPr>
                  <w:r>
                    <w:rPr>
                      <w:rFonts w:eastAsia="Yu Mincho"/>
                      <w:bCs/>
                      <w:lang w:val="en-US" w:eastAsia="ja-JP"/>
                    </w:rPr>
                    <w:t>2</w:t>
                  </w:r>
                </w:p>
              </w:tc>
              <w:tc>
                <w:tcPr>
                  <w:tcW w:w="1134" w:type="dxa"/>
                  <w:shd w:val="clear" w:color="auto" w:fill="auto"/>
                </w:tcPr>
                <w:p w14:paraId="243551A8" w14:textId="77777777" w:rsidR="009A6980" w:rsidRDefault="00532521">
                  <w:pPr>
                    <w:rPr>
                      <w:rFonts w:eastAsia="Yu Mincho"/>
                      <w:bCs/>
                      <w:i/>
                      <w:iCs/>
                      <w:lang w:val="en-US" w:eastAsia="ja-JP"/>
                    </w:rPr>
                  </w:pPr>
                  <w:r>
                    <w:rPr>
                      <w:rFonts w:eastAsia="Yu Mincho"/>
                      <w:bCs/>
                      <w:i/>
                      <w:iCs/>
                      <w:lang w:val="en-US" w:eastAsia="ja-JP"/>
                    </w:rPr>
                    <w:t>N/A</w:t>
                  </w:r>
                </w:p>
                <w:p w14:paraId="2C8A4DE2" w14:textId="77777777" w:rsidR="009A6980" w:rsidRDefault="00532521">
                  <w:pPr>
                    <w:rPr>
                      <w:rFonts w:eastAsia="Yu Mincho"/>
                      <w:bCs/>
                      <w:i/>
                      <w:iCs/>
                      <w:lang w:val="en-US" w:eastAsia="ja-JP"/>
                    </w:rPr>
                  </w:pPr>
                  <w:r>
                    <w:rPr>
                      <w:rFonts w:eastAsia="Yu Mincho"/>
                      <w:bCs/>
                      <w:lang w:val="en-US" w:eastAsia="ja-JP"/>
                    </w:rPr>
                    <w:t>(Cannot achieve 10 Mbps)</w:t>
                  </w:r>
                </w:p>
              </w:tc>
              <w:tc>
                <w:tcPr>
                  <w:tcW w:w="1020" w:type="dxa"/>
                  <w:shd w:val="clear" w:color="auto" w:fill="auto"/>
                </w:tcPr>
                <w:p w14:paraId="50DAA540" w14:textId="77777777" w:rsidR="009A6980" w:rsidRDefault="00532521">
                  <w:pPr>
                    <w:rPr>
                      <w:rFonts w:eastAsia="Yu Mincho"/>
                      <w:bCs/>
                      <w:lang w:val="en-US" w:eastAsia="ja-JP"/>
                    </w:rPr>
                  </w:pPr>
                  <w:r>
                    <w:rPr>
                      <w:rFonts w:eastAsia="Yu Mincho"/>
                      <w:bCs/>
                      <w:lang w:val="en-US" w:eastAsia="ja-JP"/>
                    </w:rPr>
                    <w:t>11.3/10.9 (</w:t>
                  </w:r>
                  <w:r>
                    <w:rPr>
                      <w:i/>
                      <w:iCs/>
                      <w:lang w:val="en-US"/>
                    </w:rPr>
                    <w:t>f</w:t>
                  </w:r>
                  <w:r>
                    <w:rPr>
                      <w:lang w:val="en-US"/>
                    </w:rPr>
                    <w:t>=0.4</w:t>
                  </w:r>
                  <w:r>
                    <w:rPr>
                      <w:rFonts w:eastAsia="Yu Mincho"/>
                      <w:bCs/>
                      <w:lang w:val="en-US" w:eastAsia="ja-JP"/>
                    </w:rPr>
                    <w:t>)</w:t>
                  </w:r>
                </w:p>
              </w:tc>
              <w:tc>
                <w:tcPr>
                  <w:tcW w:w="1247" w:type="dxa"/>
                </w:tcPr>
                <w:p w14:paraId="6F027365" w14:textId="77777777" w:rsidR="009A6980" w:rsidRDefault="00532521">
                  <w:pPr>
                    <w:rPr>
                      <w:rFonts w:eastAsia="Yu Mincho"/>
                      <w:bCs/>
                      <w:lang w:val="en-US" w:eastAsia="ja-JP"/>
                    </w:rPr>
                  </w:pPr>
                  <w:r>
                    <w:rPr>
                      <w:rFonts w:eastAsia="Yu Mincho" w:hint="eastAsia"/>
                      <w:bCs/>
                      <w:lang w:val="en-US" w:eastAsia="ja-JP"/>
                    </w:rPr>
                    <w:t>-</w:t>
                  </w:r>
                </w:p>
              </w:tc>
            </w:tr>
            <w:tr w:rsidR="009A6980" w14:paraId="1B34F858" w14:textId="77777777">
              <w:tc>
                <w:tcPr>
                  <w:tcW w:w="1191" w:type="dxa"/>
                  <w:vMerge/>
                </w:tcPr>
                <w:p w14:paraId="64D118C0" w14:textId="77777777" w:rsidR="009A6980" w:rsidRDefault="009A6980">
                  <w:pPr>
                    <w:rPr>
                      <w:rFonts w:eastAsia="Yu Mincho"/>
                      <w:bCs/>
                      <w:lang w:val="en-US" w:eastAsia="ja-JP"/>
                    </w:rPr>
                  </w:pPr>
                </w:p>
              </w:tc>
              <w:tc>
                <w:tcPr>
                  <w:tcW w:w="693" w:type="dxa"/>
                </w:tcPr>
                <w:p w14:paraId="44AF5CC2" w14:textId="77777777" w:rsidR="009A6980" w:rsidRDefault="00532521">
                  <w:pPr>
                    <w:rPr>
                      <w:rFonts w:eastAsia="Yu Mincho"/>
                      <w:bCs/>
                      <w:lang w:val="en-US" w:eastAsia="ja-JP"/>
                    </w:rPr>
                  </w:pPr>
                  <w:r>
                    <w:rPr>
                      <w:rFonts w:eastAsia="Yu Mincho" w:hint="eastAsia"/>
                      <w:bCs/>
                      <w:lang w:val="en-US" w:eastAsia="ja-JP"/>
                    </w:rPr>
                    <w:t>1</w:t>
                  </w:r>
                </w:p>
              </w:tc>
              <w:tc>
                <w:tcPr>
                  <w:tcW w:w="567" w:type="dxa"/>
                </w:tcPr>
                <w:p w14:paraId="1686649B" w14:textId="77777777" w:rsidR="009A6980" w:rsidRDefault="00532521">
                  <w:pPr>
                    <w:rPr>
                      <w:rFonts w:eastAsia="Yu Mincho"/>
                      <w:bCs/>
                      <w:lang w:val="en-US" w:eastAsia="ja-JP"/>
                    </w:rPr>
                  </w:pPr>
                  <w:r>
                    <w:rPr>
                      <w:rFonts w:eastAsia="Yu Mincho"/>
                      <w:bCs/>
                      <w:lang w:val="en-US" w:eastAsia="ja-JP"/>
                    </w:rPr>
                    <w:t>4</w:t>
                  </w:r>
                </w:p>
              </w:tc>
              <w:tc>
                <w:tcPr>
                  <w:tcW w:w="1134" w:type="dxa"/>
                  <w:shd w:val="clear" w:color="auto" w:fill="auto"/>
                </w:tcPr>
                <w:p w14:paraId="3CCE57E4" w14:textId="77777777" w:rsidR="009A6980" w:rsidRDefault="00532521">
                  <w:pPr>
                    <w:rPr>
                      <w:rFonts w:eastAsia="Yu Mincho"/>
                      <w:bCs/>
                      <w:lang w:val="en-US" w:eastAsia="ja-JP"/>
                    </w:rPr>
                  </w:pPr>
                  <w:r>
                    <w:rPr>
                      <w:rFonts w:eastAsia="Yu Mincho" w:hint="eastAsia"/>
                      <w:bCs/>
                      <w:lang w:val="en-US" w:eastAsia="ja-JP"/>
                    </w:rPr>
                    <w:t>1</w:t>
                  </w:r>
                  <w:r>
                    <w:rPr>
                      <w:rFonts w:eastAsia="Yu Mincho"/>
                      <w:bCs/>
                      <w:lang w:val="en-US" w:eastAsia="ja-JP"/>
                    </w:rPr>
                    <w:t>0.7/10.3 (</w:t>
                  </w:r>
                  <w:r>
                    <w:rPr>
                      <w:i/>
                      <w:iCs/>
                      <w:lang w:val="en-US"/>
                    </w:rPr>
                    <w:t>f</w:t>
                  </w:r>
                  <w:r>
                    <w:rPr>
                      <w:lang w:val="en-US"/>
                    </w:rPr>
                    <w:t>=0.8</w:t>
                  </w:r>
                  <w:r>
                    <w:rPr>
                      <w:rFonts w:eastAsia="Yu Mincho"/>
                      <w:bCs/>
                      <w:lang w:val="en-US" w:eastAsia="ja-JP"/>
                    </w:rPr>
                    <w:t>)</w:t>
                  </w:r>
                </w:p>
              </w:tc>
              <w:tc>
                <w:tcPr>
                  <w:tcW w:w="1020" w:type="dxa"/>
                  <w:shd w:val="clear" w:color="auto" w:fill="auto"/>
                </w:tcPr>
                <w:p w14:paraId="530E878A" w14:textId="77777777" w:rsidR="009A6980" w:rsidRDefault="00532521">
                  <w:pPr>
                    <w:rPr>
                      <w:rFonts w:eastAsia="Yu Mincho"/>
                      <w:bCs/>
                      <w:lang w:val="en-US" w:eastAsia="ja-JP"/>
                    </w:rPr>
                  </w:pPr>
                  <w:r>
                    <w:rPr>
                      <w:rFonts w:eastAsia="Yu Mincho"/>
                      <w:bCs/>
                      <w:lang w:val="en-US" w:eastAsia="ja-JP"/>
                    </w:rPr>
                    <w:t>22.7/21.8 (</w:t>
                  </w:r>
                  <w:r>
                    <w:rPr>
                      <w:i/>
                      <w:iCs/>
                      <w:lang w:val="en-US"/>
                    </w:rPr>
                    <w:t>f</w:t>
                  </w:r>
                  <w:r>
                    <w:rPr>
                      <w:lang w:val="en-US"/>
                    </w:rPr>
                    <w:t>=0.4</w:t>
                  </w:r>
                  <w:r>
                    <w:rPr>
                      <w:rFonts w:eastAsia="Yu Mincho"/>
                      <w:bCs/>
                      <w:lang w:val="en-US" w:eastAsia="ja-JP"/>
                    </w:rPr>
                    <w:t>)</w:t>
                  </w:r>
                </w:p>
              </w:tc>
              <w:tc>
                <w:tcPr>
                  <w:tcW w:w="1247" w:type="dxa"/>
                </w:tcPr>
                <w:p w14:paraId="6F729E6F" w14:textId="77777777" w:rsidR="009A6980" w:rsidRDefault="00532521">
                  <w:pPr>
                    <w:rPr>
                      <w:rFonts w:eastAsia="Yu Mincho"/>
                      <w:bCs/>
                      <w:lang w:val="en-US" w:eastAsia="ja-JP"/>
                    </w:rPr>
                  </w:pPr>
                  <w:r>
                    <w:rPr>
                      <w:rFonts w:eastAsia="Yu Mincho" w:hint="eastAsia"/>
                      <w:bCs/>
                      <w:lang w:val="en-US" w:eastAsia="ja-JP"/>
                    </w:rPr>
                    <w:t>-</w:t>
                  </w:r>
                </w:p>
              </w:tc>
            </w:tr>
            <w:tr w:rsidR="009A6980" w14:paraId="7B46623E" w14:textId="77777777">
              <w:tc>
                <w:tcPr>
                  <w:tcW w:w="1191" w:type="dxa"/>
                  <w:vMerge/>
                </w:tcPr>
                <w:p w14:paraId="5A2810B9" w14:textId="77777777" w:rsidR="009A6980" w:rsidRDefault="009A6980">
                  <w:pPr>
                    <w:rPr>
                      <w:rFonts w:eastAsia="Yu Mincho"/>
                      <w:bCs/>
                      <w:lang w:val="en-US" w:eastAsia="ja-JP"/>
                    </w:rPr>
                  </w:pPr>
                </w:p>
              </w:tc>
              <w:tc>
                <w:tcPr>
                  <w:tcW w:w="693" w:type="dxa"/>
                </w:tcPr>
                <w:p w14:paraId="4E16715B" w14:textId="77777777" w:rsidR="009A6980" w:rsidRDefault="00532521">
                  <w:pPr>
                    <w:rPr>
                      <w:rFonts w:eastAsia="Yu Mincho"/>
                      <w:bCs/>
                      <w:lang w:val="en-US" w:eastAsia="ja-JP"/>
                    </w:rPr>
                  </w:pPr>
                  <w:r>
                    <w:rPr>
                      <w:rFonts w:eastAsia="Yu Mincho" w:hint="eastAsia"/>
                      <w:bCs/>
                      <w:lang w:val="en-US" w:eastAsia="ja-JP"/>
                    </w:rPr>
                    <w:t>1</w:t>
                  </w:r>
                </w:p>
              </w:tc>
              <w:tc>
                <w:tcPr>
                  <w:tcW w:w="567" w:type="dxa"/>
                </w:tcPr>
                <w:p w14:paraId="4E079C54" w14:textId="77777777" w:rsidR="009A6980" w:rsidRDefault="00532521">
                  <w:pPr>
                    <w:rPr>
                      <w:rFonts w:eastAsia="Yu Mincho"/>
                      <w:bCs/>
                      <w:lang w:val="en-US" w:eastAsia="ja-JP"/>
                    </w:rPr>
                  </w:pPr>
                  <w:r>
                    <w:rPr>
                      <w:rFonts w:eastAsia="Yu Mincho" w:hint="eastAsia"/>
                      <w:bCs/>
                      <w:lang w:val="en-US" w:eastAsia="ja-JP"/>
                    </w:rPr>
                    <w:t>6</w:t>
                  </w:r>
                </w:p>
              </w:tc>
              <w:tc>
                <w:tcPr>
                  <w:tcW w:w="1134" w:type="dxa"/>
                  <w:shd w:val="clear" w:color="auto" w:fill="auto"/>
                </w:tcPr>
                <w:p w14:paraId="15052E6A" w14:textId="77777777" w:rsidR="009A6980" w:rsidRDefault="00532521">
                  <w:pPr>
                    <w:rPr>
                      <w:rFonts w:eastAsia="Yu Mincho"/>
                      <w:bCs/>
                      <w:lang w:val="en-US" w:eastAsia="ja-JP"/>
                    </w:rPr>
                  </w:pPr>
                  <w:r>
                    <w:rPr>
                      <w:rFonts w:eastAsia="Yu Mincho"/>
                      <w:bCs/>
                      <w:lang w:val="en-US" w:eastAsia="ja-JP"/>
                    </w:rPr>
                    <w:t>15.0/14.4 (</w:t>
                  </w:r>
                  <w:r>
                    <w:rPr>
                      <w:i/>
                      <w:iCs/>
                      <w:lang w:val="en-US"/>
                    </w:rPr>
                    <w:t>f</w:t>
                  </w:r>
                  <w:r>
                    <w:rPr>
                      <w:lang w:val="en-US"/>
                    </w:rPr>
                    <w:t>=0.75</w:t>
                  </w:r>
                  <w:r>
                    <w:rPr>
                      <w:rFonts w:eastAsia="Yu Mincho"/>
                      <w:bCs/>
                      <w:lang w:val="en-US" w:eastAsia="ja-JP"/>
                    </w:rPr>
                    <w:t>)</w:t>
                  </w:r>
                </w:p>
              </w:tc>
              <w:tc>
                <w:tcPr>
                  <w:tcW w:w="1020" w:type="dxa"/>
                  <w:shd w:val="clear" w:color="auto" w:fill="auto"/>
                </w:tcPr>
                <w:p w14:paraId="02D26191" w14:textId="77777777" w:rsidR="009A6980" w:rsidRDefault="00532521">
                  <w:pPr>
                    <w:rPr>
                      <w:rFonts w:eastAsia="Yu Mincho"/>
                      <w:bCs/>
                      <w:lang w:val="en-US" w:eastAsia="ja-JP"/>
                    </w:rPr>
                  </w:pPr>
                  <w:r>
                    <w:rPr>
                      <w:rFonts w:eastAsia="Yu Mincho"/>
                      <w:bCs/>
                      <w:lang w:val="en-US" w:eastAsia="ja-JP"/>
                    </w:rPr>
                    <w:t>34.0/34.7 (</w:t>
                  </w:r>
                  <w:r>
                    <w:rPr>
                      <w:i/>
                      <w:iCs/>
                      <w:lang w:val="en-US"/>
                    </w:rPr>
                    <w:t>f</w:t>
                  </w:r>
                  <w:r>
                    <w:rPr>
                      <w:lang w:val="en-US"/>
                    </w:rPr>
                    <w:t>=0.4</w:t>
                  </w:r>
                  <w:r>
                    <w:rPr>
                      <w:rFonts w:eastAsia="Yu Mincho"/>
                      <w:bCs/>
                      <w:lang w:val="en-US" w:eastAsia="ja-JP"/>
                    </w:rPr>
                    <w:t>)</w:t>
                  </w:r>
                </w:p>
              </w:tc>
              <w:tc>
                <w:tcPr>
                  <w:tcW w:w="1247" w:type="dxa"/>
                </w:tcPr>
                <w:p w14:paraId="5BF5AEF9" w14:textId="77777777" w:rsidR="009A6980" w:rsidRDefault="00532521">
                  <w:pPr>
                    <w:rPr>
                      <w:rFonts w:eastAsia="Yu Mincho"/>
                      <w:bCs/>
                      <w:lang w:val="en-US" w:eastAsia="ja-JP"/>
                    </w:rPr>
                  </w:pPr>
                  <w:r>
                    <w:rPr>
                      <w:rFonts w:eastAsia="Yu Mincho" w:hint="eastAsia"/>
                      <w:bCs/>
                      <w:lang w:val="en-US" w:eastAsia="ja-JP"/>
                    </w:rPr>
                    <w:t>-</w:t>
                  </w:r>
                </w:p>
              </w:tc>
            </w:tr>
            <w:tr w:rsidR="009A6980" w14:paraId="024DC9F8" w14:textId="77777777">
              <w:tc>
                <w:tcPr>
                  <w:tcW w:w="1191" w:type="dxa"/>
                  <w:vMerge/>
                </w:tcPr>
                <w:p w14:paraId="5633E8EC" w14:textId="77777777" w:rsidR="009A6980" w:rsidRDefault="009A6980">
                  <w:pPr>
                    <w:rPr>
                      <w:rFonts w:eastAsia="Yu Mincho"/>
                      <w:bCs/>
                      <w:lang w:val="en-US" w:eastAsia="ja-JP"/>
                    </w:rPr>
                  </w:pPr>
                </w:p>
              </w:tc>
              <w:tc>
                <w:tcPr>
                  <w:tcW w:w="693" w:type="dxa"/>
                </w:tcPr>
                <w:p w14:paraId="207B7E14" w14:textId="77777777" w:rsidR="009A6980" w:rsidRDefault="00532521">
                  <w:pPr>
                    <w:rPr>
                      <w:rFonts w:eastAsia="Yu Mincho"/>
                      <w:bCs/>
                      <w:lang w:val="en-US" w:eastAsia="ja-JP"/>
                    </w:rPr>
                  </w:pPr>
                  <w:r>
                    <w:rPr>
                      <w:rFonts w:eastAsia="Yu Mincho" w:hint="eastAsia"/>
                      <w:bCs/>
                      <w:lang w:val="en-US" w:eastAsia="ja-JP"/>
                    </w:rPr>
                    <w:t>1</w:t>
                  </w:r>
                </w:p>
              </w:tc>
              <w:tc>
                <w:tcPr>
                  <w:tcW w:w="567" w:type="dxa"/>
                </w:tcPr>
                <w:p w14:paraId="3CA07EA9" w14:textId="77777777" w:rsidR="009A6980" w:rsidRDefault="00532521">
                  <w:pPr>
                    <w:rPr>
                      <w:rFonts w:eastAsia="Yu Mincho"/>
                      <w:bCs/>
                      <w:lang w:val="en-US" w:eastAsia="ja-JP"/>
                    </w:rPr>
                  </w:pPr>
                  <w:r>
                    <w:rPr>
                      <w:rFonts w:eastAsia="Yu Mincho" w:hint="eastAsia"/>
                      <w:bCs/>
                      <w:lang w:val="en-US" w:eastAsia="ja-JP"/>
                    </w:rPr>
                    <w:t>8</w:t>
                  </w:r>
                </w:p>
              </w:tc>
              <w:tc>
                <w:tcPr>
                  <w:tcW w:w="1134" w:type="dxa"/>
                  <w:shd w:val="clear" w:color="auto" w:fill="auto"/>
                </w:tcPr>
                <w:p w14:paraId="7427F87A" w14:textId="77777777" w:rsidR="009A6980" w:rsidRDefault="00532521">
                  <w:pPr>
                    <w:rPr>
                      <w:rFonts w:eastAsia="Yu Mincho"/>
                      <w:bCs/>
                      <w:lang w:val="en-US" w:eastAsia="ja-JP"/>
                    </w:rPr>
                  </w:pPr>
                  <w:r>
                    <w:rPr>
                      <w:rFonts w:eastAsia="Yu Mincho"/>
                      <w:bCs/>
                      <w:lang w:val="en-US" w:eastAsia="ja-JP"/>
                    </w:rPr>
                    <w:t>10.7/10.3 (</w:t>
                  </w:r>
                  <w:r>
                    <w:rPr>
                      <w:i/>
                      <w:iCs/>
                      <w:lang w:val="en-US"/>
                    </w:rPr>
                    <w:t>f</w:t>
                  </w:r>
                  <w:r>
                    <w:rPr>
                      <w:lang w:val="en-US"/>
                    </w:rPr>
                    <w:t>=0.4</w:t>
                  </w:r>
                  <w:r>
                    <w:rPr>
                      <w:rFonts w:eastAsia="Yu Mincho"/>
                      <w:bCs/>
                      <w:lang w:val="en-US" w:eastAsia="ja-JP"/>
                    </w:rPr>
                    <w:t>)</w:t>
                  </w:r>
                </w:p>
              </w:tc>
              <w:tc>
                <w:tcPr>
                  <w:tcW w:w="1020" w:type="dxa"/>
                  <w:shd w:val="clear" w:color="auto" w:fill="auto"/>
                </w:tcPr>
                <w:p w14:paraId="3C744D6B" w14:textId="77777777" w:rsidR="009A6980" w:rsidRDefault="00532521">
                  <w:pPr>
                    <w:rPr>
                      <w:rFonts w:eastAsia="Yu Mincho"/>
                      <w:bCs/>
                      <w:lang w:val="en-US" w:eastAsia="ja-JP"/>
                    </w:rPr>
                  </w:pPr>
                  <w:r>
                    <w:rPr>
                      <w:rFonts w:eastAsia="Yu Mincho"/>
                      <w:bCs/>
                      <w:lang w:val="en-US" w:eastAsia="ja-JP"/>
                    </w:rPr>
                    <w:t>45.4/43.7 (</w:t>
                  </w:r>
                  <w:r>
                    <w:rPr>
                      <w:i/>
                      <w:iCs/>
                      <w:lang w:val="en-US"/>
                    </w:rPr>
                    <w:t>f</w:t>
                  </w:r>
                  <w:r>
                    <w:rPr>
                      <w:lang w:val="en-US"/>
                    </w:rPr>
                    <w:t>=0.4</w:t>
                  </w:r>
                  <w:r>
                    <w:rPr>
                      <w:rFonts w:eastAsia="Yu Mincho"/>
                      <w:bCs/>
                      <w:lang w:val="en-US" w:eastAsia="ja-JP"/>
                    </w:rPr>
                    <w:t>)</w:t>
                  </w:r>
                </w:p>
              </w:tc>
              <w:tc>
                <w:tcPr>
                  <w:tcW w:w="1247" w:type="dxa"/>
                </w:tcPr>
                <w:p w14:paraId="54CAC754" w14:textId="77777777" w:rsidR="009A6980" w:rsidRDefault="00532521">
                  <w:pPr>
                    <w:rPr>
                      <w:rFonts w:eastAsia="Yu Mincho"/>
                      <w:bCs/>
                      <w:lang w:val="en-US" w:eastAsia="ja-JP"/>
                    </w:rPr>
                  </w:pPr>
                  <w:r>
                    <w:rPr>
                      <w:rFonts w:eastAsia="Yu Mincho" w:hint="eastAsia"/>
                      <w:bCs/>
                      <w:lang w:val="en-US" w:eastAsia="ja-JP"/>
                    </w:rPr>
                    <w:t>-</w:t>
                  </w:r>
                </w:p>
              </w:tc>
            </w:tr>
            <w:tr w:rsidR="009A6980" w14:paraId="6E185665" w14:textId="77777777">
              <w:tc>
                <w:tcPr>
                  <w:tcW w:w="1191" w:type="dxa"/>
                  <w:vMerge/>
                </w:tcPr>
                <w:p w14:paraId="7D49EA82" w14:textId="77777777" w:rsidR="009A6980" w:rsidRDefault="009A6980">
                  <w:pPr>
                    <w:rPr>
                      <w:bCs/>
                      <w:lang w:val="en-US"/>
                    </w:rPr>
                  </w:pPr>
                </w:p>
              </w:tc>
              <w:tc>
                <w:tcPr>
                  <w:tcW w:w="693" w:type="dxa"/>
                </w:tcPr>
                <w:p w14:paraId="17B67F02" w14:textId="77777777" w:rsidR="009A6980" w:rsidRDefault="00532521">
                  <w:pPr>
                    <w:rPr>
                      <w:rFonts w:eastAsia="Yu Mincho"/>
                      <w:bCs/>
                      <w:lang w:val="en-US" w:eastAsia="ja-JP"/>
                    </w:rPr>
                  </w:pPr>
                  <w:r>
                    <w:rPr>
                      <w:rFonts w:eastAsia="Yu Mincho" w:hint="eastAsia"/>
                      <w:bCs/>
                      <w:lang w:val="en-US" w:eastAsia="ja-JP"/>
                    </w:rPr>
                    <w:t>2</w:t>
                  </w:r>
                </w:p>
              </w:tc>
              <w:tc>
                <w:tcPr>
                  <w:tcW w:w="567" w:type="dxa"/>
                </w:tcPr>
                <w:p w14:paraId="4F332AFF" w14:textId="77777777" w:rsidR="009A6980" w:rsidRDefault="00532521">
                  <w:pPr>
                    <w:rPr>
                      <w:rFonts w:eastAsia="Yu Mincho"/>
                      <w:bCs/>
                      <w:lang w:val="en-US" w:eastAsia="ja-JP"/>
                    </w:rPr>
                  </w:pPr>
                  <w:r>
                    <w:rPr>
                      <w:rFonts w:eastAsia="Yu Mincho" w:hint="eastAsia"/>
                      <w:bCs/>
                      <w:lang w:val="en-US" w:eastAsia="ja-JP"/>
                    </w:rPr>
                    <w:t>4</w:t>
                  </w:r>
                </w:p>
              </w:tc>
              <w:tc>
                <w:tcPr>
                  <w:tcW w:w="1134" w:type="dxa"/>
                  <w:shd w:val="clear" w:color="auto" w:fill="auto"/>
                </w:tcPr>
                <w:p w14:paraId="7905461C" w14:textId="77777777" w:rsidR="009A6980" w:rsidRDefault="00532521">
                  <w:pPr>
                    <w:rPr>
                      <w:bCs/>
                      <w:lang w:val="en-US"/>
                    </w:rPr>
                  </w:pPr>
                  <w:r>
                    <w:rPr>
                      <w:rFonts w:eastAsia="Yu Mincho"/>
                      <w:bCs/>
                      <w:lang w:val="en-US" w:eastAsia="ja-JP"/>
                    </w:rPr>
                    <w:t>10.7/10.3 (</w:t>
                  </w:r>
                  <w:r>
                    <w:rPr>
                      <w:i/>
                      <w:iCs/>
                      <w:lang w:val="en-US"/>
                    </w:rPr>
                    <w:t>f</w:t>
                  </w:r>
                  <w:r>
                    <w:rPr>
                      <w:lang w:val="en-US"/>
                    </w:rPr>
                    <w:t>=0.4</w:t>
                  </w:r>
                  <w:r>
                    <w:rPr>
                      <w:rFonts w:eastAsia="Yu Mincho"/>
                      <w:bCs/>
                      <w:lang w:val="en-US" w:eastAsia="ja-JP"/>
                    </w:rPr>
                    <w:t>)</w:t>
                  </w:r>
                </w:p>
              </w:tc>
              <w:tc>
                <w:tcPr>
                  <w:tcW w:w="1020" w:type="dxa"/>
                  <w:shd w:val="clear" w:color="auto" w:fill="auto"/>
                </w:tcPr>
                <w:p w14:paraId="5A5F9954" w14:textId="77777777" w:rsidR="009A6980" w:rsidRDefault="00532521">
                  <w:pPr>
                    <w:rPr>
                      <w:rFonts w:eastAsia="Yu Mincho"/>
                      <w:bCs/>
                      <w:lang w:val="en-US" w:eastAsia="ja-JP"/>
                    </w:rPr>
                  </w:pPr>
                  <w:r>
                    <w:rPr>
                      <w:rFonts w:eastAsia="Yu Mincho"/>
                      <w:bCs/>
                      <w:lang w:val="en-US" w:eastAsia="ja-JP"/>
                    </w:rPr>
                    <w:t>45.4/43.7 (</w:t>
                  </w:r>
                  <w:r>
                    <w:rPr>
                      <w:i/>
                      <w:iCs/>
                      <w:lang w:val="en-US"/>
                    </w:rPr>
                    <w:t>f</w:t>
                  </w:r>
                  <w:r>
                    <w:rPr>
                      <w:lang w:val="en-US"/>
                    </w:rPr>
                    <w:t>=0.4</w:t>
                  </w:r>
                  <w:r>
                    <w:rPr>
                      <w:rFonts w:eastAsia="Yu Mincho"/>
                      <w:bCs/>
                      <w:lang w:val="en-US" w:eastAsia="ja-JP"/>
                    </w:rPr>
                    <w:t>)</w:t>
                  </w:r>
                </w:p>
              </w:tc>
              <w:tc>
                <w:tcPr>
                  <w:tcW w:w="1247" w:type="dxa"/>
                </w:tcPr>
                <w:p w14:paraId="208A20C8" w14:textId="77777777" w:rsidR="009A6980" w:rsidRDefault="00532521">
                  <w:pPr>
                    <w:rPr>
                      <w:rFonts w:eastAsia="Yu Mincho"/>
                      <w:bCs/>
                      <w:lang w:val="en-US" w:eastAsia="ja-JP"/>
                    </w:rPr>
                  </w:pPr>
                  <w:r>
                    <w:rPr>
                      <w:rFonts w:eastAsia="Yu Mincho" w:hint="eastAsia"/>
                      <w:bCs/>
                      <w:lang w:val="en-US" w:eastAsia="ja-JP"/>
                    </w:rPr>
                    <w:t>-</w:t>
                  </w:r>
                </w:p>
              </w:tc>
            </w:tr>
            <w:tr w:rsidR="009A6980" w14:paraId="5836B791" w14:textId="77777777">
              <w:tc>
                <w:tcPr>
                  <w:tcW w:w="1191" w:type="dxa"/>
                  <w:vMerge/>
                </w:tcPr>
                <w:p w14:paraId="36B7544F" w14:textId="77777777" w:rsidR="009A6980" w:rsidRDefault="009A6980">
                  <w:pPr>
                    <w:rPr>
                      <w:bCs/>
                      <w:lang w:val="en-US"/>
                    </w:rPr>
                  </w:pPr>
                </w:p>
              </w:tc>
              <w:tc>
                <w:tcPr>
                  <w:tcW w:w="693" w:type="dxa"/>
                </w:tcPr>
                <w:p w14:paraId="322A18AB" w14:textId="77777777" w:rsidR="009A6980" w:rsidRDefault="00532521">
                  <w:pPr>
                    <w:rPr>
                      <w:rFonts w:eastAsia="Yu Mincho"/>
                      <w:bCs/>
                      <w:lang w:val="en-US" w:eastAsia="ja-JP"/>
                    </w:rPr>
                  </w:pPr>
                  <w:r>
                    <w:rPr>
                      <w:rFonts w:eastAsia="Yu Mincho" w:hint="eastAsia"/>
                      <w:bCs/>
                      <w:lang w:val="en-US" w:eastAsia="ja-JP"/>
                    </w:rPr>
                    <w:t>2</w:t>
                  </w:r>
                </w:p>
              </w:tc>
              <w:tc>
                <w:tcPr>
                  <w:tcW w:w="567" w:type="dxa"/>
                </w:tcPr>
                <w:p w14:paraId="140113EB" w14:textId="77777777" w:rsidR="009A6980" w:rsidRDefault="00532521">
                  <w:pPr>
                    <w:rPr>
                      <w:rFonts w:eastAsia="Yu Mincho"/>
                      <w:bCs/>
                      <w:lang w:val="en-US" w:eastAsia="ja-JP"/>
                    </w:rPr>
                  </w:pPr>
                  <w:r>
                    <w:rPr>
                      <w:rFonts w:eastAsia="Yu Mincho" w:hint="eastAsia"/>
                      <w:bCs/>
                      <w:lang w:val="en-US" w:eastAsia="ja-JP"/>
                    </w:rPr>
                    <w:t>6</w:t>
                  </w:r>
                </w:p>
              </w:tc>
              <w:tc>
                <w:tcPr>
                  <w:tcW w:w="1134" w:type="dxa"/>
                </w:tcPr>
                <w:p w14:paraId="0865CFE7" w14:textId="77777777" w:rsidR="009A6980" w:rsidRDefault="00532521">
                  <w:pPr>
                    <w:rPr>
                      <w:rFonts w:eastAsia="Yu Mincho"/>
                      <w:bCs/>
                      <w:lang w:val="en-US" w:eastAsia="ja-JP"/>
                    </w:rPr>
                  </w:pPr>
                  <w:r>
                    <w:rPr>
                      <w:rFonts w:eastAsia="Yu Mincho"/>
                      <w:bCs/>
                      <w:lang w:val="en-US" w:eastAsia="ja-JP"/>
                    </w:rPr>
                    <w:t>16.1/15.4 (</w:t>
                  </w:r>
                  <w:r>
                    <w:rPr>
                      <w:i/>
                      <w:iCs/>
                      <w:lang w:val="en-US"/>
                    </w:rPr>
                    <w:t>f</w:t>
                  </w:r>
                  <w:r>
                    <w:rPr>
                      <w:lang w:val="en-US"/>
                    </w:rPr>
                    <w:t>=0.4</w:t>
                  </w:r>
                  <w:r>
                    <w:rPr>
                      <w:rFonts w:eastAsia="Yu Mincho"/>
                      <w:bCs/>
                      <w:lang w:val="en-US" w:eastAsia="ja-JP"/>
                    </w:rPr>
                    <w:t>)</w:t>
                  </w:r>
                </w:p>
              </w:tc>
              <w:tc>
                <w:tcPr>
                  <w:tcW w:w="1020" w:type="dxa"/>
                </w:tcPr>
                <w:p w14:paraId="44E586DE" w14:textId="77777777" w:rsidR="009A6980" w:rsidRDefault="00532521">
                  <w:pPr>
                    <w:rPr>
                      <w:rFonts w:eastAsia="Yu Mincho"/>
                      <w:bCs/>
                      <w:lang w:val="en-US" w:eastAsia="ja-JP"/>
                    </w:rPr>
                  </w:pPr>
                  <w:r>
                    <w:rPr>
                      <w:rFonts w:eastAsia="Yu Mincho"/>
                      <w:bCs/>
                      <w:lang w:val="en-US" w:eastAsia="ja-JP"/>
                    </w:rPr>
                    <w:t>68.1/65.5 (</w:t>
                  </w:r>
                  <w:r>
                    <w:rPr>
                      <w:i/>
                      <w:iCs/>
                      <w:lang w:val="en-US"/>
                    </w:rPr>
                    <w:t>f</w:t>
                  </w:r>
                  <w:r>
                    <w:rPr>
                      <w:lang w:val="en-US"/>
                    </w:rPr>
                    <w:t>=0.4</w:t>
                  </w:r>
                  <w:r>
                    <w:rPr>
                      <w:rFonts w:eastAsia="Yu Mincho"/>
                      <w:bCs/>
                      <w:lang w:val="en-US" w:eastAsia="ja-JP"/>
                    </w:rPr>
                    <w:t>)</w:t>
                  </w:r>
                </w:p>
              </w:tc>
              <w:tc>
                <w:tcPr>
                  <w:tcW w:w="1247" w:type="dxa"/>
                </w:tcPr>
                <w:p w14:paraId="3473C419" w14:textId="77777777" w:rsidR="009A6980" w:rsidRDefault="00532521">
                  <w:pPr>
                    <w:rPr>
                      <w:rFonts w:eastAsia="Yu Mincho"/>
                      <w:bCs/>
                      <w:lang w:val="en-US" w:eastAsia="ja-JP"/>
                    </w:rPr>
                  </w:pPr>
                  <w:r>
                    <w:rPr>
                      <w:rFonts w:eastAsia="Yu Mincho" w:hint="eastAsia"/>
                      <w:bCs/>
                      <w:lang w:val="en-US" w:eastAsia="ja-JP"/>
                    </w:rPr>
                    <w:t>-</w:t>
                  </w:r>
                </w:p>
              </w:tc>
            </w:tr>
            <w:tr w:rsidR="009A6980" w14:paraId="31384DAF" w14:textId="77777777">
              <w:tc>
                <w:tcPr>
                  <w:tcW w:w="1191" w:type="dxa"/>
                  <w:vMerge/>
                </w:tcPr>
                <w:p w14:paraId="462D1044" w14:textId="77777777" w:rsidR="009A6980" w:rsidRDefault="009A6980">
                  <w:pPr>
                    <w:rPr>
                      <w:bCs/>
                      <w:lang w:val="en-US"/>
                    </w:rPr>
                  </w:pPr>
                </w:p>
              </w:tc>
              <w:tc>
                <w:tcPr>
                  <w:tcW w:w="693" w:type="dxa"/>
                </w:tcPr>
                <w:p w14:paraId="49D5CB55" w14:textId="77777777" w:rsidR="009A6980" w:rsidRDefault="00532521">
                  <w:pPr>
                    <w:rPr>
                      <w:rFonts w:eastAsia="Yu Mincho"/>
                      <w:bCs/>
                      <w:lang w:val="en-US" w:eastAsia="ja-JP"/>
                    </w:rPr>
                  </w:pPr>
                  <w:r>
                    <w:rPr>
                      <w:rFonts w:eastAsia="Yu Mincho" w:hint="eastAsia"/>
                      <w:bCs/>
                      <w:lang w:val="en-US" w:eastAsia="ja-JP"/>
                    </w:rPr>
                    <w:t>2</w:t>
                  </w:r>
                </w:p>
              </w:tc>
              <w:tc>
                <w:tcPr>
                  <w:tcW w:w="567" w:type="dxa"/>
                </w:tcPr>
                <w:p w14:paraId="29E6526C" w14:textId="77777777" w:rsidR="009A6980" w:rsidRDefault="00532521">
                  <w:pPr>
                    <w:rPr>
                      <w:rFonts w:eastAsia="Yu Mincho"/>
                      <w:bCs/>
                      <w:lang w:val="en-US" w:eastAsia="ja-JP"/>
                    </w:rPr>
                  </w:pPr>
                  <w:r>
                    <w:rPr>
                      <w:rFonts w:eastAsia="Yu Mincho" w:hint="eastAsia"/>
                      <w:bCs/>
                      <w:lang w:val="en-US" w:eastAsia="ja-JP"/>
                    </w:rPr>
                    <w:t>8</w:t>
                  </w:r>
                </w:p>
              </w:tc>
              <w:tc>
                <w:tcPr>
                  <w:tcW w:w="1134" w:type="dxa"/>
                </w:tcPr>
                <w:p w14:paraId="03F4CB36" w14:textId="77777777" w:rsidR="009A6980" w:rsidRDefault="00532521">
                  <w:pPr>
                    <w:rPr>
                      <w:rFonts w:eastAsia="Yu Mincho"/>
                      <w:bCs/>
                      <w:lang w:val="en-US" w:eastAsia="ja-JP"/>
                    </w:rPr>
                  </w:pPr>
                  <w:r>
                    <w:rPr>
                      <w:rFonts w:eastAsia="Yu Mincho"/>
                      <w:bCs/>
                      <w:lang w:val="en-US" w:eastAsia="ja-JP"/>
                    </w:rPr>
                    <w:t>21.4/20.5 (</w:t>
                  </w:r>
                  <w:r>
                    <w:rPr>
                      <w:i/>
                      <w:iCs/>
                      <w:lang w:val="en-US"/>
                    </w:rPr>
                    <w:t>f</w:t>
                  </w:r>
                  <w:r>
                    <w:rPr>
                      <w:lang w:val="en-US"/>
                    </w:rPr>
                    <w:t>=0.4</w:t>
                  </w:r>
                  <w:r>
                    <w:rPr>
                      <w:rFonts w:eastAsia="Yu Mincho"/>
                      <w:bCs/>
                      <w:lang w:val="en-US" w:eastAsia="ja-JP"/>
                    </w:rPr>
                    <w:t>)</w:t>
                  </w:r>
                </w:p>
              </w:tc>
              <w:tc>
                <w:tcPr>
                  <w:tcW w:w="1020" w:type="dxa"/>
                </w:tcPr>
                <w:p w14:paraId="61247F27" w14:textId="77777777" w:rsidR="009A6980" w:rsidRDefault="00532521">
                  <w:pPr>
                    <w:rPr>
                      <w:rFonts w:eastAsia="Yu Mincho"/>
                      <w:bCs/>
                      <w:lang w:val="en-US" w:eastAsia="ja-JP"/>
                    </w:rPr>
                  </w:pPr>
                  <w:r>
                    <w:rPr>
                      <w:rFonts w:eastAsia="Yu Mincho"/>
                      <w:bCs/>
                      <w:lang w:val="en-US" w:eastAsia="ja-JP"/>
                    </w:rPr>
                    <w:t>90.7/87.3 (</w:t>
                  </w:r>
                  <w:r>
                    <w:rPr>
                      <w:i/>
                      <w:iCs/>
                      <w:lang w:val="en-US"/>
                    </w:rPr>
                    <w:t>f</w:t>
                  </w:r>
                  <w:r>
                    <w:rPr>
                      <w:lang w:val="en-US"/>
                    </w:rPr>
                    <w:t>=0.4</w:t>
                  </w:r>
                  <w:r>
                    <w:rPr>
                      <w:rFonts w:eastAsia="Yu Mincho"/>
                      <w:bCs/>
                      <w:lang w:val="en-US" w:eastAsia="ja-JP"/>
                    </w:rPr>
                    <w:t>)</w:t>
                  </w:r>
                </w:p>
              </w:tc>
              <w:tc>
                <w:tcPr>
                  <w:tcW w:w="1247" w:type="dxa"/>
                </w:tcPr>
                <w:p w14:paraId="502EDF46" w14:textId="77777777" w:rsidR="009A6980" w:rsidRDefault="00532521">
                  <w:pPr>
                    <w:rPr>
                      <w:rFonts w:eastAsia="Yu Mincho"/>
                      <w:bCs/>
                      <w:lang w:val="en-US" w:eastAsia="ja-JP"/>
                    </w:rPr>
                  </w:pPr>
                  <w:r>
                    <w:rPr>
                      <w:rFonts w:eastAsia="Yu Mincho" w:hint="eastAsia"/>
                      <w:bCs/>
                      <w:lang w:val="en-US" w:eastAsia="ja-JP"/>
                    </w:rPr>
                    <w:t>-</w:t>
                  </w:r>
                </w:p>
              </w:tc>
            </w:tr>
            <w:tr w:rsidR="009A6980" w14:paraId="2EABF3C9" w14:textId="77777777">
              <w:tc>
                <w:tcPr>
                  <w:tcW w:w="1191" w:type="dxa"/>
                </w:tcPr>
                <w:p w14:paraId="5808F077" w14:textId="77777777" w:rsidR="009A6980" w:rsidRDefault="00532521">
                  <w:pPr>
                    <w:rPr>
                      <w:rFonts w:eastAsia="Yu Mincho"/>
                      <w:bCs/>
                      <w:lang w:val="en-US" w:eastAsia="ja-JP"/>
                    </w:rPr>
                  </w:pPr>
                  <w:r>
                    <w:rPr>
                      <w:rFonts w:eastAsia="Yu Mincho" w:hint="eastAsia"/>
                      <w:bCs/>
                      <w:lang w:val="en-US" w:eastAsia="ja-JP"/>
                    </w:rPr>
                    <w:t>R</w:t>
                  </w:r>
                  <w:r>
                    <w:rPr>
                      <w:rFonts w:eastAsia="Yu Mincho"/>
                      <w:bCs/>
                      <w:lang w:val="en-US" w:eastAsia="ja-JP"/>
                    </w:rPr>
                    <w:t>el-17</w:t>
                  </w:r>
                  <w:r>
                    <w:rPr>
                      <w:rFonts w:eastAsia="Yu Mincho"/>
                      <w:bCs/>
                      <w:lang w:val="en-US" w:eastAsia="ja-JP"/>
                    </w:rPr>
                    <w:br/>
                    <w:t>RedCap:</w:t>
                  </w:r>
                </w:p>
                <w:p w14:paraId="69FDE06A" w14:textId="77777777" w:rsidR="009A6980" w:rsidRDefault="00532521">
                  <w:pPr>
                    <w:rPr>
                      <w:rFonts w:eastAsia="Yu Mincho"/>
                      <w:bCs/>
                      <w:lang w:val="en-US" w:eastAsia="ja-JP"/>
                    </w:rPr>
                  </w:pPr>
                  <w:r>
                    <w:rPr>
                      <w:rFonts w:eastAsia="Yu Mincho"/>
                      <w:bCs/>
                      <w:lang w:val="en-US" w:eastAsia="ja-JP"/>
                    </w:rPr>
                    <w:t>Min. capability report</w:t>
                  </w:r>
                </w:p>
              </w:tc>
              <w:tc>
                <w:tcPr>
                  <w:tcW w:w="693" w:type="dxa"/>
                </w:tcPr>
                <w:p w14:paraId="4B9744E2" w14:textId="77777777" w:rsidR="009A6980" w:rsidRDefault="00532521">
                  <w:pPr>
                    <w:rPr>
                      <w:rFonts w:eastAsia="Yu Mincho"/>
                      <w:bCs/>
                      <w:lang w:val="en-US" w:eastAsia="ja-JP"/>
                    </w:rPr>
                  </w:pPr>
                  <w:r>
                    <w:rPr>
                      <w:rFonts w:eastAsia="Yu Mincho" w:hint="eastAsia"/>
                      <w:bCs/>
                      <w:lang w:val="en-US" w:eastAsia="ja-JP"/>
                    </w:rPr>
                    <w:t>1</w:t>
                  </w:r>
                </w:p>
              </w:tc>
              <w:tc>
                <w:tcPr>
                  <w:tcW w:w="567" w:type="dxa"/>
                </w:tcPr>
                <w:p w14:paraId="053A6E0B" w14:textId="77777777" w:rsidR="009A6980" w:rsidRDefault="00532521">
                  <w:pPr>
                    <w:rPr>
                      <w:rFonts w:eastAsia="Yu Mincho"/>
                      <w:bCs/>
                      <w:lang w:val="en-US" w:eastAsia="ja-JP"/>
                    </w:rPr>
                  </w:pPr>
                  <w:r>
                    <w:rPr>
                      <w:rFonts w:eastAsia="Yu Mincho"/>
                      <w:bCs/>
                      <w:lang w:val="en-US" w:eastAsia="ja-JP"/>
                    </w:rPr>
                    <w:t>6</w:t>
                  </w:r>
                </w:p>
              </w:tc>
              <w:tc>
                <w:tcPr>
                  <w:tcW w:w="1134" w:type="dxa"/>
                </w:tcPr>
                <w:p w14:paraId="2D9C4A9A" w14:textId="77777777" w:rsidR="009A6980" w:rsidRDefault="00532521">
                  <w:pPr>
                    <w:rPr>
                      <w:rFonts w:eastAsia="Yu Mincho"/>
                      <w:bCs/>
                      <w:lang w:val="en-US" w:eastAsia="ja-JP"/>
                    </w:rPr>
                  </w:pPr>
                  <w:r>
                    <w:rPr>
                      <w:rFonts w:eastAsia="Yu Mincho" w:hint="eastAsia"/>
                      <w:bCs/>
                      <w:lang w:val="en-US" w:eastAsia="ja-JP"/>
                    </w:rPr>
                    <w:t>-</w:t>
                  </w:r>
                </w:p>
              </w:tc>
              <w:tc>
                <w:tcPr>
                  <w:tcW w:w="1020" w:type="dxa"/>
                </w:tcPr>
                <w:p w14:paraId="5FE6CF09" w14:textId="77777777" w:rsidR="009A6980" w:rsidRDefault="00532521">
                  <w:pPr>
                    <w:rPr>
                      <w:rFonts w:eastAsia="Yu Mincho"/>
                      <w:bCs/>
                      <w:lang w:val="en-US" w:eastAsia="ja-JP"/>
                    </w:rPr>
                  </w:pPr>
                  <w:r>
                    <w:rPr>
                      <w:rFonts w:eastAsia="Yu Mincho" w:hint="eastAsia"/>
                      <w:bCs/>
                      <w:lang w:val="en-US" w:eastAsia="ja-JP"/>
                    </w:rPr>
                    <w:t>-</w:t>
                  </w:r>
                </w:p>
              </w:tc>
              <w:tc>
                <w:tcPr>
                  <w:tcW w:w="1247" w:type="dxa"/>
                </w:tcPr>
                <w:p w14:paraId="34A164FC" w14:textId="77777777" w:rsidR="009A6980" w:rsidRDefault="00532521">
                  <w:pPr>
                    <w:rPr>
                      <w:rFonts w:eastAsia="Yu Mincho"/>
                      <w:bCs/>
                      <w:lang w:val="en-US" w:eastAsia="ja-JP"/>
                    </w:rPr>
                  </w:pPr>
                  <w:r>
                    <w:rPr>
                      <w:rFonts w:eastAsia="Yu Mincho"/>
                      <w:bCs/>
                      <w:lang w:val="en-US" w:eastAsia="ja-JP"/>
                    </w:rPr>
                    <w:t>63.8/61.4 (</w:t>
                  </w:r>
                  <w:r>
                    <w:rPr>
                      <w:i/>
                      <w:iCs/>
                      <w:lang w:val="en-US"/>
                    </w:rPr>
                    <w:t>f</w:t>
                  </w:r>
                  <w:r>
                    <w:rPr>
                      <w:lang w:val="en-US"/>
                    </w:rPr>
                    <w:t>=0.75</w:t>
                  </w:r>
                  <w:r>
                    <w:rPr>
                      <w:rFonts w:eastAsia="Yu Mincho"/>
                      <w:bCs/>
                      <w:lang w:val="en-US" w:eastAsia="ja-JP"/>
                    </w:rPr>
                    <w:t>)</w:t>
                  </w:r>
                </w:p>
              </w:tc>
            </w:tr>
            <w:tr w:rsidR="009A6980" w14:paraId="3CB5671B" w14:textId="77777777">
              <w:tc>
                <w:tcPr>
                  <w:tcW w:w="5852" w:type="dxa"/>
                  <w:gridSpan w:val="6"/>
                </w:tcPr>
                <w:p w14:paraId="15B43080" w14:textId="77777777" w:rsidR="009A6980" w:rsidRDefault="00532521">
                  <w:pPr>
                    <w:rPr>
                      <w:rFonts w:eastAsia="Yu Mincho"/>
                      <w:bCs/>
                      <w:lang w:val="en-US" w:eastAsia="ja-JP"/>
                    </w:rPr>
                  </w:pPr>
                  <w:r>
                    <w:t>Note: xx/</w:t>
                  </w:r>
                  <w:proofErr w:type="spellStart"/>
                  <w:r>
                    <w:t>yy</w:t>
                  </w:r>
                  <w:proofErr w:type="spellEnd"/>
                  <w:r>
                    <w:t xml:space="preserve"> [Mbps] corresponds to the peak rate for 15/30 kHz SCS</w:t>
                  </w:r>
                </w:p>
              </w:tc>
            </w:tr>
          </w:tbl>
          <w:p w14:paraId="16415106" w14:textId="77777777" w:rsidR="009A6980" w:rsidRDefault="009A6980">
            <w:pPr>
              <w:jc w:val="left"/>
              <w:rPr>
                <w:rFonts w:eastAsiaTheme="minorEastAsia"/>
                <w:lang w:val="en-US" w:eastAsia="zh-CN"/>
              </w:rPr>
            </w:pPr>
          </w:p>
        </w:tc>
      </w:tr>
      <w:tr w:rsidR="009A6980" w14:paraId="4FE0D537" w14:textId="77777777">
        <w:tc>
          <w:tcPr>
            <w:tcW w:w="1479" w:type="dxa"/>
          </w:tcPr>
          <w:p w14:paraId="18E17EAA" w14:textId="77777777" w:rsidR="009A6980" w:rsidRDefault="0053252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DC50FDC" w14:textId="77777777" w:rsidR="009A6980" w:rsidRDefault="00532521">
            <w:pPr>
              <w:tabs>
                <w:tab w:val="left" w:pos="551"/>
              </w:tabs>
              <w:jc w:val="left"/>
              <w:rPr>
                <w:rFonts w:eastAsia="Yu Mincho"/>
                <w:lang w:val="en-US" w:eastAsia="ja-JP"/>
              </w:rPr>
            </w:pPr>
            <w:r>
              <w:rPr>
                <w:rFonts w:eastAsia="Yu Mincho"/>
                <w:lang w:val="en-US" w:eastAsia="ja-JP"/>
              </w:rPr>
              <w:t>Y</w:t>
            </w:r>
          </w:p>
        </w:tc>
        <w:tc>
          <w:tcPr>
            <w:tcW w:w="6780" w:type="dxa"/>
          </w:tcPr>
          <w:p w14:paraId="2BFE2511" w14:textId="77777777" w:rsidR="009A6980" w:rsidRDefault="009A6980">
            <w:pPr>
              <w:jc w:val="left"/>
              <w:rPr>
                <w:rFonts w:eastAsia="Yu Mincho"/>
                <w:lang w:val="en-US" w:eastAsia="ja-JP"/>
              </w:rPr>
            </w:pPr>
          </w:p>
        </w:tc>
      </w:tr>
      <w:tr w:rsidR="009A6980" w14:paraId="3BD217D8" w14:textId="77777777">
        <w:tc>
          <w:tcPr>
            <w:tcW w:w="1479" w:type="dxa"/>
          </w:tcPr>
          <w:p w14:paraId="7F60893A" w14:textId="77777777" w:rsidR="009A6980" w:rsidRDefault="00532521">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357D65A4" w14:textId="77777777" w:rsidR="009A6980" w:rsidRDefault="009A6980">
            <w:pPr>
              <w:tabs>
                <w:tab w:val="left" w:pos="551"/>
              </w:tabs>
              <w:jc w:val="left"/>
              <w:rPr>
                <w:rFonts w:eastAsia="Yu Mincho"/>
                <w:lang w:val="en-US" w:eastAsia="ja-JP"/>
              </w:rPr>
            </w:pPr>
          </w:p>
        </w:tc>
        <w:tc>
          <w:tcPr>
            <w:tcW w:w="6780" w:type="dxa"/>
          </w:tcPr>
          <w:p w14:paraId="26B109E3" w14:textId="77777777" w:rsidR="009A6980" w:rsidRDefault="00532521">
            <w:pPr>
              <w:jc w:val="left"/>
              <w:rPr>
                <w:rFonts w:eastAsiaTheme="minorEastAsia"/>
                <w:lang w:val="en-US" w:eastAsia="zh-CN"/>
              </w:rPr>
            </w:pPr>
            <w:r>
              <w:rPr>
                <w:rFonts w:eastAsiaTheme="minorEastAsia"/>
                <w:lang w:val="en-US" w:eastAsia="zh-CN"/>
              </w:rPr>
              <w:t xml:space="preserve">Fine with the values here. In addition, according to RANP’s conclusion, the 10-Mbps peak rate target is a fixed peak rate. </w:t>
            </w:r>
            <w:proofErr w:type="gramStart"/>
            <w:r>
              <w:rPr>
                <w:rFonts w:eastAsiaTheme="minorEastAsia"/>
                <w:lang w:val="en-US" w:eastAsia="zh-CN"/>
              </w:rPr>
              <w:t>In order to</w:t>
            </w:r>
            <w:proofErr w:type="gramEnd"/>
            <w:r>
              <w:rPr>
                <w:rFonts w:eastAsiaTheme="minorEastAsia"/>
                <w:lang w:val="en-US" w:eastAsia="zh-CN"/>
              </w:rPr>
              <w:t xml:space="preserve"> avoid possible ambiguities, the FFS should be changed to the following note:</w:t>
            </w:r>
          </w:p>
          <w:p w14:paraId="70D523FA" w14:textId="77777777" w:rsidR="009A6980" w:rsidRDefault="00532521">
            <w:pPr>
              <w:jc w:val="left"/>
              <w:rPr>
                <w:rFonts w:eastAsia="Yu Mincho"/>
                <w:lang w:val="en-US" w:eastAsia="ja-JP"/>
              </w:rPr>
            </w:pPr>
            <w:r>
              <w:rPr>
                <w:b/>
                <w:lang w:val="en-US"/>
              </w:rPr>
              <w:t>Note: The 10-Mbps peak rate target is a fixed peak rate.</w:t>
            </w:r>
          </w:p>
        </w:tc>
      </w:tr>
      <w:tr w:rsidR="009A6980" w14:paraId="348396A7" w14:textId="77777777">
        <w:tc>
          <w:tcPr>
            <w:tcW w:w="1479" w:type="dxa"/>
          </w:tcPr>
          <w:p w14:paraId="05E99436" w14:textId="77777777" w:rsidR="009A6980" w:rsidRDefault="00532521">
            <w:pPr>
              <w:jc w:val="left"/>
              <w:rPr>
                <w:rFonts w:eastAsiaTheme="minorEastAsia"/>
                <w:lang w:val="en-US" w:eastAsia="zh-CN"/>
              </w:rPr>
            </w:pPr>
            <w:r>
              <w:rPr>
                <w:rFonts w:eastAsiaTheme="minorEastAsia" w:hint="eastAsia"/>
                <w:lang w:val="en-US" w:eastAsia="zh-CN"/>
              </w:rPr>
              <w:t>CATT</w:t>
            </w:r>
          </w:p>
        </w:tc>
        <w:tc>
          <w:tcPr>
            <w:tcW w:w="1372" w:type="dxa"/>
          </w:tcPr>
          <w:p w14:paraId="6CE78DD1" w14:textId="77777777" w:rsidR="009A6980" w:rsidRDefault="00532521">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0A387F98" w14:textId="77777777" w:rsidR="009A6980" w:rsidRDefault="00532521">
            <w:pPr>
              <w:jc w:val="left"/>
              <w:rPr>
                <w:rFonts w:eastAsiaTheme="minorEastAsia"/>
                <w:lang w:val="en-US" w:eastAsia="zh-CN"/>
              </w:rPr>
            </w:pPr>
            <w:r>
              <w:rPr>
                <w:rFonts w:eastAsiaTheme="minorEastAsia" w:hint="eastAsia"/>
                <w:lang w:val="en-US" w:eastAsia="zh-CN"/>
              </w:rPr>
              <w:t xml:space="preserve">It is a good idea to leave </w:t>
            </w:r>
            <w:r>
              <w:rPr>
                <w:rFonts w:eastAsiaTheme="minorEastAsia"/>
                <w:lang w:val="en-US" w:eastAsia="zh-CN"/>
              </w:rPr>
              <w:t>‘</w:t>
            </w:r>
            <w:r>
              <w:rPr>
                <w:rFonts w:eastAsiaTheme="minorEastAsia" w:hint="eastAsia"/>
                <w:lang w:val="en-US" w:eastAsia="zh-CN"/>
              </w:rPr>
              <w:t>fixed</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minimum</w:t>
            </w:r>
            <w:r>
              <w:rPr>
                <w:rFonts w:eastAsiaTheme="minorEastAsia"/>
                <w:lang w:val="en-US" w:eastAsia="zh-CN"/>
              </w:rPr>
              <w:t>’</w:t>
            </w:r>
            <w:r>
              <w:rPr>
                <w:rFonts w:eastAsiaTheme="minorEastAsia" w:hint="eastAsia"/>
                <w:lang w:val="en-US" w:eastAsia="zh-CN"/>
              </w:rPr>
              <w:t xml:space="preserve"> to RANP, if we really want RAN1 progress.</w:t>
            </w:r>
          </w:p>
        </w:tc>
      </w:tr>
      <w:tr w:rsidR="009A6980" w14:paraId="446B9655" w14:textId="77777777">
        <w:tc>
          <w:tcPr>
            <w:tcW w:w="1479" w:type="dxa"/>
          </w:tcPr>
          <w:p w14:paraId="3737537E" w14:textId="77777777" w:rsidR="009A6980" w:rsidRDefault="00532521">
            <w:pPr>
              <w:jc w:val="left"/>
              <w:rPr>
                <w:rFonts w:eastAsiaTheme="minorEastAsia"/>
                <w:lang w:val="en-US" w:eastAsia="zh-CN"/>
              </w:rPr>
            </w:pPr>
            <w:r>
              <w:rPr>
                <w:rFonts w:eastAsiaTheme="minorEastAsia"/>
                <w:lang w:val="en-US" w:eastAsia="zh-CN"/>
              </w:rPr>
              <w:t>Lenovo</w:t>
            </w:r>
          </w:p>
        </w:tc>
        <w:tc>
          <w:tcPr>
            <w:tcW w:w="1372" w:type="dxa"/>
          </w:tcPr>
          <w:p w14:paraId="608AE5E8"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4BA2ED04" w14:textId="77777777" w:rsidR="009A6980" w:rsidRDefault="009A6980">
            <w:pPr>
              <w:jc w:val="left"/>
              <w:rPr>
                <w:rFonts w:eastAsiaTheme="minorEastAsia"/>
                <w:lang w:val="en-US" w:eastAsia="zh-CN"/>
              </w:rPr>
            </w:pPr>
          </w:p>
        </w:tc>
      </w:tr>
      <w:tr w:rsidR="009A6980" w14:paraId="70A7A03E" w14:textId="77777777">
        <w:tc>
          <w:tcPr>
            <w:tcW w:w="1479" w:type="dxa"/>
          </w:tcPr>
          <w:p w14:paraId="6E731996"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0A9801C"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1A48C50" w14:textId="77777777" w:rsidR="009A6980" w:rsidRDefault="009A6980">
            <w:pPr>
              <w:jc w:val="left"/>
              <w:rPr>
                <w:rFonts w:eastAsiaTheme="minorEastAsia"/>
                <w:lang w:val="en-US" w:eastAsia="zh-CN"/>
              </w:rPr>
            </w:pPr>
          </w:p>
        </w:tc>
      </w:tr>
      <w:tr w:rsidR="009A6980" w14:paraId="066D3D4D" w14:textId="77777777">
        <w:tc>
          <w:tcPr>
            <w:tcW w:w="1479" w:type="dxa"/>
          </w:tcPr>
          <w:p w14:paraId="69BB59CA" w14:textId="77777777" w:rsidR="009A6980" w:rsidRDefault="00532521">
            <w:pPr>
              <w:jc w:val="left"/>
              <w:rPr>
                <w:rFonts w:eastAsiaTheme="minorEastAsia"/>
                <w:lang w:val="en-US" w:eastAsia="zh-CN"/>
              </w:rPr>
            </w:pPr>
            <w:r>
              <w:rPr>
                <w:rFonts w:eastAsia="Malgun Gothic" w:hint="eastAsia"/>
                <w:lang w:val="en-US" w:eastAsia="ko-KR"/>
              </w:rPr>
              <w:t>LG</w:t>
            </w:r>
          </w:p>
        </w:tc>
        <w:tc>
          <w:tcPr>
            <w:tcW w:w="1372" w:type="dxa"/>
          </w:tcPr>
          <w:p w14:paraId="5370908B" w14:textId="77777777" w:rsidR="009A6980" w:rsidRDefault="009A6980">
            <w:pPr>
              <w:tabs>
                <w:tab w:val="left" w:pos="551"/>
              </w:tabs>
              <w:jc w:val="left"/>
              <w:rPr>
                <w:rFonts w:eastAsiaTheme="minorEastAsia"/>
                <w:lang w:val="en-US" w:eastAsia="zh-CN"/>
              </w:rPr>
            </w:pPr>
          </w:p>
        </w:tc>
        <w:tc>
          <w:tcPr>
            <w:tcW w:w="6780" w:type="dxa"/>
          </w:tcPr>
          <w:p w14:paraId="20660F7F" w14:textId="77777777" w:rsidR="009A6980" w:rsidRDefault="00532521">
            <w:pPr>
              <w:jc w:val="left"/>
              <w:rPr>
                <w:rFonts w:eastAsiaTheme="minorEastAsia"/>
                <w:lang w:val="en-US" w:eastAsia="zh-CN"/>
              </w:rPr>
            </w:pP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r>
              <w:rPr>
                <w:iCs/>
                <w:lang w:val="en-US"/>
              </w:rPr>
              <w:t>&gt;= X or Y should be kept according to WID.</w:t>
            </w:r>
          </w:p>
        </w:tc>
      </w:tr>
      <w:tr w:rsidR="009A6980" w14:paraId="117EE5B7" w14:textId="77777777">
        <w:tc>
          <w:tcPr>
            <w:tcW w:w="1479" w:type="dxa"/>
          </w:tcPr>
          <w:p w14:paraId="27D5755C" w14:textId="77777777" w:rsidR="009A6980" w:rsidRDefault="00532521">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430421B7" w14:textId="77777777" w:rsidR="009A6980" w:rsidRDefault="009A6980">
            <w:pPr>
              <w:tabs>
                <w:tab w:val="left" w:pos="551"/>
              </w:tabs>
              <w:jc w:val="left"/>
              <w:rPr>
                <w:rFonts w:eastAsiaTheme="minorEastAsia"/>
                <w:lang w:val="en-US" w:eastAsia="zh-CN"/>
              </w:rPr>
            </w:pPr>
          </w:p>
        </w:tc>
        <w:tc>
          <w:tcPr>
            <w:tcW w:w="6780" w:type="dxa"/>
          </w:tcPr>
          <w:p w14:paraId="108E3469" w14:textId="77777777" w:rsidR="009A6980" w:rsidRDefault="00532521">
            <w:pPr>
              <w:jc w:val="left"/>
              <w:rPr>
                <w:rFonts w:eastAsiaTheme="minorEastAsia"/>
                <w:lang w:val="en-US" w:eastAsia="zh-CN"/>
              </w:rPr>
            </w:pPr>
            <w:r>
              <w:rPr>
                <w:rFonts w:eastAsiaTheme="minorEastAsia"/>
                <w:lang w:val="en-US" w:eastAsia="zh-CN"/>
              </w:rPr>
              <w:t xml:space="preserve">RAN#99 agreements are clear. We don’t agree to the text in the parentheses. In RAN1, we should focus on the supported v*Q*f values. </w:t>
            </w:r>
          </w:p>
          <w:p w14:paraId="3A7D6C33" w14:textId="77777777" w:rsidR="009A6980" w:rsidRDefault="00532521">
            <w:pPr>
              <w:rPr>
                <w:b/>
                <w:bCs/>
              </w:rPr>
            </w:pPr>
            <w:r>
              <w:rPr>
                <w:b/>
                <w:bCs/>
                <w:highlight w:val="yellow"/>
              </w:rPr>
              <w:t>Proposal</w:t>
            </w:r>
            <w:r>
              <w:rPr>
                <w:b/>
                <w:bCs/>
              </w:rPr>
              <w:t>:</w:t>
            </w:r>
            <w:r>
              <w:t xml:space="preserve"> </w:t>
            </w:r>
            <w:r>
              <w:rPr>
                <w:b/>
                <w:bCs/>
              </w:rPr>
              <w:t xml:space="preserve">Agree the following </w:t>
            </w:r>
            <w:r>
              <w:rPr>
                <w:b/>
                <w:bCs/>
                <w:strike/>
                <w:color w:val="C00000"/>
              </w:rPr>
              <w:t>(without any intention to indicate one way or the other whether the 10-Mbps peak rate target is a minimum peak rate or a fixed peak rate)</w:t>
            </w:r>
            <w:r>
              <w:rPr>
                <w:b/>
                <w:bCs/>
              </w:rPr>
              <w:t>:</w:t>
            </w:r>
          </w:p>
          <w:p w14:paraId="78ACA203" w14:textId="77777777" w:rsidR="009A6980" w:rsidRDefault="00532521">
            <w:pPr>
              <w:pStyle w:val="ListParagraph"/>
              <w:numPr>
                <w:ilvl w:val="0"/>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11D043DB" w14:textId="77777777" w:rsidR="009A6980" w:rsidRDefault="00532521">
            <w:pPr>
              <w:pStyle w:val="ListParagraph"/>
              <w:numPr>
                <w:ilvl w:val="1"/>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7DC7D849" w14:textId="77777777" w:rsidR="009A6980" w:rsidRDefault="00532521">
            <w:pPr>
              <w:pStyle w:val="ListParagraph"/>
              <w:numPr>
                <w:ilvl w:val="0"/>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76C15D68" w14:textId="77777777" w:rsidR="009A6980" w:rsidRDefault="00532521">
            <w:pPr>
              <w:pStyle w:val="ListParagraph"/>
              <w:numPr>
                <w:ilvl w:val="1"/>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[0.75 or 0.8]</w:t>
            </w:r>
          </w:p>
          <w:p w14:paraId="73294667" w14:textId="77777777" w:rsidR="009A6980" w:rsidRDefault="00532521">
            <w:pPr>
              <w:pStyle w:val="ListParagraph"/>
              <w:numPr>
                <w:ilvl w:val="1"/>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c>
      </w:tr>
      <w:tr w:rsidR="009A6980" w14:paraId="2E996290" w14:textId="77777777">
        <w:tc>
          <w:tcPr>
            <w:tcW w:w="1479" w:type="dxa"/>
          </w:tcPr>
          <w:p w14:paraId="4C3F608A" w14:textId="77777777" w:rsidR="009A6980" w:rsidRDefault="00532521">
            <w:pPr>
              <w:jc w:val="left"/>
              <w:rPr>
                <w:rFonts w:eastAsiaTheme="minorEastAsia"/>
                <w:lang w:val="en-US" w:eastAsia="zh-CN"/>
              </w:rPr>
            </w:pPr>
            <w:r>
              <w:rPr>
                <w:rFonts w:eastAsiaTheme="minorEastAsia"/>
                <w:lang w:val="en-US" w:eastAsia="zh-CN"/>
              </w:rPr>
              <w:t>Nokia, NSB</w:t>
            </w:r>
          </w:p>
        </w:tc>
        <w:tc>
          <w:tcPr>
            <w:tcW w:w="1372" w:type="dxa"/>
          </w:tcPr>
          <w:p w14:paraId="36677DC7" w14:textId="77777777" w:rsidR="009A6980" w:rsidRDefault="00532521">
            <w:pPr>
              <w:tabs>
                <w:tab w:val="left" w:pos="551"/>
              </w:tabs>
              <w:jc w:val="left"/>
              <w:rPr>
                <w:rFonts w:eastAsia="Yu Mincho"/>
                <w:lang w:val="en-US" w:eastAsia="ja-JP"/>
              </w:rPr>
            </w:pPr>
            <w:r>
              <w:rPr>
                <w:rFonts w:eastAsia="Yu Mincho"/>
                <w:lang w:val="en-US" w:eastAsia="ja-JP"/>
              </w:rPr>
              <w:t>Y</w:t>
            </w:r>
          </w:p>
        </w:tc>
        <w:tc>
          <w:tcPr>
            <w:tcW w:w="6780" w:type="dxa"/>
          </w:tcPr>
          <w:p w14:paraId="3B51077F" w14:textId="77777777" w:rsidR="009A6980" w:rsidRDefault="00532521">
            <w:pPr>
              <w:jc w:val="left"/>
              <w:rPr>
                <w:rFonts w:eastAsiaTheme="minorEastAsia"/>
                <w:lang w:val="en-US" w:eastAsia="zh-CN"/>
              </w:rPr>
            </w:pPr>
            <w:r>
              <w:rPr>
                <w:rFonts w:eastAsiaTheme="minorEastAsia"/>
                <w:lang w:val="en-US" w:eastAsia="zh-CN"/>
              </w:rPr>
              <w:t>We are fine to support the values and leave the discussion on minimum vs fixed peak data rate to RAN plenary</w:t>
            </w:r>
          </w:p>
        </w:tc>
      </w:tr>
      <w:tr w:rsidR="009A6980" w14:paraId="5959EC83" w14:textId="77777777">
        <w:tc>
          <w:tcPr>
            <w:tcW w:w="1479" w:type="dxa"/>
          </w:tcPr>
          <w:p w14:paraId="4D66F678" w14:textId="77777777" w:rsidR="009A6980" w:rsidRDefault="00532521">
            <w:pPr>
              <w:jc w:val="left"/>
              <w:rPr>
                <w:rFonts w:eastAsiaTheme="minorEastAsia"/>
                <w:lang w:val="en-US" w:eastAsia="zh-CN"/>
              </w:rPr>
            </w:pPr>
            <w:r>
              <w:rPr>
                <w:rFonts w:eastAsiaTheme="minorEastAsia"/>
                <w:lang w:val="en-US" w:eastAsia="zh-CN"/>
              </w:rPr>
              <w:t>Qualcomm</w:t>
            </w:r>
          </w:p>
        </w:tc>
        <w:tc>
          <w:tcPr>
            <w:tcW w:w="1372" w:type="dxa"/>
          </w:tcPr>
          <w:p w14:paraId="020A305D" w14:textId="77777777" w:rsidR="009A6980" w:rsidRDefault="00532521">
            <w:pPr>
              <w:tabs>
                <w:tab w:val="left" w:pos="551"/>
              </w:tabs>
              <w:jc w:val="left"/>
              <w:rPr>
                <w:rFonts w:eastAsia="Yu Mincho"/>
                <w:lang w:val="en-US" w:eastAsia="ja-JP"/>
              </w:rPr>
            </w:pPr>
            <w:r>
              <w:rPr>
                <w:rFonts w:eastAsiaTheme="minorEastAsia"/>
                <w:lang w:val="en-US" w:eastAsia="zh-CN"/>
              </w:rPr>
              <w:t>Y</w:t>
            </w:r>
          </w:p>
        </w:tc>
        <w:tc>
          <w:tcPr>
            <w:tcW w:w="6780" w:type="dxa"/>
          </w:tcPr>
          <w:p w14:paraId="5BEE204C" w14:textId="77777777" w:rsidR="009A6980" w:rsidRDefault="00532521">
            <w:pPr>
              <w:jc w:val="left"/>
              <w:rPr>
                <w:rFonts w:eastAsiaTheme="minorEastAsia"/>
                <w:lang w:val="en-US" w:eastAsia="zh-CN"/>
              </w:rPr>
            </w:pPr>
            <w:r>
              <w:rPr>
                <w:rFonts w:eastAsiaTheme="minorEastAsia"/>
                <w:lang w:val="en-US" w:eastAsia="zh-CN"/>
              </w:rPr>
              <w:t>It is suggested that RAN1 decide X and Y to meet the 10bps target. We leave the discussion on whether it is minimum peak rate or fixed peak rate to RAN plenary.</w:t>
            </w:r>
          </w:p>
        </w:tc>
      </w:tr>
      <w:tr w:rsidR="009A6980" w14:paraId="1378A601" w14:textId="77777777">
        <w:tc>
          <w:tcPr>
            <w:tcW w:w="1479" w:type="dxa"/>
          </w:tcPr>
          <w:p w14:paraId="69D33375" w14:textId="77777777" w:rsidR="009A6980" w:rsidRDefault="0053252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669EF7C" w14:textId="77777777" w:rsidR="009A6980" w:rsidRDefault="00532521">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9155C0A" w14:textId="77777777" w:rsidR="009A6980" w:rsidRDefault="00532521">
            <w:pPr>
              <w:jc w:val="left"/>
              <w:rPr>
                <w:rFonts w:eastAsiaTheme="minorEastAsia"/>
                <w:lang w:val="en-US" w:eastAsia="zh-CN"/>
              </w:rPr>
            </w:pPr>
            <w:r>
              <w:rPr>
                <w:rFonts w:eastAsia="Yu Mincho"/>
                <w:lang w:val="en-US" w:eastAsia="ja-JP"/>
              </w:rPr>
              <w:t xml:space="preserve">With understanding this is within the scope of WID and would not be intended to change </w:t>
            </w:r>
            <w:proofErr w:type="gramStart"/>
            <w:r>
              <w:rPr>
                <w:rFonts w:eastAsia="Yu Mincho"/>
                <w:lang w:val="en-US" w:eastAsia="ja-JP"/>
              </w:rPr>
              <w:t>frame work</w:t>
            </w:r>
            <w:proofErr w:type="gramEnd"/>
            <w:r>
              <w:rPr>
                <w:rFonts w:eastAsia="Yu Mincho"/>
                <w:lang w:val="en-US" w:eastAsia="ja-JP"/>
              </w:rPr>
              <w:t xml:space="preserve"> of TS 38.306.</w:t>
            </w:r>
          </w:p>
        </w:tc>
      </w:tr>
      <w:tr w:rsidR="009A6980" w14:paraId="011FDE82" w14:textId="77777777">
        <w:tc>
          <w:tcPr>
            <w:tcW w:w="1479" w:type="dxa"/>
          </w:tcPr>
          <w:p w14:paraId="16853AF3" w14:textId="77777777" w:rsidR="009A6980" w:rsidRDefault="00532521">
            <w:pPr>
              <w:jc w:val="left"/>
              <w:rPr>
                <w:rFonts w:eastAsia="Yu Mincho"/>
                <w:lang w:val="en-US" w:eastAsia="ja-JP"/>
              </w:rPr>
            </w:pPr>
            <w:r>
              <w:rPr>
                <w:rFonts w:eastAsiaTheme="minorEastAsia"/>
                <w:lang w:val="en-US" w:eastAsia="zh-CN"/>
              </w:rPr>
              <w:t>Sierra Wireless</w:t>
            </w:r>
          </w:p>
        </w:tc>
        <w:tc>
          <w:tcPr>
            <w:tcW w:w="1372" w:type="dxa"/>
          </w:tcPr>
          <w:p w14:paraId="103333CD" w14:textId="77777777" w:rsidR="009A6980" w:rsidRDefault="00532521">
            <w:pPr>
              <w:tabs>
                <w:tab w:val="left" w:pos="551"/>
              </w:tabs>
              <w:jc w:val="left"/>
              <w:rPr>
                <w:rFonts w:eastAsia="Yu Mincho"/>
                <w:lang w:val="en-US" w:eastAsia="ja-JP"/>
              </w:rPr>
            </w:pPr>
            <w:r>
              <w:rPr>
                <w:rFonts w:eastAsiaTheme="minorEastAsia"/>
                <w:lang w:val="en-US" w:eastAsia="zh-CN"/>
              </w:rPr>
              <w:t>Y</w:t>
            </w:r>
          </w:p>
        </w:tc>
        <w:tc>
          <w:tcPr>
            <w:tcW w:w="6780" w:type="dxa"/>
          </w:tcPr>
          <w:p w14:paraId="175709CE" w14:textId="77777777" w:rsidR="009A6980" w:rsidRDefault="00532521">
            <w:pPr>
              <w:jc w:val="left"/>
              <w:rPr>
                <w:rFonts w:eastAsia="Yu Mincho"/>
                <w:lang w:val="en-US" w:eastAsia="ja-JP"/>
              </w:rPr>
            </w:pPr>
            <w:r>
              <w:rPr>
                <w:rFonts w:eastAsiaTheme="minorEastAsia"/>
                <w:lang w:val="en-US" w:eastAsia="zh-CN"/>
              </w:rPr>
              <w:t xml:space="preserve">We are Ok with the values. Our preference is to remove the parentheses.   </w:t>
            </w:r>
          </w:p>
        </w:tc>
      </w:tr>
      <w:tr w:rsidR="009A6980" w14:paraId="6AFCD6A5" w14:textId="77777777">
        <w:tc>
          <w:tcPr>
            <w:tcW w:w="1479" w:type="dxa"/>
          </w:tcPr>
          <w:p w14:paraId="3EA7DD52"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48E26031"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2F910F18" w14:textId="77777777" w:rsidR="009A6980" w:rsidRDefault="009A6980">
            <w:pPr>
              <w:jc w:val="left"/>
              <w:rPr>
                <w:rFonts w:eastAsiaTheme="minorEastAsia"/>
                <w:lang w:val="en-US" w:eastAsia="zh-CN"/>
              </w:rPr>
            </w:pPr>
          </w:p>
        </w:tc>
      </w:tr>
      <w:tr w:rsidR="009A6980" w14:paraId="11E9651E" w14:textId="77777777">
        <w:tc>
          <w:tcPr>
            <w:tcW w:w="1479" w:type="dxa"/>
          </w:tcPr>
          <w:p w14:paraId="00C36A5C" w14:textId="77777777" w:rsidR="009A6980" w:rsidRDefault="00532521">
            <w:pPr>
              <w:jc w:val="left"/>
              <w:rPr>
                <w:rFonts w:eastAsiaTheme="minorEastAsia"/>
                <w:lang w:val="en-US" w:eastAsia="zh-CN"/>
              </w:rPr>
            </w:pPr>
            <w:r>
              <w:rPr>
                <w:rFonts w:eastAsiaTheme="minorEastAsia"/>
                <w:lang w:val="en-US" w:eastAsia="zh-CN"/>
              </w:rPr>
              <w:t>SONY</w:t>
            </w:r>
          </w:p>
        </w:tc>
        <w:tc>
          <w:tcPr>
            <w:tcW w:w="1372" w:type="dxa"/>
          </w:tcPr>
          <w:p w14:paraId="63D40CFB" w14:textId="77777777" w:rsidR="009A6980" w:rsidRDefault="009A6980">
            <w:pPr>
              <w:tabs>
                <w:tab w:val="left" w:pos="551"/>
              </w:tabs>
              <w:jc w:val="left"/>
              <w:rPr>
                <w:rFonts w:eastAsiaTheme="minorEastAsia"/>
                <w:lang w:val="en-US" w:eastAsia="zh-CN"/>
              </w:rPr>
            </w:pPr>
          </w:p>
        </w:tc>
        <w:tc>
          <w:tcPr>
            <w:tcW w:w="6780" w:type="dxa"/>
          </w:tcPr>
          <w:p w14:paraId="5902F6EA" w14:textId="77777777" w:rsidR="009A6980" w:rsidRDefault="00532521">
            <w:pPr>
              <w:jc w:val="left"/>
              <w:rPr>
                <w:rFonts w:eastAsiaTheme="minorEastAsia"/>
                <w:lang w:val="en-US" w:eastAsia="zh-CN"/>
              </w:rPr>
            </w:pPr>
            <w:r>
              <w:rPr>
                <w:rFonts w:eastAsiaTheme="minorEastAsia"/>
                <w:lang w:val="en-US" w:eastAsia="zh-CN"/>
              </w:rPr>
              <w:t xml:space="preserve">We are OK to agree on the two bullets. </w:t>
            </w:r>
          </w:p>
          <w:p w14:paraId="61C74C5E" w14:textId="77777777" w:rsidR="009A6980" w:rsidRDefault="00532521">
            <w:pPr>
              <w:jc w:val="left"/>
              <w:rPr>
                <w:rFonts w:eastAsiaTheme="minorEastAsia"/>
                <w:lang w:val="en-US" w:eastAsia="zh-CN"/>
              </w:rPr>
            </w:pPr>
            <w:r>
              <w:rPr>
                <w:rFonts w:eastAsiaTheme="minorEastAsia"/>
                <w:lang w:val="en-US" w:eastAsia="zh-CN"/>
              </w:rPr>
              <w:t>There is no need to agree to the red text as it would imply that RAN1 agrees that the 10Mbps target peak data rate (from RANP) could be interpreted as a minimum peak data rate. RAN1 doesn’t agree that there is that possible interpretation.</w:t>
            </w:r>
          </w:p>
          <w:p w14:paraId="35C9986D" w14:textId="77777777" w:rsidR="009A6980" w:rsidRDefault="00532521">
            <w:pPr>
              <w:jc w:val="left"/>
              <w:rPr>
                <w:rFonts w:eastAsiaTheme="minorEastAsia"/>
                <w:lang w:val="en-US" w:eastAsia="zh-CN"/>
              </w:rPr>
            </w:pPr>
            <w:r>
              <w:rPr>
                <w:rFonts w:eastAsiaTheme="minorEastAsia"/>
                <w:lang w:val="en-US" w:eastAsia="zh-CN"/>
              </w:rPr>
              <w:t xml:space="preserve">We would hence be OK with the updated text from MediaTek. </w:t>
            </w:r>
          </w:p>
        </w:tc>
      </w:tr>
      <w:tr w:rsidR="009A6980" w14:paraId="2555DD66" w14:textId="77777777">
        <w:tc>
          <w:tcPr>
            <w:tcW w:w="1479" w:type="dxa"/>
          </w:tcPr>
          <w:p w14:paraId="41D8E95E" w14:textId="77777777" w:rsidR="009A6980" w:rsidRDefault="00532521">
            <w:pPr>
              <w:jc w:val="left"/>
              <w:rPr>
                <w:rFonts w:eastAsiaTheme="minorEastAsia"/>
                <w:lang w:val="en-US" w:eastAsia="zh-CN"/>
              </w:rPr>
            </w:pPr>
            <w:r>
              <w:rPr>
                <w:rFonts w:eastAsiaTheme="minorEastAsia"/>
                <w:lang w:val="en-US" w:eastAsia="zh-CN"/>
              </w:rPr>
              <w:t>CMCC</w:t>
            </w:r>
          </w:p>
        </w:tc>
        <w:tc>
          <w:tcPr>
            <w:tcW w:w="1372" w:type="dxa"/>
          </w:tcPr>
          <w:p w14:paraId="397DA134" w14:textId="77777777" w:rsidR="009A6980" w:rsidRDefault="009A6980">
            <w:pPr>
              <w:tabs>
                <w:tab w:val="left" w:pos="551"/>
              </w:tabs>
              <w:jc w:val="left"/>
              <w:rPr>
                <w:rFonts w:eastAsiaTheme="minorEastAsia"/>
                <w:lang w:val="en-US" w:eastAsia="zh-CN"/>
              </w:rPr>
            </w:pPr>
          </w:p>
        </w:tc>
        <w:tc>
          <w:tcPr>
            <w:tcW w:w="6780" w:type="dxa"/>
          </w:tcPr>
          <w:p w14:paraId="239E0A81" w14:textId="77777777" w:rsidR="009A6980" w:rsidRDefault="00532521">
            <w:pPr>
              <w:rPr>
                <w:lang w:val="en-US" w:eastAsia="zh-CN"/>
              </w:rPr>
            </w:pPr>
            <w:r>
              <w:rPr>
                <w:lang w:val="en-US" w:eastAsia="zh-CN"/>
              </w:rPr>
              <w:t xml:space="preserve">Generally fine. Regarding </w:t>
            </w:r>
            <w:r>
              <w:t>minimum or fixed peak rate</w:t>
            </w:r>
            <w:r>
              <w:rPr>
                <w:rFonts w:eastAsia="SimSun"/>
                <w:lang w:val="en-US" w:eastAsia="zh-CN"/>
              </w:rPr>
              <w:t>,</w:t>
            </w:r>
            <w:r>
              <w:rPr>
                <w:lang w:val="en-US" w:eastAsia="zh-CN"/>
              </w:rPr>
              <w:t xml:space="preserve"> we still incline that 10Mbps is a minimum value, there is no need to restrict peak rate of R18 RedCap UEs with optional capabilities.</w:t>
            </w:r>
          </w:p>
          <w:p w14:paraId="0105BCB3" w14:textId="77777777" w:rsidR="009A6980" w:rsidRDefault="00532521">
            <w:pPr>
              <w:rPr>
                <w:rFonts w:eastAsia="SimSun"/>
                <w:lang w:val="en-US" w:eastAsia="zh-CN"/>
              </w:rPr>
            </w:pPr>
            <w:r>
              <w:rPr>
                <w:lang w:val="en-US" w:eastAsia="zh-CN"/>
              </w:rPr>
              <w:t xml:space="preserve">According to the objective of the WID, the </w:t>
            </w:r>
            <w:r>
              <w:rPr>
                <w:rFonts w:eastAsia="Times New Roman"/>
              </w:rPr>
              <w:t>peak data rate</w:t>
            </w:r>
            <w:r>
              <w:rPr>
                <w:lang w:val="en-US" w:eastAsia="zh-CN"/>
              </w:rPr>
              <w:t xml:space="preserve"> target 10Mbps is a minimum value, this is aligned with the </w:t>
            </w:r>
            <w:r>
              <w:rPr>
                <w:rFonts w:eastAsia="Times New Roman"/>
              </w:rPr>
              <w:t>peak data rate</w:t>
            </w:r>
            <w:r>
              <w:rPr>
                <w:lang w:val="en-US" w:eastAsia="zh-CN"/>
              </w:rPr>
              <w:t xml:space="preserve"> defined for legacy and R17 RedCap </w:t>
            </w:r>
            <w:proofErr w:type="gramStart"/>
            <w:r>
              <w:rPr>
                <w:lang w:val="en-US" w:eastAsia="zh-CN"/>
              </w:rPr>
              <w:t>UEs,.</w:t>
            </w:r>
            <w:proofErr w:type="gramEnd"/>
            <w:r>
              <w:rPr>
                <w:lang w:val="en-US" w:eastAsia="zh-CN"/>
              </w:rPr>
              <w:t xml:space="preserve"> </w:t>
            </w:r>
          </w:p>
          <w:p w14:paraId="5424DD97" w14:textId="77777777" w:rsidR="009A6980" w:rsidRDefault="00532521">
            <w:pPr>
              <w:jc w:val="left"/>
              <w:rPr>
                <w:rFonts w:eastAsiaTheme="minorEastAsia"/>
                <w:lang w:val="en-US" w:eastAsia="zh-CN"/>
              </w:rPr>
            </w:pPr>
            <w:r>
              <w:rPr>
                <w:lang w:val="en-US" w:eastAsia="zh-CN"/>
              </w:rPr>
              <w:t xml:space="preserve">According to conclusion of RAN#99 meeting, PR1 as standalone feature or PR1 as add on feature is targeted at the same peak date rate 10Mbps, which does not intend to change the WID objective, but only gives a target relaxed peak data rate value. So that for PR1 standalone R18 RedCap UEs, </w:t>
            </w:r>
            <w:proofErr w:type="spellStart"/>
            <w:r>
              <w:rPr>
                <w:rFonts w:eastAsia="Times New Roman"/>
                <w:szCs w:val="24"/>
                <w:lang w:val="en-US" w:eastAsia="zh-CN"/>
              </w:rPr>
              <w:t>v</w:t>
            </w:r>
            <w:r>
              <w:rPr>
                <w:rFonts w:eastAsia="Times New Roman"/>
                <w:szCs w:val="24"/>
                <w:vertAlign w:val="subscript"/>
                <w:lang w:val="en-US" w:eastAsia="zh-CN"/>
              </w:rPr>
              <w:t>Layers</w:t>
            </w:r>
            <w:r>
              <w:rPr>
                <w:rFonts w:eastAsia="Times New Roman"/>
                <w:szCs w:val="24"/>
                <w:lang w:val="en-US" w:eastAsia="zh-CN"/>
              </w:rPr>
              <w:t>·Qm·f</w:t>
            </w:r>
            <w:proofErr w:type="spellEnd"/>
            <w:r>
              <w:rPr>
                <w:rFonts w:eastAsia="Times New Roman"/>
                <w:szCs w:val="24"/>
                <w:lang w:val="en-US" w:eastAsia="zh-CN"/>
              </w:rPr>
              <w:t xml:space="preserve"> is also larger than a </w:t>
            </w:r>
            <w:r>
              <w:rPr>
                <w:lang w:val="en-US" w:eastAsia="zh-CN"/>
              </w:rPr>
              <w:t>constraint value X corresponding to 10Mbps.</w:t>
            </w:r>
          </w:p>
        </w:tc>
      </w:tr>
      <w:tr w:rsidR="009A6980" w14:paraId="06ADA96E" w14:textId="77777777">
        <w:tc>
          <w:tcPr>
            <w:tcW w:w="1479" w:type="dxa"/>
          </w:tcPr>
          <w:p w14:paraId="6A1B5470" w14:textId="77777777" w:rsidR="009A6980" w:rsidRDefault="00532521">
            <w:pPr>
              <w:jc w:val="left"/>
              <w:rPr>
                <w:rFonts w:eastAsia="Malgun Gothic"/>
                <w:lang w:val="en-US" w:eastAsia="ko-KR"/>
              </w:rPr>
            </w:pPr>
            <w:r>
              <w:rPr>
                <w:rFonts w:eastAsia="Malgun Gothic"/>
                <w:lang w:val="en-US" w:eastAsia="ko-KR"/>
              </w:rPr>
              <w:t>OPPO</w:t>
            </w:r>
          </w:p>
        </w:tc>
        <w:tc>
          <w:tcPr>
            <w:tcW w:w="1372" w:type="dxa"/>
          </w:tcPr>
          <w:p w14:paraId="35834A58" w14:textId="77777777" w:rsidR="009A6980" w:rsidRDefault="00532521">
            <w:pPr>
              <w:tabs>
                <w:tab w:val="left" w:pos="551"/>
              </w:tabs>
              <w:jc w:val="left"/>
              <w:rPr>
                <w:rFonts w:eastAsiaTheme="minorEastAsia"/>
                <w:lang w:val="en-US" w:eastAsia="zh-CN"/>
              </w:rPr>
            </w:pPr>
            <w:r>
              <w:rPr>
                <w:rFonts w:eastAsiaTheme="minorEastAsia"/>
                <w:lang w:val="en-US" w:eastAsia="zh-CN"/>
              </w:rPr>
              <w:t>N</w:t>
            </w:r>
          </w:p>
        </w:tc>
        <w:tc>
          <w:tcPr>
            <w:tcW w:w="6780" w:type="dxa"/>
          </w:tcPr>
          <w:p w14:paraId="08C7DCE7" w14:textId="77777777" w:rsidR="009A6980" w:rsidRDefault="00532521">
            <w:pPr>
              <w:jc w:val="left"/>
              <w:rPr>
                <w:lang w:val="en-US"/>
              </w:rPr>
            </w:pPr>
            <w:r>
              <w:rPr>
                <w:lang w:val="en-US"/>
              </w:rPr>
              <w:t>We see the value 3 is also needed for 5MHz RedCap.</w:t>
            </w:r>
          </w:p>
          <w:p w14:paraId="76722F9B" w14:textId="77777777" w:rsidR="009A6980" w:rsidRDefault="00532521">
            <w:pPr>
              <w:jc w:val="left"/>
              <w:rPr>
                <w:lang w:val="en-US"/>
              </w:rPr>
            </w:pPr>
            <w:proofErr w:type="gramStart"/>
            <w:r>
              <w:rPr>
                <w:lang w:val="en-US"/>
              </w:rPr>
              <w:t>Also</w:t>
            </w:r>
            <w:proofErr w:type="gramEnd"/>
            <w:r>
              <w:rPr>
                <w:lang w:val="en-US"/>
              </w:rPr>
              <w:t xml:space="preserve"> to soften the problem of pending RAN confirmation. The wording should be like this:</w:t>
            </w:r>
          </w:p>
          <w:p w14:paraId="1599352A" w14:textId="77777777" w:rsidR="009A6980" w:rsidRDefault="00532521">
            <w:pPr>
              <w:pStyle w:val="ListParagraph"/>
              <w:numPr>
                <w:ilvl w:val="0"/>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31993672" w14:textId="77777777" w:rsidR="009A6980" w:rsidRDefault="00532521">
            <w:pPr>
              <w:pStyle w:val="ListParagraph"/>
              <w:numPr>
                <w:ilvl w:val="1"/>
                <w:numId w:val="35"/>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 xml:space="preserve">The </w:t>
            </w:r>
            <w:proofErr w:type="spellStart"/>
            <w:r>
              <w:rPr>
                <w:rFonts w:ascii="Times New Roman" w:hAnsi="Times New Roman" w:cs="Times New Roman"/>
                <w:b/>
                <w:color w:val="FF0000"/>
                <w:sz w:val="20"/>
                <w:szCs w:val="20"/>
                <w:lang w:val="en-US"/>
              </w:rPr>
              <w:t>vLayers·Qm·f</w:t>
            </w:r>
            <w:proofErr w:type="spellEnd"/>
            <w:r>
              <w:rPr>
                <w:rFonts w:ascii="Times New Roman" w:hAnsi="Times New Roman" w:cs="Times New Roman"/>
                <w:b/>
                <w:color w:val="FF0000"/>
                <w:sz w:val="20"/>
                <w:szCs w:val="20"/>
                <w:lang w:val="en-US"/>
              </w:rPr>
              <w:t xml:space="preserve"> target 3 or 3.2 for the 10-Mbps peak rate</w:t>
            </w:r>
          </w:p>
          <w:p w14:paraId="5DCA7101" w14:textId="77777777" w:rsidR="009A6980" w:rsidRDefault="00532521">
            <w:pPr>
              <w:pStyle w:val="ListParagraph"/>
              <w:numPr>
                <w:ilvl w:val="0"/>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3A5E190B" w14:textId="77777777" w:rsidR="009A6980" w:rsidRDefault="00532521">
            <w:pPr>
              <w:pStyle w:val="ListParagraph"/>
              <w:numPr>
                <w:ilvl w:val="1"/>
                <w:numId w:val="35"/>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 xml:space="preserve">The </w:t>
            </w:r>
            <w:proofErr w:type="spellStart"/>
            <w:r>
              <w:rPr>
                <w:rFonts w:ascii="Times New Roman" w:hAnsi="Times New Roman" w:cs="Times New Roman"/>
                <w:b/>
                <w:color w:val="FF0000"/>
                <w:sz w:val="20"/>
                <w:szCs w:val="20"/>
                <w:lang w:val="en-US"/>
              </w:rPr>
              <w:t>vLayers·Qm·f</w:t>
            </w:r>
            <w:proofErr w:type="spellEnd"/>
            <w:r>
              <w:rPr>
                <w:rFonts w:ascii="Times New Roman" w:hAnsi="Times New Roman" w:cs="Times New Roman"/>
                <w:b/>
                <w:color w:val="FF0000"/>
                <w:sz w:val="20"/>
                <w:szCs w:val="20"/>
                <w:lang w:val="en-US"/>
              </w:rPr>
              <w:t xml:space="preserve"> target </w:t>
            </w:r>
            <w:r>
              <w:rPr>
                <w:rFonts w:ascii="Times New Roman" w:hAnsi="Times New Roman" w:cs="Times New Roman" w:hint="eastAsia"/>
                <w:b/>
                <w:color w:val="FF0000"/>
                <w:sz w:val="20"/>
                <w:szCs w:val="20"/>
                <w:lang w:val="en-US" w:eastAsia="zh-CN"/>
              </w:rPr>
              <w:t>0.75</w:t>
            </w:r>
            <w:r>
              <w:rPr>
                <w:rFonts w:ascii="Times New Roman" w:hAnsi="Times New Roman" w:cs="Times New Roman"/>
                <w:b/>
                <w:color w:val="FF0000"/>
                <w:sz w:val="20"/>
                <w:szCs w:val="20"/>
                <w:lang w:val="en-US"/>
              </w:rPr>
              <w:t xml:space="preserve"> or </w:t>
            </w:r>
            <w:r>
              <w:rPr>
                <w:rFonts w:ascii="Times New Roman" w:hAnsi="Times New Roman" w:cs="Times New Roman" w:hint="eastAsia"/>
                <w:b/>
                <w:color w:val="FF0000"/>
                <w:sz w:val="20"/>
                <w:szCs w:val="20"/>
                <w:lang w:val="en-US" w:eastAsia="zh-CN"/>
              </w:rPr>
              <w:t>0.8</w:t>
            </w:r>
            <w:r>
              <w:rPr>
                <w:rFonts w:ascii="Times New Roman" w:hAnsi="Times New Roman" w:cs="Times New Roman"/>
                <w:b/>
                <w:color w:val="FF0000"/>
                <w:sz w:val="20"/>
                <w:szCs w:val="20"/>
                <w:lang w:val="en-US"/>
              </w:rPr>
              <w:t xml:space="preserve"> for the 10-Mbps peak rate</w:t>
            </w:r>
          </w:p>
          <w:p w14:paraId="46F38121" w14:textId="77777777" w:rsidR="009A6980" w:rsidRDefault="00532521">
            <w:pPr>
              <w:pStyle w:val="ListParagraph"/>
              <w:numPr>
                <w:ilvl w:val="1"/>
                <w:numId w:val="35"/>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c>
      </w:tr>
      <w:tr w:rsidR="009A6980" w14:paraId="0C8F2ABB" w14:textId="77777777">
        <w:tc>
          <w:tcPr>
            <w:tcW w:w="1479" w:type="dxa"/>
          </w:tcPr>
          <w:p w14:paraId="4F499DA7" w14:textId="77777777" w:rsidR="009A6980" w:rsidRDefault="00532521">
            <w:pPr>
              <w:jc w:val="left"/>
            </w:pPr>
            <w:r>
              <w:rPr>
                <w:rFonts w:eastAsiaTheme="minorEastAsia" w:hint="eastAsia"/>
                <w:lang w:val="en-US" w:eastAsia="zh-CN"/>
              </w:rPr>
              <w:t>ZTE, Sanechips</w:t>
            </w:r>
          </w:p>
        </w:tc>
        <w:tc>
          <w:tcPr>
            <w:tcW w:w="1372" w:type="dxa"/>
          </w:tcPr>
          <w:p w14:paraId="5631EE74" w14:textId="77777777" w:rsidR="009A6980" w:rsidRDefault="00532521">
            <w:pPr>
              <w:tabs>
                <w:tab w:val="left" w:pos="551"/>
              </w:tabs>
              <w:jc w:val="left"/>
            </w:pPr>
            <w:r>
              <w:rPr>
                <w:rFonts w:eastAsiaTheme="minorEastAsia" w:hint="eastAsia"/>
                <w:lang w:val="en-US" w:eastAsia="zh-CN"/>
              </w:rPr>
              <w:t>Y</w:t>
            </w:r>
          </w:p>
        </w:tc>
        <w:tc>
          <w:tcPr>
            <w:tcW w:w="6780" w:type="dxa"/>
          </w:tcPr>
          <w:p w14:paraId="5495A95D" w14:textId="77777777" w:rsidR="009A6980" w:rsidRDefault="009A6980">
            <w:pPr>
              <w:jc w:val="left"/>
            </w:pPr>
          </w:p>
        </w:tc>
      </w:tr>
      <w:tr w:rsidR="009A6980" w14:paraId="4852E001" w14:textId="77777777">
        <w:tc>
          <w:tcPr>
            <w:tcW w:w="1479" w:type="dxa"/>
          </w:tcPr>
          <w:p w14:paraId="6B670885" w14:textId="77777777" w:rsidR="009A6980" w:rsidRDefault="00532521">
            <w:pPr>
              <w:jc w:val="left"/>
              <w:rPr>
                <w:rFonts w:eastAsia="Malgun Gothic"/>
                <w:lang w:val="en-US" w:eastAsia="ko-KR"/>
              </w:rPr>
            </w:pPr>
            <w:r>
              <w:t>FUTUREWEI</w:t>
            </w:r>
          </w:p>
        </w:tc>
        <w:tc>
          <w:tcPr>
            <w:tcW w:w="1372" w:type="dxa"/>
          </w:tcPr>
          <w:p w14:paraId="6ABEC62F" w14:textId="77777777" w:rsidR="009A6980" w:rsidRDefault="00532521">
            <w:pPr>
              <w:tabs>
                <w:tab w:val="left" w:pos="551"/>
              </w:tabs>
              <w:jc w:val="left"/>
              <w:rPr>
                <w:rFonts w:eastAsiaTheme="minorEastAsia"/>
                <w:lang w:val="en-US" w:eastAsia="zh-CN"/>
              </w:rPr>
            </w:pPr>
            <w:r>
              <w:t>Y</w:t>
            </w:r>
          </w:p>
        </w:tc>
        <w:tc>
          <w:tcPr>
            <w:tcW w:w="6780" w:type="dxa"/>
          </w:tcPr>
          <w:p w14:paraId="33C5DA42" w14:textId="77777777" w:rsidR="009A6980" w:rsidRDefault="00532521">
            <w:pPr>
              <w:jc w:val="left"/>
              <w:rPr>
                <w:lang w:val="en-US"/>
              </w:rPr>
            </w:pPr>
            <w:r>
              <w:t>For progress</w:t>
            </w:r>
          </w:p>
        </w:tc>
      </w:tr>
      <w:tr w:rsidR="009A6980" w14:paraId="0E95AC8C" w14:textId="77777777">
        <w:tc>
          <w:tcPr>
            <w:tcW w:w="1479" w:type="dxa"/>
          </w:tcPr>
          <w:p w14:paraId="2E6871E3" w14:textId="77777777" w:rsidR="009A6980" w:rsidRDefault="00532521">
            <w:pPr>
              <w:jc w:val="left"/>
            </w:pPr>
            <w:r>
              <w:rPr>
                <w:rFonts w:eastAsiaTheme="minorEastAsia"/>
                <w:lang w:val="en-US" w:eastAsia="zh-CN"/>
              </w:rPr>
              <w:t>Xiaomi2</w:t>
            </w:r>
          </w:p>
        </w:tc>
        <w:tc>
          <w:tcPr>
            <w:tcW w:w="1372" w:type="dxa"/>
          </w:tcPr>
          <w:p w14:paraId="77E5DE0A" w14:textId="77777777" w:rsidR="009A6980" w:rsidRDefault="009A6980">
            <w:pPr>
              <w:tabs>
                <w:tab w:val="left" w:pos="551"/>
              </w:tabs>
              <w:jc w:val="left"/>
            </w:pPr>
          </w:p>
        </w:tc>
        <w:tc>
          <w:tcPr>
            <w:tcW w:w="6780" w:type="dxa"/>
          </w:tcPr>
          <w:p w14:paraId="488417E6" w14:textId="77777777" w:rsidR="009A6980" w:rsidRDefault="00532521">
            <w:pPr>
              <w:jc w:val="left"/>
            </w:pPr>
            <w:r>
              <w:rPr>
                <w:rFonts w:eastAsiaTheme="minorEastAsia" w:hint="eastAsia"/>
                <w:lang w:val="en-US" w:eastAsia="zh-CN"/>
              </w:rPr>
              <w:t>We</w:t>
            </w:r>
            <w:r>
              <w:rPr>
                <w:rFonts w:eastAsiaTheme="minorEastAsia"/>
                <w:lang w:val="en-US" w:eastAsia="zh-CN"/>
              </w:rPr>
              <w:t xml:space="preserve"> prefer OPPO’s version.</w:t>
            </w:r>
          </w:p>
        </w:tc>
      </w:tr>
    </w:tbl>
    <w:p w14:paraId="1F09301B" w14:textId="77777777" w:rsidR="009A6980" w:rsidRDefault="00532521">
      <w:pPr>
        <w:rPr>
          <w:lang w:val="en-US" w:eastAsia="ja-JP"/>
        </w:rPr>
      </w:pPr>
      <w:r>
        <w:rPr>
          <w:bCs/>
          <w:lang w:val="en-US"/>
        </w:rPr>
        <w:br/>
      </w:r>
      <w:r>
        <w:rPr>
          <w:lang w:val="en-US" w:eastAsia="ja-JP"/>
        </w:rPr>
        <w:t>Based on the responses received for Proposal 3.1-1a, the following updated Proposal 3.1-1b can be considered. A new Question 3.1-3a has been added further down to address the “[3 or 3.2]”.</w:t>
      </w:r>
    </w:p>
    <w:p w14:paraId="3E874CF5" w14:textId="497ECCA5" w:rsidR="009A6980" w:rsidRDefault="00532521" w:rsidP="005A0E70">
      <w:pPr>
        <w:rPr>
          <w:b/>
          <w:bCs/>
        </w:rPr>
      </w:pPr>
      <w:r>
        <w:rPr>
          <w:b/>
          <w:highlight w:val="yellow"/>
        </w:rPr>
        <w:t>FL4 High Priority Proposal 3.1-1b</w:t>
      </w:r>
      <w:r>
        <w:rPr>
          <w:b/>
          <w:bCs/>
        </w:rPr>
        <w:t>:</w:t>
      </w:r>
    </w:p>
    <w:p w14:paraId="67A021FA" w14:textId="77777777" w:rsidR="009A6980" w:rsidRDefault="00532521">
      <w:pPr>
        <w:rPr>
          <w:b/>
          <w:bCs/>
          <w:strike/>
        </w:rPr>
      </w:pPr>
      <w:r>
        <w:rPr>
          <w:b/>
          <w:bCs/>
          <w:strike/>
          <w:color w:val="FF0000"/>
        </w:rPr>
        <w:t>Agree the following (without any intention to indicate one way or the other whether the 10-Mbps peak rate target is a minimum peak rate or a fixed peak rate):</w:t>
      </w:r>
    </w:p>
    <w:p w14:paraId="05445EE6" w14:textId="77777777" w:rsidR="009A6980" w:rsidRDefault="00532521">
      <w:pPr>
        <w:pStyle w:val="ListParagraph"/>
        <w:numPr>
          <w:ilvl w:val="0"/>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2AF94053" w14:textId="77777777" w:rsidR="009A6980" w:rsidRDefault="00532521">
      <w:pPr>
        <w:pStyle w:val="ListParagraph"/>
        <w:numPr>
          <w:ilvl w:val="1"/>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b/>
          <w:color w:val="FF0000"/>
          <w:sz w:val="20"/>
          <w:szCs w:val="20"/>
          <w:lang w:val="en-US"/>
        </w:rPr>
        <w:t xml:space="preserve">a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color w:val="FF0000"/>
          <w:sz w:val="20"/>
          <w:szCs w:val="20"/>
          <w:lang w:val="en-US"/>
        </w:rPr>
        <w:t xml:space="preserve"> target of [3 or </w:t>
      </w:r>
      <w:r>
        <w:rPr>
          <w:rFonts w:ascii="Times New Roman" w:hAnsi="Times New Roman" w:cs="Times New Roman"/>
          <w:b/>
          <w:sz w:val="20"/>
          <w:szCs w:val="20"/>
          <w:lang w:val="en-US"/>
        </w:rPr>
        <w:t>3.2</w:t>
      </w:r>
      <w:r>
        <w:rPr>
          <w:rFonts w:ascii="Times New Roman" w:hAnsi="Times New Roman" w:cs="Times New Roman"/>
          <w:b/>
          <w:color w:val="FF0000"/>
          <w:sz w:val="20"/>
          <w:szCs w:val="20"/>
          <w:lang w:val="en-US"/>
        </w:rPr>
        <w:t>]</w:t>
      </w:r>
    </w:p>
    <w:p w14:paraId="37256E6B" w14:textId="77777777" w:rsidR="009A6980" w:rsidRDefault="00532521">
      <w:pPr>
        <w:pStyle w:val="ListParagraph"/>
        <w:numPr>
          <w:ilvl w:val="0"/>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3209D68A" w14:textId="77777777" w:rsidR="009A6980" w:rsidRDefault="00532521">
      <w:pPr>
        <w:pStyle w:val="ListParagraph"/>
        <w:numPr>
          <w:ilvl w:val="1"/>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b/>
          <w:color w:val="FF0000"/>
          <w:sz w:val="20"/>
          <w:szCs w:val="20"/>
          <w:lang w:val="en-US"/>
        </w:rPr>
        <w:t xml:space="preserve">a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w:t>
      </w:r>
      <w:r>
        <w:rPr>
          <w:rFonts w:ascii="Times New Roman" w:hAnsi="Times New Roman" w:cs="Times New Roman"/>
          <w:b/>
          <w:color w:val="FF0000"/>
          <w:sz w:val="20"/>
          <w:szCs w:val="20"/>
          <w:lang w:val="en-US"/>
        </w:rPr>
        <w:t xml:space="preserve">target of </w:t>
      </w:r>
      <w:r>
        <w:rPr>
          <w:rFonts w:ascii="Times New Roman" w:hAnsi="Times New Roman" w:cs="Times New Roman"/>
          <w:b/>
          <w:sz w:val="20"/>
          <w:szCs w:val="20"/>
          <w:lang w:val="en-US"/>
        </w:rPr>
        <w:t>[0.75 or 0.8]</w:t>
      </w:r>
    </w:p>
    <w:p w14:paraId="3E78338A" w14:textId="77777777" w:rsidR="009A6980" w:rsidRDefault="00532521">
      <w:pPr>
        <w:pStyle w:val="ListParagraph"/>
        <w:numPr>
          <w:ilvl w:val="1"/>
          <w:numId w:val="35"/>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bl>
      <w:tblPr>
        <w:tblStyle w:val="TableGrid"/>
        <w:tblW w:w="9631" w:type="dxa"/>
        <w:tblLayout w:type="fixed"/>
        <w:tblLook w:val="04A0" w:firstRow="1" w:lastRow="0" w:firstColumn="1" w:lastColumn="0" w:noHBand="0" w:noVBand="1"/>
      </w:tblPr>
      <w:tblGrid>
        <w:gridCol w:w="1479"/>
        <w:gridCol w:w="1372"/>
        <w:gridCol w:w="6780"/>
      </w:tblGrid>
      <w:tr w:rsidR="009A6980" w14:paraId="39BDA936" w14:textId="77777777">
        <w:tc>
          <w:tcPr>
            <w:tcW w:w="1479" w:type="dxa"/>
            <w:shd w:val="clear" w:color="auto" w:fill="D9D9D9" w:themeFill="background1" w:themeFillShade="D9"/>
          </w:tcPr>
          <w:p w14:paraId="245E12F2"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48099146"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32170F96" w14:textId="77777777" w:rsidR="009A6980" w:rsidRDefault="00532521">
            <w:pPr>
              <w:jc w:val="left"/>
              <w:rPr>
                <w:b/>
                <w:bCs/>
                <w:lang w:val="en-US"/>
              </w:rPr>
            </w:pPr>
            <w:r>
              <w:rPr>
                <w:b/>
                <w:bCs/>
                <w:lang w:val="en-US"/>
              </w:rPr>
              <w:t>Comments</w:t>
            </w:r>
          </w:p>
        </w:tc>
      </w:tr>
      <w:tr w:rsidR="009A6980" w14:paraId="2314F01B" w14:textId="77777777">
        <w:tc>
          <w:tcPr>
            <w:tcW w:w="1479" w:type="dxa"/>
          </w:tcPr>
          <w:p w14:paraId="3C114D8A"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1372" w:type="dxa"/>
          </w:tcPr>
          <w:p w14:paraId="7ED88790" w14:textId="77777777" w:rsidR="009A6980" w:rsidRDefault="009A6980">
            <w:pPr>
              <w:tabs>
                <w:tab w:val="left" w:pos="551"/>
              </w:tabs>
              <w:jc w:val="left"/>
              <w:rPr>
                <w:rFonts w:eastAsiaTheme="minorEastAsia"/>
                <w:lang w:val="en-US" w:eastAsia="zh-CN"/>
              </w:rPr>
            </w:pPr>
          </w:p>
        </w:tc>
        <w:tc>
          <w:tcPr>
            <w:tcW w:w="6780" w:type="dxa"/>
          </w:tcPr>
          <w:p w14:paraId="53D596BF" w14:textId="11EEE76D" w:rsidR="009A6980" w:rsidRDefault="00532521">
            <w:pPr>
              <w:jc w:val="left"/>
              <w:rPr>
                <w:rFonts w:eastAsiaTheme="minorEastAsia"/>
                <w:lang w:val="en-US" w:eastAsia="zh-CN"/>
              </w:rPr>
            </w:pPr>
            <w:r>
              <w:rPr>
                <w:rFonts w:eastAsiaTheme="minorEastAsia"/>
                <w:lang w:val="en-US" w:eastAsia="zh-CN"/>
              </w:rPr>
              <w:t>RANP’s conclusion</w:t>
            </w:r>
            <w:r>
              <w:rPr>
                <w:rFonts w:eastAsiaTheme="minorEastAsia" w:hint="eastAsia"/>
                <w:lang w:val="en-US" w:eastAsia="zh-CN"/>
              </w:rPr>
              <w:t xml:space="preserve"> does not indicate it is the </w:t>
            </w:r>
            <w:r w:rsidR="00983EDE">
              <w:rPr>
                <w:rFonts w:eastAsiaTheme="minorEastAsia"/>
                <w:lang w:val="en-US" w:eastAsia="zh-CN"/>
              </w:rPr>
              <w:t>m</w:t>
            </w:r>
            <w:r>
              <w:rPr>
                <w:rFonts w:eastAsiaTheme="minorEastAsia" w:hint="eastAsia"/>
                <w:lang w:val="en-US" w:eastAsia="zh-CN"/>
              </w:rPr>
              <w:t>i</w:t>
            </w:r>
            <w:r w:rsidR="00983EDE">
              <w:rPr>
                <w:rFonts w:eastAsiaTheme="minorEastAsia"/>
                <w:lang w:val="en-US" w:eastAsia="zh-CN"/>
              </w:rPr>
              <w:t>n</w:t>
            </w:r>
            <w:r>
              <w:rPr>
                <w:rFonts w:eastAsiaTheme="minorEastAsia" w:hint="eastAsia"/>
                <w:lang w:val="en-US" w:eastAsia="zh-CN"/>
              </w:rPr>
              <w:t>i</w:t>
            </w:r>
            <w:r w:rsidR="00983EDE">
              <w:rPr>
                <w:rFonts w:eastAsiaTheme="minorEastAsia"/>
                <w:lang w:val="en-US" w:eastAsia="zh-CN"/>
              </w:rPr>
              <w:t>m</w:t>
            </w:r>
            <w:r>
              <w:rPr>
                <w:rFonts w:eastAsiaTheme="minorEastAsia" w:hint="eastAsia"/>
                <w:lang w:val="en-US" w:eastAsia="zh-CN"/>
              </w:rPr>
              <w:t xml:space="preserve">um peak data rate or it is fixed one. 10Mbps is just a peak data target via PR1 or BW3 in RANP conclusion and WID. In RAN1, we already have the agreement that 10Mbps is the minimum peak data rate. We do not see the technical issue </w:t>
            </w:r>
            <w:proofErr w:type="gramStart"/>
            <w:r>
              <w:rPr>
                <w:rFonts w:eastAsiaTheme="minorEastAsia" w:hint="eastAsia"/>
                <w:lang w:val="en-US" w:eastAsia="zh-CN"/>
              </w:rPr>
              <w:t>why</w:t>
            </w:r>
            <w:proofErr w:type="gramEnd"/>
            <w:r>
              <w:rPr>
                <w:rFonts w:eastAsiaTheme="minorEastAsia" w:hint="eastAsia"/>
                <w:lang w:val="en-US" w:eastAsia="zh-CN"/>
              </w:rPr>
              <w:t xml:space="preserve"> the min</w:t>
            </w:r>
            <w:r w:rsidR="00D6179A">
              <w:rPr>
                <w:rFonts w:eastAsiaTheme="minorEastAsia"/>
                <w:lang w:val="en-US" w:eastAsia="zh-CN"/>
              </w:rPr>
              <w:t>i</w:t>
            </w:r>
            <w:r>
              <w:rPr>
                <w:rFonts w:eastAsiaTheme="minorEastAsia" w:hint="eastAsia"/>
                <w:lang w:val="en-US" w:eastAsia="zh-CN"/>
              </w:rPr>
              <w:t>mum peak data rate agreement should be reverted.</w:t>
            </w:r>
          </w:p>
          <w:p w14:paraId="44050BE8" w14:textId="77777777" w:rsidR="009A6980" w:rsidRDefault="00532521">
            <w:pPr>
              <w:jc w:val="left"/>
              <w:rPr>
                <w:rFonts w:eastAsiaTheme="minorEastAsia"/>
                <w:lang w:val="en-US" w:eastAsia="zh-CN"/>
              </w:rPr>
            </w:pPr>
            <w:r>
              <w:rPr>
                <w:rFonts w:eastAsiaTheme="minorEastAsia" w:hint="eastAsia"/>
                <w:lang w:val="en-US" w:eastAsia="zh-CN"/>
              </w:rPr>
              <w:t>For progress, we would suggest the following to make this proposal clearer.</w:t>
            </w:r>
          </w:p>
          <w:p w14:paraId="10A69A0D" w14:textId="77777777" w:rsidR="009A6980" w:rsidRDefault="00532521">
            <w:pPr>
              <w:pStyle w:val="ListParagraph"/>
              <w:numPr>
                <w:ilvl w:val="0"/>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6270A53C" w14:textId="77777777" w:rsidR="009A6980" w:rsidRDefault="00532521">
            <w:pPr>
              <w:pStyle w:val="ListParagraph"/>
              <w:numPr>
                <w:ilvl w:val="1"/>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w:t>
            </w:r>
            <w:r>
              <w:rPr>
                <w:rFonts w:ascii="Times New Roman" w:hAnsi="Times New Roman" w:cs="Times New Roman" w:hint="eastAsia"/>
                <w:b/>
                <w:color w:val="4472C4" w:themeColor="accent1"/>
                <w:sz w:val="20"/>
                <w:szCs w:val="20"/>
                <w:lang w:val="en-US" w:eastAsia="zh-CN"/>
              </w:rPr>
              <w:t xml:space="preserve">minimum </w:t>
            </w:r>
            <w:r>
              <w:rPr>
                <w:rFonts w:ascii="Times New Roman" w:hAnsi="Times New Roman" w:cs="Times New Roman"/>
                <w:b/>
                <w:sz w:val="20"/>
                <w:szCs w:val="20"/>
                <w:lang w:val="en-US"/>
              </w:rPr>
              <w:t xml:space="preserve">10-Mbps peak rate target corresponds to </w:t>
            </w:r>
            <w:r>
              <w:rPr>
                <w:rFonts w:ascii="Times New Roman" w:hAnsi="Times New Roman" w:cs="Times New Roman"/>
                <w:b/>
                <w:color w:val="FF0000"/>
                <w:sz w:val="20"/>
                <w:szCs w:val="20"/>
                <w:lang w:val="en-US"/>
              </w:rPr>
              <w:t xml:space="preserve">a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color w:val="FF0000"/>
                <w:sz w:val="20"/>
                <w:szCs w:val="20"/>
                <w:lang w:val="en-US"/>
              </w:rPr>
              <w:t xml:space="preserve"> target of [3 or </w:t>
            </w:r>
            <w:r>
              <w:rPr>
                <w:rFonts w:ascii="Times New Roman" w:hAnsi="Times New Roman" w:cs="Times New Roman"/>
                <w:b/>
                <w:sz w:val="20"/>
                <w:szCs w:val="20"/>
                <w:lang w:val="en-US"/>
              </w:rPr>
              <w:t>3.2</w:t>
            </w:r>
            <w:r>
              <w:rPr>
                <w:rFonts w:ascii="Times New Roman" w:hAnsi="Times New Roman" w:cs="Times New Roman"/>
                <w:b/>
                <w:color w:val="FF0000"/>
                <w:sz w:val="20"/>
                <w:szCs w:val="20"/>
                <w:lang w:val="en-US"/>
              </w:rPr>
              <w:t>]</w:t>
            </w:r>
          </w:p>
          <w:p w14:paraId="167FD7B3" w14:textId="77777777" w:rsidR="009A6980" w:rsidRDefault="00532521">
            <w:pPr>
              <w:pStyle w:val="ListParagraph"/>
              <w:numPr>
                <w:ilvl w:val="0"/>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4182ACE4" w14:textId="77777777" w:rsidR="009A6980" w:rsidRDefault="00532521">
            <w:pPr>
              <w:pStyle w:val="ListParagraph"/>
              <w:numPr>
                <w:ilvl w:val="1"/>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w:t>
            </w:r>
            <w:r>
              <w:rPr>
                <w:rFonts w:ascii="Times New Roman" w:hAnsi="Times New Roman" w:cs="Times New Roman" w:hint="eastAsia"/>
                <w:b/>
                <w:color w:val="4472C4" w:themeColor="accent1"/>
                <w:sz w:val="20"/>
                <w:szCs w:val="20"/>
                <w:lang w:val="en-US" w:eastAsia="zh-CN"/>
              </w:rPr>
              <w:t xml:space="preserve">minimum </w:t>
            </w:r>
            <w:r>
              <w:rPr>
                <w:rFonts w:ascii="Times New Roman" w:hAnsi="Times New Roman" w:cs="Times New Roman"/>
                <w:b/>
                <w:sz w:val="20"/>
                <w:szCs w:val="20"/>
                <w:lang w:val="en-US"/>
              </w:rPr>
              <w:t xml:space="preserve">10-Mbps peak rate target corresponds to </w:t>
            </w:r>
            <w:r>
              <w:rPr>
                <w:rFonts w:ascii="Times New Roman" w:hAnsi="Times New Roman" w:cs="Times New Roman"/>
                <w:b/>
                <w:color w:val="FF0000"/>
                <w:sz w:val="20"/>
                <w:szCs w:val="20"/>
                <w:lang w:val="en-US"/>
              </w:rPr>
              <w:t xml:space="preserve">a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w:t>
            </w:r>
            <w:r>
              <w:rPr>
                <w:rFonts w:ascii="Times New Roman" w:hAnsi="Times New Roman" w:cs="Times New Roman"/>
                <w:b/>
                <w:color w:val="FF0000"/>
                <w:sz w:val="20"/>
                <w:szCs w:val="20"/>
                <w:lang w:val="en-US"/>
              </w:rPr>
              <w:t xml:space="preserve">target of </w:t>
            </w:r>
            <w:r>
              <w:rPr>
                <w:rFonts w:ascii="Times New Roman" w:hAnsi="Times New Roman" w:cs="Times New Roman"/>
                <w:b/>
                <w:sz w:val="20"/>
                <w:szCs w:val="20"/>
                <w:lang w:val="en-US"/>
              </w:rPr>
              <w:t>[0.75 or 0.8]</w:t>
            </w:r>
          </w:p>
          <w:p w14:paraId="4D2F8FE1" w14:textId="77777777" w:rsidR="009A6980" w:rsidRDefault="00532521">
            <w:pPr>
              <w:pStyle w:val="ListParagraph"/>
              <w:numPr>
                <w:ilvl w:val="1"/>
                <w:numId w:val="35"/>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34AF778A" w14:textId="77777777" w:rsidR="009A6980" w:rsidRPr="004D5B19" w:rsidRDefault="00532521" w:rsidP="004D5B19">
            <w:pPr>
              <w:pStyle w:val="ListParagraph"/>
              <w:numPr>
                <w:ilvl w:val="0"/>
                <w:numId w:val="35"/>
              </w:numPr>
              <w:jc w:val="left"/>
              <w:rPr>
                <w:rFonts w:eastAsiaTheme="minorEastAsia"/>
                <w:b/>
                <w:bCs/>
                <w:color w:val="4472C4" w:themeColor="accent1"/>
                <w:sz w:val="20"/>
                <w:szCs w:val="22"/>
                <w:lang w:val="en-US" w:eastAsia="zh-CN"/>
              </w:rPr>
            </w:pPr>
            <w:r w:rsidRPr="004D5B19">
              <w:rPr>
                <w:rFonts w:eastAsiaTheme="minorEastAsia" w:hint="eastAsia"/>
                <w:b/>
                <w:bCs/>
                <w:color w:val="4472C4" w:themeColor="accent1"/>
                <w:sz w:val="20"/>
                <w:szCs w:val="22"/>
                <w:lang w:val="en-US" w:eastAsia="zh-CN"/>
              </w:rPr>
              <w:t>Note: whether the maximum peak data rate is equal to minimum peak data rate is further discussed.</w:t>
            </w:r>
          </w:p>
          <w:p w14:paraId="4A89C9F1" w14:textId="3B326D1A" w:rsidR="009A6980" w:rsidRDefault="00532521">
            <w:pPr>
              <w:jc w:val="left"/>
              <w:rPr>
                <w:rFonts w:eastAsiaTheme="minorEastAsia"/>
                <w:b/>
                <w:bCs/>
                <w:color w:val="4472C4" w:themeColor="accent1"/>
                <w:lang w:val="en-US" w:eastAsia="zh-CN"/>
              </w:rPr>
            </w:pPr>
            <w:r>
              <w:rPr>
                <w:rFonts w:eastAsiaTheme="minorEastAsia" w:hint="eastAsia"/>
                <w:lang w:val="en-US" w:eastAsia="zh-CN"/>
              </w:rPr>
              <w:t>Based on above, we don</w:t>
            </w:r>
            <w:r>
              <w:rPr>
                <w:rFonts w:eastAsiaTheme="minorEastAsia"/>
                <w:lang w:val="en-US" w:eastAsia="zh-CN"/>
              </w:rPr>
              <w:t>’</w:t>
            </w:r>
            <w:r>
              <w:rPr>
                <w:rFonts w:eastAsiaTheme="minorEastAsia" w:hint="eastAsia"/>
                <w:lang w:val="en-US" w:eastAsia="zh-CN"/>
              </w:rPr>
              <w:t>t need to revert RAN1</w:t>
            </w:r>
            <w:r>
              <w:rPr>
                <w:rFonts w:eastAsiaTheme="minorEastAsia"/>
                <w:lang w:val="en-US" w:eastAsia="zh-CN"/>
              </w:rPr>
              <w:t>’</w:t>
            </w:r>
            <w:r>
              <w:rPr>
                <w:rFonts w:eastAsiaTheme="minorEastAsia" w:hint="eastAsia"/>
                <w:lang w:val="en-US" w:eastAsia="zh-CN"/>
              </w:rPr>
              <w:t xml:space="preserve">s agreement, </w:t>
            </w:r>
            <w:proofErr w:type="gramStart"/>
            <w:r>
              <w:rPr>
                <w:rFonts w:eastAsiaTheme="minorEastAsia" w:hint="eastAsia"/>
                <w:lang w:val="en-US" w:eastAsia="zh-CN"/>
              </w:rPr>
              <w:t>and also</w:t>
            </w:r>
            <w:proofErr w:type="gramEnd"/>
            <w:r>
              <w:rPr>
                <w:rFonts w:eastAsiaTheme="minorEastAsia" w:hint="eastAsia"/>
                <w:lang w:val="en-US" w:eastAsia="zh-CN"/>
              </w:rPr>
              <w:t xml:space="preserve"> can further discuss whether the peak data</w:t>
            </w:r>
            <w:r w:rsidR="002A78A3">
              <w:rPr>
                <w:rFonts w:eastAsiaTheme="minorEastAsia"/>
                <w:lang w:val="en-US" w:eastAsia="zh-CN"/>
              </w:rPr>
              <w:t xml:space="preserve"> </w:t>
            </w:r>
            <w:r>
              <w:rPr>
                <w:rFonts w:eastAsiaTheme="minorEastAsia" w:hint="eastAsia"/>
                <w:lang w:val="en-US" w:eastAsia="zh-CN"/>
              </w:rPr>
              <w:t>rate is fixed or not.</w:t>
            </w:r>
          </w:p>
        </w:tc>
      </w:tr>
      <w:tr w:rsidR="009A6980" w14:paraId="157B7FC6" w14:textId="77777777">
        <w:tc>
          <w:tcPr>
            <w:tcW w:w="1479" w:type="dxa"/>
          </w:tcPr>
          <w:p w14:paraId="754BEF35" w14:textId="77777777" w:rsidR="009A6980" w:rsidRDefault="00532521">
            <w:pPr>
              <w:jc w:val="left"/>
              <w:rPr>
                <w:rFonts w:eastAsiaTheme="minorEastAsia"/>
                <w:lang w:val="en-US" w:eastAsia="zh-CN"/>
              </w:rPr>
            </w:pPr>
            <w:r>
              <w:rPr>
                <w:rFonts w:eastAsiaTheme="minorEastAsia"/>
                <w:lang w:val="en-US" w:eastAsia="zh-CN"/>
              </w:rPr>
              <w:t>FUTUREWEI</w:t>
            </w:r>
          </w:p>
        </w:tc>
        <w:tc>
          <w:tcPr>
            <w:tcW w:w="1372" w:type="dxa"/>
          </w:tcPr>
          <w:p w14:paraId="7D24B551"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044CE861" w14:textId="77777777" w:rsidR="009A6980" w:rsidRDefault="00532521">
            <w:pPr>
              <w:jc w:val="left"/>
              <w:rPr>
                <w:rFonts w:eastAsiaTheme="minorEastAsia"/>
                <w:lang w:val="en-US" w:eastAsia="zh-CN"/>
              </w:rPr>
            </w:pPr>
            <w:r>
              <w:rPr>
                <w:rFonts w:eastAsiaTheme="minorEastAsia"/>
                <w:lang w:val="en-US" w:eastAsia="zh-CN"/>
              </w:rPr>
              <w:t>For progress</w:t>
            </w:r>
          </w:p>
        </w:tc>
      </w:tr>
      <w:tr w:rsidR="009A6980" w14:paraId="4179C2BF" w14:textId="77777777">
        <w:tc>
          <w:tcPr>
            <w:tcW w:w="1479" w:type="dxa"/>
          </w:tcPr>
          <w:p w14:paraId="3DE17AB0" w14:textId="77777777" w:rsidR="009A6980" w:rsidRDefault="00532521">
            <w:pPr>
              <w:jc w:val="left"/>
              <w:rPr>
                <w:rFonts w:eastAsiaTheme="minorEastAsia"/>
                <w:lang w:val="en-US" w:eastAsia="zh-CN"/>
              </w:rPr>
            </w:pPr>
            <w:r>
              <w:rPr>
                <w:rFonts w:eastAsiaTheme="minorEastAsia"/>
                <w:lang w:val="en-US" w:eastAsia="zh-CN"/>
              </w:rPr>
              <w:t>Sierra Wireless</w:t>
            </w:r>
          </w:p>
        </w:tc>
        <w:tc>
          <w:tcPr>
            <w:tcW w:w="1372" w:type="dxa"/>
          </w:tcPr>
          <w:p w14:paraId="0E2C8EC7"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5E6E1DCA" w14:textId="77777777" w:rsidR="009A6980" w:rsidRDefault="009A6980">
            <w:pPr>
              <w:jc w:val="left"/>
              <w:rPr>
                <w:rFonts w:eastAsiaTheme="minorEastAsia"/>
                <w:lang w:val="en-US" w:eastAsia="zh-CN"/>
              </w:rPr>
            </w:pPr>
          </w:p>
        </w:tc>
      </w:tr>
      <w:tr w:rsidR="009A6980" w14:paraId="2D6244BB" w14:textId="77777777">
        <w:tc>
          <w:tcPr>
            <w:tcW w:w="1479" w:type="dxa"/>
          </w:tcPr>
          <w:p w14:paraId="7730F698" w14:textId="77777777" w:rsidR="009A6980" w:rsidRDefault="00532521">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2C7123ED" w14:textId="77777777" w:rsidR="009A6980" w:rsidRDefault="00532521">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and</w:t>
            </w:r>
          </w:p>
        </w:tc>
        <w:tc>
          <w:tcPr>
            <w:tcW w:w="6780" w:type="dxa"/>
          </w:tcPr>
          <w:p w14:paraId="0B7BF492" w14:textId="77777777" w:rsidR="009A6980" w:rsidRDefault="00532521">
            <w:pPr>
              <w:jc w:val="left"/>
              <w:rPr>
                <w:rFonts w:eastAsiaTheme="minorEastAsia"/>
                <w:lang w:val="en-US" w:eastAsia="zh-CN"/>
              </w:rPr>
            </w:pPr>
            <w:r>
              <w:rPr>
                <w:rFonts w:eastAsiaTheme="minorEastAsia"/>
                <w:lang w:val="en-US" w:eastAsia="zh-CN"/>
              </w:rPr>
              <w:t xml:space="preserve">The bullet for the one without UE BB bandwidth reduction can adopt [0.75] since the </w:t>
            </w:r>
            <w:r>
              <w:rPr>
                <w:b/>
                <w:highlight w:val="yellow"/>
              </w:rPr>
              <w:t>Proposal 3.1-2b</w:t>
            </w:r>
            <w:r>
              <w:rPr>
                <w:bCs/>
              </w:rPr>
              <w:t xml:space="preserve"> is almost stable.</w:t>
            </w:r>
          </w:p>
        </w:tc>
      </w:tr>
      <w:tr w:rsidR="009A6980" w14:paraId="1D2AAFB0" w14:textId="77777777">
        <w:tc>
          <w:tcPr>
            <w:tcW w:w="1479" w:type="dxa"/>
          </w:tcPr>
          <w:p w14:paraId="2DF37C8C" w14:textId="77777777" w:rsidR="009A6980" w:rsidRDefault="00532521">
            <w:pPr>
              <w:jc w:val="left"/>
              <w:rPr>
                <w:rFonts w:eastAsia="Yu Mincho"/>
                <w:lang w:val="en-US" w:eastAsia="ja-JP"/>
              </w:rPr>
            </w:pPr>
            <w:r>
              <w:t>LG</w:t>
            </w:r>
          </w:p>
        </w:tc>
        <w:tc>
          <w:tcPr>
            <w:tcW w:w="1372" w:type="dxa"/>
          </w:tcPr>
          <w:p w14:paraId="70FDCCB1" w14:textId="77777777" w:rsidR="009A6980" w:rsidRDefault="00532521">
            <w:pPr>
              <w:tabs>
                <w:tab w:val="left" w:pos="551"/>
              </w:tabs>
              <w:jc w:val="left"/>
              <w:rPr>
                <w:rFonts w:eastAsia="Yu Mincho"/>
                <w:lang w:val="en-US" w:eastAsia="ja-JP"/>
              </w:rPr>
            </w:pPr>
            <w:r>
              <w:t>N</w:t>
            </w:r>
          </w:p>
        </w:tc>
        <w:tc>
          <w:tcPr>
            <w:tcW w:w="6780" w:type="dxa"/>
          </w:tcPr>
          <w:p w14:paraId="53A2873A" w14:textId="77777777" w:rsidR="009A6980" w:rsidRDefault="00532521">
            <w:pPr>
              <w:jc w:val="left"/>
              <w:rPr>
                <w:rFonts w:eastAsiaTheme="minorEastAsia"/>
                <w:lang w:val="en-US" w:eastAsia="zh-CN"/>
              </w:rPr>
            </w:pPr>
            <w:r>
              <w:t>We expect that agreeing on the values would be straightforward, once whether the target peak rate is minimum or fixed is clarified. As it is getting clearer that the core controversial issue (minimum vs. fixed) would not be resolved by the discussion around this proposal in RAN1, it would be more efficient to leave this controversial issue up to RAN plenary decision and comeback to the values after that. If the FL still wants to leave an agreement out of this discussion, the version that we can live with as a compromise would be High Priority Proposal 3.1-1a (that is, with the clarification on the main bullet and without the value of 3).</w:t>
            </w:r>
          </w:p>
        </w:tc>
      </w:tr>
      <w:tr w:rsidR="009A6980" w14:paraId="042AD7DC" w14:textId="77777777">
        <w:tc>
          <w:tcPr>
            <w:tcW w:w="1479" w:type="dxa"/>
          </w:tcPr>
          <w:p w14:paraId="09A2B0D5" w14:textId="77777777" w:rsidR="009A6980" w:rsidRDefault="00532521">
            <w:pPr>
              <w:jc w:val="left"/>
            </w:pPr>
            <w:r>
              <w:rPr>
                <w:rFonts w:eastAsiaTheme="minorEastAsia"/>
                <w:lang w:val="en-US" w:eastAsia="zh-CN"/>
              </w:rPr>
              <w:t>Qualcomm</w:t>
            </w:r>
          </w:p>
        </w:tc>
        <w:tc>
          <w:tcPr>
            <w:tcW w:w="1372" w:type="dxa"/>
          </w:tcPr>
          <w:p w14:paraId="41669034" w14:textId="77777777" w:rsidR="009A6980" w:rsidRDefault="009A6980">
            <w:pPr>
              <w:tabs>
                <w:tab w:val="left" w:pos="551"/>
              </w:tabs>
              <w:jc w:val="left"/>
            </w:pPr>
          </w:p>
        </w:tc>
        <w:tc>
          <w:tcPr>
            <w:tcW w:w="6780" w:type="dxa"/>
          </w:tcPr>
          <w:p w14:paraId="16B6F6E8" w14:textId="77777777" w:rsidR="009A6980" w:rsidRDefault="00532521">
            <w:pPr>
              <w:jc w:val="left"/>
            </w:pPr>
            <w:r>
              <w:rPr>
                <w:rFonts w:eastAsiaTheme="minorEastAsia"/>
                <w:lang w:val="en-US" w:eastAsia="zh-CN"/>
              </w:rPr>
              <w:t xml:space="preserve">We prefer the original proposal in High Priority Proposal 3.1-1a, but we can live with it for progress. </w:t>
            </w:r>
          </w:p>
        </w:tc>
      </w:tr>
      <w:tr w:rsidR="009A6980" w14:paraId="46284E48" w14:textId="77777777">
        <w:tc>
          <w:tcPr>
            <w:tcW w:w="1479" w:type="dxa"/>
          </w:tcPr>
          <w:p w14:paraId="7AA7C186"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0B83123"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541BE25" w14:textId="77777777" w:rsidR="009A6980" w:rsidRDefault="009A6980">
            <w:pPr>
              <w:jc w:val="left"/>
              <w:rPr>
                <w:rFonts w:eastAsiaTheme="minorEastAsia"/>
                <w:lang w:val="en-US" w:eastAsia="zh-CN"/>
              </w:rPr>
            </w:pPr>
          </w:p>
        </w:tc>
      </w:tr>
      <w:tr w:rsidR="009A6980" w14:paraId="725848AD" w14:textId="77777777">
        <w:tc>
          <w:tcPr>
            <w:tcW w:w="1479" w:type="dxa"/>
          </w:tcPr>
          <w:p w14:paraId="13500CE1" w14:textId="77777777" w:rsidR="009A6980" w:rsidRDefault="0053252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10ADCB9"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18C2558A" w14:textId="77777777" w:rsidR="009A6980" w:rsidRDefault="009A6980">
            <w:pPr>
              <w:jc w:val="left"/>
              <w:rPr>
                <w:rFonts w:eastAsiaTheme="minorEastAsia"/>
                <w:lang w:val="en-US" w:eastAsia="zh-CN"/>
              </w:rPr>
            </w:pPr>
          </w:p>
        </w:tc>
      </w:tr>
      <w:tr w:rsidR="009A6980" w14:paraId="373F4EE8" w14:textId="77777777">
        <w:tc>
          <w:tcPr>
            <w:tcW w:w="1479" w:type="dxa"/>
          </w:tcPr>
          <w:p w14:paraId="3FE90D5F" w14:textId="77777777" w:rsidR="009A6980" w:rsidRDefault="00532521">
            <w:pPr>
              <w:jc w:val="left"/>
              <w:rPr>
                <w:rFonts w:eastAsia="Yu Mincho"/>
                <w:lang w:val="en-US" w:eastAsia="ja-JP"/>
              </w:rPr>
            </w:pPr>
            <w:r>
              <w:rPr>
                <w:rFonts w:eastAsia="Yu Mincho" w:hint="eastAsia"/>
                <w:lang w:val="en-US" w:eastAsia="ja-JP"/>
              </w:rPr>
              <w:t>S</w:t>
            </w:r>
            <w:r>
              <w:rPr>
                <w:rFonts w:eastAsia="Yu Mincho"/>
                <w:lang w:val="en-US" w:eastAsia="ja-JP"/>
              </w:rPr>
              <w:t>preadtrum</w:t>
            </w:r>
          </w:p>
        </w:tc>
        <w:tc>
          <w:tcPr>
            <w:tcW w:w="1372" w:type="dxa"/>
          </w:tcPr>
          <w:p w14:paraId="6AB2C2C3"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66E69718" w14:textId="77777777" w:rsidR="009A6980" w:rsidRDefault="00532521">
            <w:pPr>
              <w:jc w:val="left"/>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the values, we are ok.</w:t>
            </w:r>
          </w:p>
        </w:tc>
      </w:tr>
      <w:tr w:rsidR="009A6980" w14:paraId="288BEDBB" w14:textId="77777777">
        <w:tc>
          <w:tcPr>
            <w:tcW w:w="1479" w:type="dxa"/>
          </w:tcPr>
          <w:p w14:paraId="12C2F64C" w14:textId="77777777" w:rsidR="009A6980" w:rsidRDefault="00532521">
            <w:pPr>
              <w:jc w:val="left"/>
              <w:rPr>
                <w:rFonts w:eastAsia="Yu Mincho"/>
                <w:lang w:val="en-US" w:eastAsia="ja-JP"/>
              </w:rPr>
            </w:pPr>
            <w:r>
              <w:rPr>
                <w:rFonts w:eastAsia="Yu Mincho"/>
                <w:lang w:val="en-US" w:eastAsia="ja-JP"/>
              </w:rPr>
              <w:t>MediaTek</w:t>
            </w:r>
          </w:p>
        </w:tc>
        <w:tc>
          <w:tcPr>
            <w:tcW w:w="1372" w:type="dxa"/>
          </w:tcPr>
          <w:p w14:paraId="5C6F772F" w14:textId="77777777" w:rsidR="009A6980" w:rsidRDefault="00532521">
            <w:pPr>
              <w:tabs>
                <w:tab w:val="left" w:pos="551"/>
              </w:tabs>
              <w:jc w:val="left"/>
              <w:rPr>
                <w:rFonts w:eastAsia="Yu Mincho"/>
                <w:lang w:val="en-US" w:eastAsia="ja-JP"/>
              </w:rPr>
            </w:pPr>
            <w:r>
              <w:rPr>
                <w:rFonts w:eastAsia="Yu Mincho"/>
                <w:lang w:val="en-US" w:eastAsia="ja-JP"/>
              </w:rPr>
              <w:t>N</w:t>
            </w:r>
          </w:p>
        </w:tc>
        <w:tc>
          <w:tcPr>
            <w:tcW w:w="6780" w:type="dxa"/>
          </w:tcPr>
          <w:p w14:paraId="3B3C1B0B" w14:textId="77777777" w:rsidR="009A6980" w:rsidRDefault="00532521">
            <w:pPr>
              <w:jc w:val="left"/>
              <w:rPr>
                <w:rFonts w:eastAsiaTheme="minorEastAsia"/>
                <w:lang w:val="en-US" w:eastAsia="zh-CN"/>
              </w:rPr>
            </w:pPr>
            <w:r>
              <w:rPr>
                <w:rFonts w:eastAsiaTheme="minorEastAsia"/>
                <w:lang w:val="en-US" w:eastAsia="zh-CN"/>
              </w:rPr>
              <w:t xml:space="preserve">We don’t see the justification for saying “target” after v*Q*f. We are specifying the exact values of supported v*Q*f. It is unclear what v*Q*f “target </w:t>
            </w:r>
            <w:proofErr w:type="gramStart"/>
            <w:r>
              <w:rPr>
                <w:rFonts w:eastAsiaTheme="minorEastAsia"/>
                <w:lang w:val="en-US" w:eastAsia="zh-CN"/>
              </w:rPr>
              <w:t>of ”</w:t>
            </w:r>
            <w:proofErr w:type="gramEnd"/>
            <w:r>
              <w:rPr>
                <w:rFonts w:eastAsiaTheme="minorEastAsia"/>
                <w:lang w:val="en-US" w:eastAsia="zh-CN"/>
              </w:rPr>
              <w:t xml:space="preserve"> means. </w:t>
            </w:r>
          </w:p>
          <w:p w14:paraId="0BE64E17" w14:textId="77777777" w:rsidR="009A6980" w:rsidRDefault="00532521">
            <w:pPr>
              <w:jc w:val="left"/>
              <w:rPr>
                <w:rFonts w:eastAsiaTheme="minorEastAsia"/>
                <w:lang w:val="en-US" w:eastAsia="zh-CN"/>
              </w:rPr>
            </w:pPr>
            <w:r>
              <w:rPr>
                <w:rFonts w:eastAsiaTheme="minorEastAsia"/>
                <w:lang w:val="en-US" w:eastAsia="zh-CN"/>
              </w:rPr>
              <w:t xml:space="preserve">We propose to replace “target of” by “=”. Furthermore, we think 3.2 and 0.75 are quite acceptable to the group. In fact, High Priority Proposal 3.1-2b discussed in the previous round was quite stable and agreeable. We are supposed to move forward and do down-selection at this stage instead of moving backward by adding values back and introducing new proposals. </w:t>
            </w:r>
          </w:p>
          <w:p w14:paraId="1D4E7AB6" w14:textId="77777777" w:rsidR="009A6980" w:rsidRDefault="00532521">
            <w:pPr>
              <w:rPr>
                <w:b/>
                <w:bCs/>
              </w:rPr>
            </w:pPr>
            <w:r>
              <w:rPr>
                <w:b/>
                <w:bCs/>
                <w:highlight w:val="yellow"/>
              </w:rPr>
              <w:t>Proposal</w:t>
            </w:r>
            <w:r>
              <w:rPr>
                <w:b/>
                <w:bCs/>
              </w:rPr>
              <w:t>:</w:t>
            </w:r>
          </w:p>
          <w:p w14:paraId="66C64DFD" w14:textId="77777777" w:rsidR="009A6980" w:rsidRDefault="00532521">
            <w:pPr>
              <w:pStyle w:val="ListParagraph"/>
              <w:numPr>
                <w:ilvl w:val="0"/>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60AAD3C0" w14:textId="77777777" w:rsidR="009A6980" w:rsidRDefault="00532521">
            <w:pPr>
              <w:pStyle w:val="ListParagraph"/>
              <w:numPr>
                <w:ilvl w:val="1"/>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w:t>
            </w:r>
            <w:r>
              <w:rPr>
                <w:rFonts w:ascii="Times New Roman" w:hAnsi="Times New Roman" w:cs="Times New Roman"/>
                <w:b/>
                <w:color w:val="C00000"/>
                <w:sz w:val="20"/>
                <w:szCs w:val="20"/>
                <w:lang w:val="en-US"/>
              </w:rPr>
              <w:t>= 3.2</w:t>
            </w:r>
            <w:r>
              <w:rPr>
                <w:rFonts w:ascii="Times New Roman" w:hAnsi="Times New Roman" w:cs="Times New Roman"/>
                <w:b/>
                <w:sz w:val="20"/>
                <w:szCs w:val="20"/>
                <w:lang w:val="en-US"/>
              </w:rPr>
              <w:t>.</w:t>
            </w:r>
          </w:p>
          <w:p w14:paraId="148A5BB9" w14:textId="77777777" w:rsidR="009A6980" w:rsidRDefault="00532521">
            <w:pPr>
              <w:pStyle w:val="ListParagraph"/>
              <w:numPr>
                <w:ilvl w:val="0"/>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1AED7C0F" w14:textId="77777777" w:rsidR="009A6980" w:rsidRDefault="00532521">
            <w:pPr>
              <w:pStyle w:val="ListParagraph"/>
              <w:numPr>
                <w:ilvl w:val="1"/>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w:t>
            </w:r>
            <w:r>
              <w:rPr>
                <w:rFonts w:ascii="Times New Roman" w:hAnsi="Times New Roman" w:cs="Times New Roman"/>
                <w:b/>
                <w:color w:val="C00000"/>
                <w:sz w:val="20"/>
                <w:szCs w:val="20"/>
                <w:lang w:val="en-US"/>
              </w:rPr>
              <w:t>=</w:t>
            </w:r>
            <w:r>
              <w:rPr>
                <w:rFonts w:ascii="Times New Roman" w:hAnsi="Times New Roman" w:cs="Times New Roman"/>
                <w:b/>
                <w:sz w:val="20"/>
                <w:szCs w:val="20"/>
                <w:lang w:val="en-US"/>
              </w:rPr>
              <w:t xml:space="preserve"> </w:t>
            </w:r>
            <w:r>
              <w:rPr>
                <w:rFonts w:ascii="Times New Roman" w:hAnsi="Times New Roman" w:cs="Times New Roman"/>
                <w:b/>
                <w:color w:val="C00000"/>
                <w:sz w:val="20"/>
                <w:szCs w:val="20"/>
                <w:lang w:val="en-US"/>
              </w:rPr>
              <w:t>0.75.</w:t>
            </w:r>
          </w:p>
          <w:p w14:paraId="23BD199A" w14:textId="77777777" w:rsidR="009A6980" w:rsidRDefault="00532521">
            <w:pPr>
              <w:pStyle w:val="ListParagraph"/>
              <w:numPr>
                <w:ilvl w:val="1"/>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c>
      </w:tr>
      <w:tr w:rsidR="009A6980" w14:paraId="5ED50D2E" w14:textId="77777777">
        <w:tc>
          <w:tcPr>
            <w:tcW w:w="1479" w:type="dxa"/>
          </w:tcPr>
          <w:p w14:paraId="1B2BEF09" w14:textId="77777777" w:rsidR="009A6980" w:rsidRDefault="00532521">
            <w:pPr>
              <w:jc w:val="left"/>
              <w:rPr>
                <w:rFonts w:eastAsiaTheme="minorEastAsia"/>
                <w:lang w:val="en-US" w:eastAsia="zh-CN"/>
              </w:rPr>
            </w:pPr>
            <w:r>
              <w:rPr>
                <w:rFonts w:eastAsiaTheme="minorEastAsia"/>
                <w:lang w:val="en-US" w:eastAsia="zh-CN"/>
              </w:rPr>
              <w:t>Nokia, NSB</w:t>
            </w:r>
          </w:p>
        </w:tc>
        <w:tc>
          <w:tcPr>
            <w:tcW w:w="1372" w:type="dxa"/>
          </w:tcPr>
          <w:p w14:paraId="7F7DE669" w14:textId="77777777" w:rsidR="009A6980" w:rsidRDefault="009A6980">
            <w:pPr>
              <w:tabs>
                <w:tab w:val="left" w:pos="551"/>
              </w:tabs>
              <w:jc w:val="left"/>
              <w:rPr>
                <w:rFonts w:eastAsiaTheme="minorEastAsia"/>
                <w:lang w:val="en-US" w:eastAsia="zh-CN"/>
              </w:rPr>
            </w:pPr>
          </w:p>
        </w:tc>
        <w:tc>
          <w:tcPr>
            <w:tcW w:w="6780" w:type="dxa"/>
          </w:tcPr>
          <w:p w14:paraId="1BFD488D" w14:textId="77777777" w:rsidR="009A6980" w:rsidRDefault="00532521">
            <w:pPr>
              <w:jc w:val="left"/>
              <w:rPr>
                <w:rFonts w:eastAsiaTheme="minorEastAsia"/>
                <w:lang w:val="en-US" w:eastAsia="zh-CN"/>
              </w:rPr>
            </w:pPr>
            <w:r>
              <w:rPr>
                <w:rFonts w:eastAsiaTheme="minorEastAsia"/>
                <w:lang w:val="en-US" w:eastAsia="zh-CN"/>
              </w:rPr>
              <w:t xml:space="preserve">We prefer the original proposal with the note, or at least to add a similar note to this proposal, but for the sake of progress we are OK with this proposal </w:t>
            </w:r>
          </w:p>
        </w:tc>
      </w:tr>
      <w:tr w:rsidR="009A6980" w14:paraId="27FBB704" w14:textId="77777777">
        <w:tc>
          <w:tcPr>
            <w:tcW w:w="1479" w:type="dxa"/>
          </w:tcPr>
          <w:p w14:paraId="2E679440" w14:textId="77777777" w:rsidR="009A6980" w:rsidRDefault="00532521">
            <w:pPr>
              <w:jc w:val="left"/>
              <w:rPr>
                <w:rFonts w:eastAsia="Yu Mincho"/>
                <w:lang w:val="en-US" w:eastAsia="ja-JP"/>
              </w:rPr>
            </w:pPr>
            <w:r>
              <w:rPr>
                <w:rFonts w:eastAsia="Yu Mincho"/>
                <w:lang w:val="en-US" w:eastAsia="ja-JP"/>
              </w:rPr>
              <w:t>Ericsson</w:t>
            </w:r>
          </w:p>
        </w:tc>
        <w:tc>
          <w:tcPr>
            <w:tcW w:w="1372" w:type="dxa"/>
          </w:tcPr>
          <w:p w14:paraId="56AF1C5D" w14:textId="77777777" w:rsidR="009A6980" w:rsidRDefault="00532521">
            <w:pPr>
              <w:tabs>
                <w:tab w:val="left" w:pos="551"/>
              </w:tabs>
              <w:jc w:val="left"/>
              <w:rPr>
                <w:rFonts w:eastAsia="Yu Mincho"/>
                <w:lang w:val="en-US" w:eastAsia="ja-JP"/>
              </w:rPr>
            </w:pPr>
            <w:r>
              <w:rPr>
                <w:rFonts w:eastAsia="Yu Mincho"/>
                <w:lang w:val="en-US" w:eastAsia="ja-JP"/>
              </w:rPr>
              <w:t>Y</w:t>
            </w:r>
          </w:p>
        </w:tc>
        <w:tc>
          <w:tcPr>
            <w:tcW w:w="6780" w:type="dxa"/>
          </w:tcPr>
          <w:p w14:paraId="16DFEFB5" w14:textId="77777777" w:rsidR="009A6980" w:rsidRDefault="009A6980">
            <w:pPr>
              <w:jc w:val="left"/>
              <w:rPr>
                <w:rFonts w:eastAsiaTheme="minorEastAsia"/>
                <w:lang w:val="en-US" w:eastAsia="zh-CN"/>
              </w:rPr>
            </w:pPr>
          </w:p>
        </w:tc>
      </w:tr>
      <w:tr w:rsidR="009A6980" w14:paraId="3E481464" w14:textId="77777777">
        <w:tc>
          <w:tcPr>
            <w:tcW w:w="1479" w:type="dxa"/>
          </w:tcPr>
          <w:p w14:paraId="7EA8DA22" w14:textId="77777777" w:rsidR="009A6980" w:rsidRDefault="00532521">
            <w:pPr>
              <w:jc w:val="left"/>
              <w:rPr>
                <w:rFonts w:eastAsiaTheme="minorEastAsia"/>
                <w:lang w:val="en-US" w:eastAsia="zh-CN"/>
              </w:rPr>
            </w:pPr>
            <w:r>
              <w:rPr>
                <w:rFonts w:eastAsiaTheme="minorEastAsia"/>
                <w:lang w:val="en-US" w:eastAsia="zh-CN"/>
              </w:rPr>
              <w:t>OPPO</w:t>
            </w:r>
          </w:p>
        </w:tc>
        <w:tc>
          <w:tcPr>
            <w:tcW w:w="1372" w:type="dxa"/>
          </w:tcPr>
          <w:p w14:paraId="2EC547B5"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615CC03F" w14:textId="77777777" w:rsidR="009A6980" w:rsidRDefault="00532521">
            <w:pPr>
              <w:jc w:val="left"/>
              <w:rPr>
                <w:rFonts w:eastAsiaTheme="minorEastAsia"/>
                <w:lang w:val="en-US" w:eastAsia="zh-CN"/>
              </w:rPr>
            </w:pPr>
            <w:r>
              <w:rPr>
                <w:rFonts w:eastAsiaTheme="minorEastAsia"/>
                <w:lang w:val="en-US" w:eastAsia="zh-CN"/>
              </w:rPr>
              <w:t>Looks good with the wording. Less contradict to other issues.</w:t>
            </w:r>
          </w:p>
        </w:tc>
      </w:tr>
      <w:tr w:rsidR="009A6980" w14:paraId="70C82CE3" w14:textId="77777777">
        <w:tc>
          <w:tcPr>
            <w:tcW w:w="1479" w:type="dxa"/>
          </w:tcPr>
          <w:p w14:paraId="6E43228E" w14:textId="77777777" w:rsidR="009A6980" w:rsidRDefault="0053252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372" w:type="dxa"/>
          </w:tcPr>
          <w:p w14:paraId="2091A6D0"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EB92B8B" w14:textId="77777777" w:rsidR="009A6980" w:rsidRDefault="00532521">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for progress. We are also fine with ZTE’s version.</w:t>
            </w:r>
          </w:p>
        </w:tc>
      </w:tr>
      <w:tr w:rsidR="009A6980" w14:paraId="68F32F06" w14:textId="77777777">
        <w:tc>
          <w:tcPr>
            <w:tcW w:w="1479" w:type="dxa"/>
          </w:tcPr>
          <w:p w14:paraId="4A6F05E9" w14:textId="77777777" w:rsidR="009A6980" w:rsidRDefault="0053252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042A8D1"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3853265A" w14:textId="77777777" w:rsidR="009A6980" w:rsidRDefault="009A6980">
            <w:pPr>
              <w:jc w:val="left"/>
              <w:rPr>
                <w:rFonts w:eastAsiaTheme="minorEastAsia"/>
                <w:lang w:val="en-US" w:eastAsia="zh-CN"/>
              </w:rPr>
            </w:pPr>
          </w:p>
        </w:tc>
      </w:tr>
      <w:tr w:rsidR="009A6980" w14:paraId="701E0934" w14:textId="77777777">
        <w:tc>
          <w:tcPr>
            <w:tcW w:w="1479" w:type="dxa"/>
          </w:tcPr>
          <w:p w14:paraId="545FDB56" w14:textId="77777777" w:rsidR="009A6980" w:rsidRDefault="00532521">
            <w:pPr>
              <w:jc w:val="left"/>
              <w:rPr>
                <w:rFonts w:eastAsia="SimSun"/>
                <w:lang w:val="en-US" w:eastAsia="ja-JP"/>
              </w:rPr>
            </w:pPr>
            <w:r>
              <w:rPr>
                <w:rFonts w:eastAsia="SimSun" w:hint="eastAsia"/>
                <w:lang w:val="en-US" w:eastAsia="zh-CN"/>
              </w:rPr>
              <w:t>CMCC</w:t>
            </w:r>
          </w:p>
        </w:tc>
        <w:tc>
          <w:tcPr>
            <w:tcW w:w="1372" w:type="dxa"/>
          </w:tcPr>
          <w:p w14:paraId="7C6E4A21" w14:textId="77777777" w:rsidR="009A6980" w:rsidRDefault="009A6980">
            <w:pPr>
              <w:tabs>
                <w:tab w:val="left" w:pos="551"/>
              </w:tabs>
              <w:jc w:val="left"/>
              <w:rPr>
                <w:rFonts w:eastAsia="SimSun"/>
                <w:lang w:val="en-US" w:eastAsia="ja-JP"/>
              </w:rPr>
            </w:pPr>
          </w:p>
        </w:tc>
        <w:tc>
          <w:tcPr>
            <w:tcW w:w="6780" w:type="dxa"/>
          </w:tcPr>
          <w:p w14:paraId="2E1ED6AA" w14:textId="77777777" w:rsidR="009A6980" w:rsidRDefault="00532521">
            <w:pPr>
              <w:jc w:val="left"/>
              <w:rPr>
                <w:rFonts w:eastAsia="SimSun"/>
                <w:lang w:val="en-US" w:eastAsia="zh-CN"/>
              </w:rPr>
            </w:pPr>
            <w:r>
              <w:rPr>
                <w:rFonts w:eastAsiaTheme="minorEastAsia"/>
                <w:lang w:val="en-US" w:eastAsia="zh-CN"/>
              </w:rPr>
              <w:t>We prefer the original proposal in High Priority Proposal 3.1-1a</w:t>
            </w:r>
            <w:r>
              <w:rPr>
                <w:rFonts w:eastAsiaTheme="minorEastAsia" w:hint="eastAsia"/>
                <w:lang w:val="en-US" w:eastAsia="zh-CN"/>
              </w:rPr>
              <w:t xml:space="preserve">, which is clear about the intention to only </w:t>
            </w:r>
            <w:r>
              <w:t>agreeing on the values</w:t>
            </w:r>
            <w:r>
              <w:rPr>
                <w:rFonts w:eastAsia="SimSun" w:hint="eastAsia"/>
                <w:lang w:val="en-US" w:eastAsia="zh-CN"/>
              </w:rPr>
              <w:t xml:space="preserve"> instead of minimum or fixed peak data rate.</w:t>
            </w:r>
          </w:p>
        </w:tc>
      </w:tr>
    </w:tbl>
    <w:p w14:paraId="088A5B96" w14:textId="35DE21A8" w:rsidR="002B5305" w:rsidRDefault="002B5305" w:rsidP="002B5305">
      <w:pPr>
        <w:rPr>
          <w:lang w:val="en-US" w:eastAsia="ja-JP"/>
        </w:rPr>
      </w:pPr>
      <w:r>
        <w:rPr>
          <w:bCs/>
          <w:lang w:val="en-US"/>
        </w:rPr>
        <w:br/>
      </w:r>
      <w:r>
        <w:rPr>
          <w:lang w:val="en-US" w:eastAsia="ja-JP"/>
        </w:rPr>
        <w:t>Based on the responses received for Proposal 3.1-1</w:t>
      </w:r>
      <w:r w:rsidR="00BB2AE5">
        <w:rPr>
          <w:lang w:val="en-US" w:eastAsia="ja-JP"/>
        </w:rPr>
        <w:t>b</w:t>
      </w:r>
      <w:r w:rsidR="00711B7A">
        <w:rPr>
          <w:lang w:val="en-US" w:eastAsia="ja-JP"/>
        </w:rPr>
        <w:t xml:space="preserve">, </w:t>
      </w:r>
      <w:r w:rsidR="00711B7A" w:rsidRPr="00711B7A">
        <w:rPr>
          <w:lang w:val="en-US" w:eastAsia="ja-JP"/>
        </w:rPr>
        <w:t>Proposal 3.1-2b</w:t>
      </w:r>
      <w:r w:rsidR="00711B7A">
        <w:rPr>
          <w:lang w:val="en-US" w:eastAsia="ja-JP"/>
        </w:rPr>
        <w:t xml:space="preserve"> and Question 3.1-3a</w:t>
      </w:r>
      <w:r>
        <w:rPr>
          <w:lang w:val="en-US" w:eastAsia="ja-JP"/>
        </w:rPr>
        <w:t xml:space="preserve">, the following updated </w:t>
      </w:r>
      <w:r w:rsidR="00711B7A">
        <w:rPr>
          <w:lang w:val="en-US" w:eastAsia="ja-JP"/>
        </w:rPr>
        <w:t xml:space="preserve">proposal </w:t>
      </w:r>
      <w:r>
        <w:rPr>
          <w:lang w:val="en-US" w:eastAsia="ja-JP"/>
        </w:rPr>
        <w:t>can be considered.</w:t>
      </w:r>
    </w:p>
    <w:p w14:paraId="3EE836F9" w14:textId="40FAD35F" w:rsidR="002B5305" w:rsidRDefault="002B5305" w:rsidP="005A0E70">
      <w:pPr>
        <w:pStyle w:val="Heading3"/>
        <w:rPr>
          <w:rFonts w:ascii="Times New Roman" w:hAnsi="Times New Roman"/>
          <w:b/>
          <w:bCs/>
          <w:sz w:val="20"/>
        </w:rPr>
      </w:pPr>
      <w:r>
        <w:rPr>
          <w:rFonts w:ascii="Times New Roman" w:hAnsi="Times New Roman"/>
          <w:b/>
          <w:sz w:val="20"/>
          <w:highlight w:val="yellow"/>
        </w:rPr>
        <w:t>FL5 High Priority Proposal 3.1-1c</w:t>
      </w:r>
      <w:r>
        <w:rPr>
          <w:rFonts w:ascii="Times New Roman" w:hAnsi="Times New Roman"/>
          <w:b/>
          <w:bCs/>
          <w:sz w:val="20"/>
        </w:rPr>
        <w:t>:</w:t>
      </w:r>
    </w:p>
    <w:p w14:paraId="0E366C58" w14:textId="77777777" w:rsidR="002B5305" w:rsidRPr="00BB2AE5" w:rsidRDefault="002B5305" w:rsidP="002B5305">
      <w:pPr>
        <w:pStyle w:val="ListParagraph"/>
        <w:numPr>
          <w:ilvl w:val="0"/>
          <w:numId w:val="35"/>
        </w:numPr>
        <w:jc w:val="left"/>
        <w:rPr>
          <w:rFonts w:ascii="Times New Roman" w:hAnsi="Times New Roman" w:cs="Times New Roman"/>
          <w:b/>
          <w:sz w:val="20"/>
          <w:szCs w:val="20"/>
          <w:lang w:val="en-US"/>
        </w:rPr>
      </w:pPr>
      <w:r w:rsidRPr="00BB2AE5">
        <w:rPr>
          <w:rFonts w:ascii="Times New Roman" w:hAnsi="Times New Roman" w:cs="Times New Roman"/>
          <w:b/>
          <w:sz w:val="20"/>
          <w:szCs w:val="20"/>
          <w:lang w:val="en-US"/>
        </w:rPr>
        <w:t>For UE peak data rate reduction with UE BB bandwidth reduction,</w:t>
      </w:r>
    </w:p>
    <w:p w14:paraId="58E71C4C" w14:textId="4A0C7F40" w:rsidR="002B5305" w:rsidRPr="00BB2AE5" w:rsidRDefault="002B5305" w:rsidP="002B5305">
      <w:pPr>
        <w:pStyle w:val="ListParagraph"/>
        <w:numPr>
          <w:ilvl w:val="1"/>
          <w:numId w:val="35"/>
        </w:numPr>
        <w:jc w:val="left"/>
        <w:rPr>
          <w:rFonts w:ascii="Times New Roman" w:hAnsi="Times New Roman" w:cs="Times New Roman"/>
          <w:b/>
          <w:sz w:val="20"/>
          <w:szCs w:val="20"/>
          <w:lang w:val="en-US"/>
        </w:rPr>
      </w:pPr>
      <w:r w:rsidRPr="00BB2AE5">
        <w:rPr>
          <w:rFonts w:ascii="Times New Roman" w:hAnsi="Times New Roman" w:cs="Times New Roman"/>
          <w:b/>
          <w:sz w:val="20"/>
          <w:szCs w:val="20"/>
          <w:lang w:val="en-US"/>
        </w:rPr>
        <w:t xml:space="preserve">The 10-Mbps peak rate target corresponds to a </w:t>
      </w:r>
      <w:proofErr w:type="spellStart"/>
      <w:r w:rsidRPr="00BB2AE5">
        <w:rPr>
          <w:rFonts w:ascii="Times New Roman" w:hAnsi="Times New Roman" w:cs="Times New Roman"/>
          <w:i/>
          <w:iCs/>
          <w:sz w:val="20"/>
          <w:szCs w:val="20"/>
          <w:lang w:val="en-US"/>
        </w:rPr>
        <w:t>v</w:t>
      </w:r>
      <w:r w:rsidRPr="00BB2AE5">
        <w:rPr>
          <w:rFonts w:ascii="Times New Roman" w:hAnsi="Times New Roman" w:cs="Times New Roman"/>
          <w:i/>
          <w:iCs/>
          <w:sz w:val="20"/>
          <w:szCs w:val="20"/>
          <w:vertAlign w:val="subscript"/>
          <w:lang w:val="en-US"/>
        </w:rPr>
        <w:t>Layers</w:t>
      </w:r>
      <w:r w:rsidRPr="00BB2AE5">
        <w:rPr>
          <w:rFonts w:ascii="Times New Roman" w:hAnsi="Times New Roman" w:cs="Times New Roman"/>
          <w:sz w:val="20"/>
          <w:szCs w:val="20"/>
          <w:lang w:val="en-US"/>
        </w:rPr>
        <w:t>·</w:t>
      </w:r>
      <w:r w:rsidRPr="00BB2AE5">
        <w:rPr>
          <w:rFonts w:ascii="Times New Roman" w:hAnsi="Times New Roman" w:cs="Times New Roman"/>
          <w:i/>
          <w:iCs/>
          <w:sz w:val="20"/>
          <w:szCs w:val="20"/>
          <w:lang w:val="en-US"/>
        </w:rPr>
        <w:t>Q</w:t>
      </w:r>
      <w:r w:rsidRPr="00BB2AE5">
        <w:rPr>
          <w:rFonts w:ascii="Times New Roman" w:hAnsi="Times New Roman" w:cs="Times New Roman"/>
          <w:i/>
          <w:iCs/>
          <w:sz w:val="20"/>
          <w:szCs w:val="20"/>
          <w:vertAlign w:val="subscript"/>
          <w:lang w:val="en-US"/>
        </w:rPr>
        <w:t>m</w:t>
      </w:r>
      <w:r w:rsidRPr="00BB2AE5">
        <w:rPr>
          <w:rFonts w:ascii="Times New Roman" w:hAnsi="Times New Roman" w:cs="Times New Roman"/>
          <w:sz w:val="20"/>
          <w:szCs w:val="20"/>
          <w:lang w:val="en-US"/>
        </w:rPr>
        <w:t>·</w:t>
      </w:r>
      <w:r w:rsidRPr="00BB2AE5">
        <w:rPr>
          <w:rFonts w:ascii="Times New Roman" w:hAnsi="Times New Roman" w:cs="Times New Roman"/>
          <w:i/>
          <w:iCs/>
          <w:sz w:val="20"/>
          <w:szCs w:val="20"/>
          <w:lang w:val="en-US"/>
        </w:rPr>
        <w:t>f</w:t>
      </w:r>
      <w:proofErr w:type="spellEnd"/>
      <w:r w:rsidRPr="00BB2AE5">
        <w:rPr>
          <w:rFonts w:ascii="Times New Roman" w:hAnsi="Times New Roman" w:cs="Times New Roman"/>
          <w:b/>
          <w:sz w:val="20"/>
          <w:szCs w:val="20"/>
          <w:lang w:val="en-US"/>
        </w:rPr>
        <w:t xml:space="preserve"> target of 3.2</w:t>
      </w:r>
    </w:p>
    <w:p w14:paraId="35356F85" w14:textId="77777777" w:rsidR="002B5305" w:rsidRPr="00BB2AE5" w:rsidRDefault="002B5305" w:rsidP="002B5305">
      <w:pPr>
        <w:pStyle w:val="ListParagraph"/>
        <w:numPr>
          <w:ilvl w:val="0"/>
          <w:numId w:val="35"/>
        </w:numPr>
        <w:jc w:val="left"/>
        <w:rPr>
          <w:rFonts w:ascii="Times New Roman" w:hAnsi="Times New Roman" w:cs="Times New Roman"/>
          <w:b/>
          <w:sz w:val="20"/>
          <w:szCs w:val="20"/>
          <w:lang w:val="en-US"/>
        </w:rPr>
      </w:pPr>
      <w:r w:rsidRPr="00BB2AE5">
        <w:rPr>
          <w:rFonts w:ascii="Times New Roman" w:hAnsi="Times New Roman" w:cs="Times New Roman"/>
          <w:b/>
          <w:sz w:val="20"/>
          <w:szCs w:val="20"/>
          <w:lang w:val="en-US"/>
        </w:rPr>
        <w:t>For UE peak data rate reduction without UE BB bandwidth reduction,</w:t>
      </w:r>
    </w:p>
    <w:p w14:paraId="5E0407F9" w14:textId="00617343" w:rsidR="002B5305" w:rsidRPr="00BB2AE5" w:rsidRDefault="002B5305" w:rsidP="002B5305">
      <w:pPr>
        <w:pStyle w:val="ListParagraph"/>
        <w:numPr>
          <w:ilvl w:val="1"/>
          <w:numId w:val="35"/>
        </w:numPr>
        <w:jc w:val="left"/>
        <w:rPr>
          <w:rFonts w:ascii="Times New Roman" w:hAnsi="Times New Roman" w:cs="Times New Roman"/>
          <w:b/>
          <w:sz w:val="20"/>
          <w:szCs w:val="20"/>
          <w:lang w:val="en-US"/>
        </w:rPr>
      </w:pPr>
      <w:r w:rsidRPr="00BB2AE5">
        <w:rPr>
          <w:rFonts w:ascii="Times New Roman" w:hAnsi="Times New Roman" w:cs="Times New Roman"/>
          <w:b/>
          <w:sz w:val="20"/>
          <w:szCs w:val="20"/>
          <w:lang w:val="en-US"/>
        </w:rPr>
        <w:t xml:space="preserve">The 10-Mbps peak rate target corresponds to a </w:t>
      </w:r>
      <w:proofErr w:type="spellStart"/>
      <w:r w:rsidRPr="00BB2AE5">
        <w:rPr>
          <w:rFonts w:ascii="Times New Roman" w:hAnsi="Times New Roman" w:cs="Times New Roman"/>
          <w:i/>
          <w:iCs/>
          <w:sz w:val="20"/>
          <w:szCs w:val="20"/>
          <w:lang w:val="en-US"/>
        </w:rPr>
        <w:t>v</w:t>
      </w:r>
      <w:r w:rsidRPr="00BB2AE5">
        <w:rPr>
          <w:rFonts w:ascii="Times New Roman" w:hAnsi="Times New Roman" w:cs="Times New Roman"/>
          <w:i/>
          <w:iCs/>
          <w:sz w:val="20"/>
          <w:szCs w:val="20"/>
          <w:vertAlign w:val="subscript"/>
          <w:lang w:val="en-US"/>
        </w:rPr>
        <w:t>Layers</w:t>
      </w:r>
      <w:r w:rsidRPr="00BB2AE5">
        <w:rPr>
          <w:rFonts w:ascii="Times New Roman" w:hAnsi="Times New Roman" w:cs="Times New Roman"/>
          <w:sz w:val="20"/>
          <w:szCs w:val="20"/>
          <w:lang w:val="en-US"/>
        </w:rPr>
        <w:t>·</w:t>
      </w:r>
      <w:r w:rsidRPr="00BB2AE5">
        <w:rPr>
          <w:rFonts w:ascii="Times New Roman" w:hAnsi="Times New Roman" w:cs="Times New Roman"/>
          <w:i/>
          <w:iCs/>
          <w:sz w:val="20"/>
          <w:szCs w:val="20"/>
          <w:lang w:val="en-US"/>
        </w:rPr>
        <w:t>Q</w:t>
      </w:r>
      <w:r w:rsidRPr="00BB2AE5">
        <w:rPr>
          <w:rFonts w:ascii="Times New Roman" w:hAnsi="Times New Roman" w:cs="Times New Roman"/>
          <w:i/>
          <w:iCs/>
          <w:sz w:val="20"/>
          <w:szCs w:val="20"/>
          <w:vertAlign w:val="subscript"/>
          <w:lang w:val="en-US"/>
        </w:rPr>
        <w:t>m</w:t>
      </w:r>
      <w:r w:rsidRPr="00BB2AE5">
        <w:rPr>
          <w:rFonts w:ascii="Times New Roman" w:hAnsi="Times New Roman" w:cs="Times New Roman"/>
          <w:sz w:val="20"/>
          <w:szCs w:val="20"/>
          <w:lang w:val="en-US"/>
        </w:rPr>
        <w:t>·</w:t>
      </w:r>
      <w:r w:rsidRPr="00BB2AE5">
        <w:rPr>
          <w:rFonts w:ascii="Times New Roman" w:hAnsi="Times New Roman" w:cs="Times New Roman"/>
          <w:i/>
          <w:iCs/>
          <w:sz w:val="20"/>
          <w:szCs w:val="20"/>
          <w:lang w:val="en-US"/>
        </w:rPr>
        <w:t>f</w:t>
      </w:r>
      <w:proofErr w:type="spellEnd"/>
      <w:r w:rsidRPr="00BB2AE5">
        <w:rPr>
          <w:rFonts w:ascii="Times New Roman" w:hAnsi="Times New Roman" w:cs="Times New Roman"/>
          <w:b/>
          <w:sz w:val="20"/>
          <w:szCs w:val="20"/>
          <w:lang w:val="en-US"/>
        </w:rPr>
        <w:t xml:space="preserve"> target of 0.7</w:t>
      </w:r>
      <w:r w:rsidR="00BB2AE5" w:rsidRPr="00BB2AE5">
        <w:rPr>
          <w:rFonts w:ascii="Times New Roman" w:hAnsi="Times New Roman" w:cs="Times New Roman"/>
          <w:b/>
          <w:sz w:val="20"/>
          <w:szCs w:val="20"/>
          <w:lang w:val="en-US"/>
        </w:rPr>
        <w:t>5</w:t>
      </w:r>
    </w:p>
    <w:p w14:paraId="5BB2C04F" w14:textId="77777777" w:rsidR="002B5305" w:rsidRPr="00BB2AE5" w:rsidRDefault="002B5305" w:rsidP="002B5305">
      <w:pPr>
        <w:pStyle w:val="ListParagraph"/>
        <w:numPr>
          <w:ilvl w:val="1"/>
          <w:numId w:val="35"/>
        </w:numPr>
        <w:rPr>
          <w:rFonts w:ascii="Times New Roman" w:hAnsi="Times New Roman" w:cs="Times New Roman"/>
          <w:b/>
          <w:sz w:val="20"/>
          <w:szCs w:val="20"/>
          <w:lang w:val="en-US"/>
        </w:rPr>
      </w:pPr>
      <w:r w:rsidRPr="00BB2AE5">
        <w:rPr>
          <w:rFonts w:ascii="Times New Roman" w:hAnsi="Times New Roman" w:cs="Times New Roman"/>
          <w:b/>
          <w:sz w:val="20"/>
          <w:szCs w:val="20"/>
          <w:lang w:val="en-US"/>
        </w:rPr>
        <w:t>This is assuming 20 MHz bandwidth in the 38.306 peak rate expression.</w:t>
      </w:r>
    </w:p>
    <w:p w14:paraId="6FC6FF65" w14:textId="77777777" w:rsidR="009A6980" w:rsidRDefault="00532521">
      <w:pPr>
        <w:rPr>
          <w:bCs/>
          <w:lang w:val="en-US"/>
        </w:rPr>
      </w:pPr>
      <w:r>
        <w:rPr>
          <w:bCs/>
          <w:lang w:val="en-US"/>
        </w:rPr>
        <w:t xml:space="preserve">For UE peak data rate reduction without UE BB bandwidth reduction, for the </w:t>
      </w:r>
      <w:proofErr w:type="spellStart"/>
      <w:r>
        <w:rPr>
          <w:rFonts w:eastAsia="SimSun"/>
          <w:bCs/>
          <w:i/>
          <w:iCs/>
          <w:lang w:val="en-US" w:eastAsia="ja-JP"/>
        </w:rPr>
        <w:t>v</w:t>
      </w:r>
      <w:r>
        <w:rPr>
          <w:rFonts w:eastAsia="SimSun"/>
          <w:bCs/>
          <w:i/>
          <w:iCs/>
          <w:vertAlign w:val="subscript"/>
          <w:lang w:val="en-US" w:eastAsia="ja-JP"/>
        </w:rPr>
        <w:t>Layers</w:t>
      </w:r>
      <w:r>
        <w:rPr>
          <w:rFonts w:eastAsia="SimSun"/>
          <w:bCs/>
          <w:lang w:val="en-US" w:eastAsia="ja-JP"/>
        </w:rPr>
        <w:t>·</w:t>
      </w:r>
      <w:r>
        <w:rPr>
          <w:rFonts w:eastAsia="SimSun"/>
          <w:bCs/>
          <w:i/>
          <w:iCs/>
          <w:lang w:val="en-US" w:eastAsia="ja-JP"/>
        </w:rPr>
        <w:t>Q</w:t>
      </w:r>
      <w:r>
        <w:rPr>
          <w:rFonts w:eastAsia="SimSun"/>
          <w:bCs/>
          <w:i/>
          <w:iCs/>
          <w:vertAlign w:val="subscript"/>
          <w:lang w:val="en-US" w:eastAsia="ja-JP"/>
        </w:rPr>
        <w:t>m</w:t>
      </w:r>
      <w:r>
        <w:rPr>
          <w:rFonts w:eastAsia="SimSun"/>
          <w:bCs/>
          <w:lang w:val="en-US" w:eastAsia="ja-JP"/>
        </w:rPr>
        <w:t>·</w:t>
      </w:r>
      <w:r>
        <w:rPr>
          <w:rFonts w:eastAsia="SimSun"/>
          <w:bCs/>
          <w:i/>
          <w:iCs/>
          <w:lang w:val="en-US" w:eastAsia="ja-JP"/>
        </w:rPr>
        <w:t>f</w:t>
      </w:r>
      <w:proofErr w:type="spellEnd"/>
      <w:r>
        <w:rPr>
          <w:bCs/>
          <w:lang w:val="en-US"/>
        </w:rPr>
        <w:t xml:space="preserve"> value corresponding to 10 Mbps peak rate, some contributions [12, 15, 18, 20, 25, 28, 29, 35] propose that the value should be 0.75, whereas other contributions [8, 9, 10, 11, 13, 14, 16, 21, 22, 34] propose that the value should be 0.8. A few contributions [16, 23, 26, 33, 36] express that it should be one of those two values.</w:t>
      </w:r>
    </w:p>
    <w:p w14:paraId="4040C49F" w14:textId="77777777" w:rsidR="009A6980" w:rsidRDefault="00532521">
      <w:pPr>
        <w:rPr>
          <w:b/>
          <w:lang w:val="en-US"/>
        </w:rPr>
      </w:pPr>
      <w:r>
        <w:rPr>
          <w:b/>
          <w:highlight w:val="yellow"/>
          <w:lang w:val="en-US"/>
        </w:rPr>
        <w:t>FL1 High Priority Question 3.1-2a</w:t>
      </w:r>
      <w:r>
        <w:rPr>
          <w:b/>
          <w:lang w:val="en-US"/>
        </w:rPr>
        <w:t xml:space="preserve">: For UE peak data rate reduction without UE BB bandwidth reduction, for the </w:t>
      </w:r>
      <w:proofErr w:type="spellStart"/>
      <w:r>
        <w:rPr>
          <w:rFonts w:eastAsia="SimSun"/>
          <w:b/>
          <w:i/>
          <w:iCs/>
          <w:lang w:val="en-US" w:eastAsia="ja-JP"/>
        </w:rPr>
        <w:t>v</w:t>
      </w:r>
      <w:r>
        <w:rPr>
          <w:rFonts w:eastAsia="SimSun"/>
          <w:b/>
          <w:i/>
          <w:iCs/>
          <w:vertAlign w:val="subscript"/>
          <w:lang w:val="en-US" w:eastAsia="ja-JP"/>
        </w:rPr>
        <w:t>Layers</w:t>
      </w:r>
      <w:r>
        <w:rPr>
          <w:rFonts w:eastAsia="SimSun"/>
          <w:b/>
          <w:lang w:val="en-US" w:eastAsia="ja-JP"/>
        </w:rPr>
        <w:t>·</w:t>
      </w:r>
      <w:r>
        <w:rPr>
          <w:rFonts w:eastAsia="SimSun"/>
          <w:b/>
          <w:i/>
          <w:iCs/>
          <w:lang w:val="en-US" w:eastAsia="ja-JP"/>
        </w:rPr>
        <w:t>Q</w:t>
      </w:r>
      <w:r>
        <w:rPr>
          <w:rFonts w:eastAsia="SimSun"/>
          <w:b/>
          <w:i/>
          <w:iCs/>
          <w:vertAlign w:val="subscript"/>
          <w:lang w:val="en-US" w:eastAsia="ja-JP"/>
        </w:rPr>
        <w:t>m</w:t>
      </w:r>
      <w:r>
        <w:rPr>
          <w:rFonts w:eastAsia="SimSun"/>
          <w:b/>
          <w:lang w:val="en-US" w:eastAsia="ja-JP"/>
        </w:rPr>
        <w:t>·</w:t>
      </w:r>
      <w:r>
        <w:rPr>
          <w:rFonts w:eastAsia="SimSun"/>
          <w:b/>
          <w:i/>
          <w:iCs/>
          <w:lang w:val="en-US" w:eastAsia="ja-JP"/>
        </w:rPr>
        <w:t>f</w:t>
      </w:r>
      <w:proofErr w:type="spellEnd"/>
      <w:r>
        <w:rPr>
          <w:b/>
          <w:lang w:val="en-US"/>
        </w:rPr>
        <w:t xml:space="preserve"> value corresponding to 10 Mbps peak rate, should the value be 0.75 or 0.8?</w:t>
      </w:r>
    </w:p>
    <w:tbl>
      <w:tblPr>
        <w:tblStyle w:val="TableGrid"/>
        <w:tblW w:w="9631" w:type="dxa"/>
        <w:tblLayout w:type="fixed"/>
        <w:tblLook w:val="04A0" w:firstRow="1" w:lastRow="0" w:firstColumn="1" w:lastColumn="0" w:noHBand="0" w:noVBand="1"/>
      </w:tblPr>
      <w:tblGrid>
        <w:gridCol w:w="1479"/>
        <w:gridCol w:w="1372"/>
        <w:gridCol w:w="6780"/>
      </w:tblGrid>
      <w:tr w:rsidR="009A6980" w14:paraId="61DF54C9" w14:textId="77777777">
        <w:tc>
          <w:tcPr>
            <w:tcW w:w="1479" w:type="dxa"/>
            <w:shd w:val="clear" w:color="auto" w:fill="D9D9D9" w:themeFill="background1" w:themeFillShade="D9"/>
          </w:tcPr>
          <w:p w14:paraId="0FC3D637"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66FDB646" w14:textId="77777777" w:rsidR="009A6980" w:rsidRDefault="00532521">
            <w:pPr>
              <w:jc w:val="left"/>
              <w:rPr>
                <w:b/>
                <w:bCs/>
                <w:lang w:val="en-US"/>
              </w:rPr>
            </w:pPr>
            <w:r>
              <w:rPr>
                <w:b/>
                <w:bCs/>
                <w:lang w:val="en-US"/>
              </w:rPr>
              <w:t>Value</w:t>
            </w:r>
            <w:r>
              <w:rPr>
                <w:b/>
                <w:bCs/>
                <w:lang w:val="en-US"/>
              </w:rPr>
              <w:br/>
              <w:t>(0.75 or 0.8)</w:t>
            </w:r>
          </w:p>
        </w:tc>
        <w:tc>
          <w:tcPr>
            <w:tcW w:w="6780" w:type="dxa"/>
            <w:shd w:val="clear" w:color="auto" w:fill="D9D9D9" w:themeFill="background1" w:themeFillShade="D9"/>
          </w:tcPr>
          <w:p w14:paraId="2E468169" w14:textId="77777777" w:rsidR="009A6980" w:rsidRDefault="00532521">
            <w:pPr>
              <w:jc w:val="left"/>
              <w:rPr>
                <w:b/>
                <w:bCs/>
                <w:lang w:val="en-US"/>
              </w:rPr>
            </w:pPr>
            <w:r>
              <w:rPr>
                <w:b/>
                <w:bCs/>
                <w:lang w:val="en-US"/>
              </w:rPr>
              <w:t>Comments</w:t>
            </w:r>
          </w:p>
        </w:tc>
      </w:tr>
      <w:tr w:rsidR="009A6980" w14:paraId="7D5188B9" w14:textId="77777777">
        <w:tc>
          <w:tcPr>
            <w:tcW w:w="1479" w:type="dxa"/>
          </w:tcPr>
          <w:p w14:paraId="4FC49356" w14:textId="77777777" w:rsidR="009A6980" w:rsidRDefault="00532521">
            <w:pPr>
              <w:jc w:val="left"/>
              <w:rPr>
                <w:rFonts w:eastAsiaTheme="minorEastAsia"/>
                <w:lang w:val="en-US" w:eastAsia="zh-CN"/>
              </w:rPr>
            </w:pPr>
            <w:r>
              <w:rPr>
                <w:rFonts w:eastAsiaTheme="minorEastAsia"/>
                <w:lang w:val="en-US" w:eastAsia="zh-CN"/>
              </w:rPr>
              <w:t xml:space="preserve">Nordic </w:t>
            </w:r>
          </w:p>
        </w:tc>
        <w:tc>
          <w:tcPr>
            <w:tcW w:w="1372" w:type="dxa"/>
          </w:tcPr>
          <w:p w14:paraId="43552ECC" w14:textId="77777777" w:rsidR="009A6980" w:rsidRDefault="00532521">
            <w:pPr>
              <w:tabs>
                <w:tab w:val="left" w:pos="551"/>
              </w:tabs>
              <w:jc w:val="left"/>
              <w:rPr>
                <w:rFonts w:eastAsiaTheme="minorEastAsia"/>
                <w:lang w:val="en-US" w:eastAsia="zh-CN"/>
              </w:rPr>
            </w:pPr>
            <w:r>
              <w:rPr>
                <w:rFonts w:eastAsiaTheme="minorEastAsia"/>
                <w:lang w:val="en-US" w:eastAsia="zh-CN"/>
              </w:rPr>
              <w:t>0.75</w:t>
            </w:r>
          </w:p>
        </w:tc>
        <w:tc>
          <w:tcPr>
            <w:tcW w:w="6780" w:type="dxa"/>
          </w:tcPr>
          <w:p w14:paraId="35F118CF" w14:textId="77777777" w:rsidR="009A6980" w:rsidRDefault="00532521">
            <w:pPr>
              <w:jc w:val="left"/>
              <w:rPr>
                <w:rFonts w:eastAsiaTheme="minorEastAsia"/>
                <w:lang w:val="en-US" w:eastAsia="zh-CN"/>
              </w:rPr>
            </w:pPr>
            <w:r>
              <w:rPr>
                <w:rFonts w:eastAsiaTheme="minorEastAsia"/>
                <w:lang w:val="en-US" w:eastAsia="zh-CN"/>
              </w:rPr>
              <w:t>because it does fulfil 10Mbits peak rate for both 15 and 30kHz SCS</w:t>
            </w:r>
          </w:p>
        </w:tc>
      </w:tr>
      <w:tr w:rsidR="009A6980" w14:paraId="163B5E47" w14:textId="77777777">
        <w:tc>
          <w:tcPr>
            <w:tcW w:w="1479" w:type="dxa"/>
          </w:tcPr>
          <w:p w14:paraId="3BF72502" w14:textId="77777777" w:rsidR="009A6980" w:rsidRDefault="00532521">
            <w:pPr>
              <w:jc w:val="left"/>
              <w:rPr>
                <w:rFonts w:eastAsiaTheme="minorEastAsia"/>
                <w:lang w:val="en-US" w:eastAsia="zh-CN"/>
              </w:rPr>
            </w:pPr>
            <w:r>
              <w:rPr>
                <w:rFonts w:eastAsiaTheme="minorEastAsia"/>
                <w:lang w:val="en-US" w:eastAsia="zh-CN"/>
              </w:rPr>
              <w:t>FUTUREWEI</w:t>
            </w:r>
          </w:p>
        </w:tc>
        <w:tc>
          <w:tcPr>
            <w:tcW w:w="1372" w:type="dxa"/>
          </w:tcPr>
          <w:p w14:paraId="135384B0" w14:textId="77777777" w:rsidR="009A6980" w:rsidRDefault="009A6980">
            <w:pPr>
              <w:tabs>
                <w:tab w:val="left" w:pos="551"/>
              </w:tabs>
              <w:jc w:val="left"/>
              <w:rPr>
                <w:rFonts w:eastAsiaTheme="minorEastAsia"/>
                <w:lang w:val="en-US" w:eastAsia="zh-CN"/>
              </w:rPr>
            </w:pPr>
          </w:p>
        </w:tc>
        <w:tc>
          <w:tcPr>
            <w:tcW w:w="6780" w:type="dxa"/>
          </w:tcPr>
          <w:p w14:paraId="061607F1" w14:textId="77777777" w:rsidR="009A6980" w:rsidRDefault="00532521">
            <w:pPr>
              <w:jc w:val="left"/>
              <w:rPr>
                <w:rFonts w:eastAsiaTheme="minorEastAsia"/>
                <w:lang w:val="en-US" w:eastAsia="zh-CN"/>
              </w:rPr>
            </w:pPr>
            <w:r>
              <w:rPr>
                <w:rFonts w:eastAsiaTheme="minorEastAsia"/>
                <w:lang w:val="en-US" w:eastAsia="zh-CN"/>
              </w:rPr>
              <w:t xml:space="preserve">We can be ok with either value, </w:t>
            </w:r>
            <w:proofErr w:type="gramStart"/>
            <w:r>
              <w:rPr>
                <w:rFonts w:eastAsiaTheme="minorEastAsia"/>
                <w:lang w:val="en-US" w:eastAsia="zh-CN"/>
              </w:rPr>
              <w:t>as long as</w:t>
            </w:r>
            <w:proofErr w:type="gramEnd"/>
            <w:r>
              <w:rPr>
                <w:rFonts w:eastAsiaTheme="minorEastAsia"/>
                <w:lang w:val="en-US" w:eastAsia="zh-CN"/>
              </w:rPr>
              <w:t xml:space="preserve"> only one value as in agreements. Slight preference for 0.8 if two layers.</w:t>
            </w:r>
          </w:p>
        </w:tc>
      </w:tr>
      <w:tr w:rsidR="009A6980" w14:paraId="1C0D5E5B" w14:textId="77777777">
        <w:tc>
          <w:tcPr>
            <w:tcW w:w="1479" w:type="dxa"/>
          </w:tcPr>
          <w:p w14:paraId="7E9C8655" w14:textId="77777777" w:rsidR="009A6980" w:rsidRDefault="00532521">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5DA6217" w14:textId="77777777" w:rsidR="009A6980" w:rsidRDefault="009A6980">
            <w:pPr>
              <w:tabs>
                <w:tab w:val="left" w:pos="551"/>
              </w:tabs>
              <w:jc w:val="left"/>
              <w:rPr>
                <w:rFonts w:eastAsiaTheme="minorEastAsia"/>
                <w:lang w:val="en-US" w:eastAsia="zh-CN"/>
              </w:rPr>
            </w:pPr>
          </w:p>
        </w:tc>
        <w:tc>
          <w:tcPr>
            <w:tcW w:w="6780" w:type="dxa"/>
          </w:tcPr>
          <w:p w14:paraId="35F1E5E5" w14:textId="77777777" w:rsidR="009A6980" w:rsidRDefault="00532521">
            <w:pPr>
              <w:jc w:val="left"/>
              <w:rPr>
                <w:rFonts w:eastAsiaTheme="minorEastAsia"/>
                <w:lang w:val="en-US" w:eastAsia="zh-CN"/>
              </w:rPr>
            </w:pPr>
            <w:r>
              <w:rPr>
                <w:rFonts w:eastAsia="Yu Mincho" w:hint="eastAsia"/>
                <w:lang w:val="en-US" w:eastAsia="ja-JP"/>
              </w:rPr>
              <w:t>E</w:t>
            </w:r>
            <w:r>
              <w:rPr>
                <w:rFonts w:eastAsia="Yu Mincho"/>
                <w:lang w:val="en-US" w:eastAsia="ja-JP"/>
              </w:rPr>
              <w:t>ither is fine.</w:t>
            </w:r>
          </w:p>
        </w:tc>
      </w:tr>
      <w:tr w:rsidR="009A6980" w14:paraId="79BDBDAA" w14:textId="77777777">
        <w:tc>
          <w:tcPr>
            <w:tcW w:w="1479" w:type="dxa"/>
          </w:tcPr>
          <w:p w14:paraId="47E98C92" w14:textId="77777777" w:rsidR="009A6980" w:rsidRDefault="0053252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5C289C3" w14:textId="77777777" w:rsidR="009A6980" w:rsidRDefault="00532521">
            <w:pPr>
              <w:tabs>
                <w:tab w:val="left" w:pos="551"/>
              </w:tabs>
              <w:jc w:val="left"/>
              <w:rPr>
                <w:rFonts w:eastAsiaTheme="minorEastAsia"/>
                <w:lang w:val="en-US" w:eastAsia="zh-CN"/>
              </w:rPr>
            </w:pPr>
            <w:r>
              <w:rPr>
                <w:rFonts w:eastAsia="Yu Mincho" w:hint="eastAsia"/>
                <w:lang w:val="en-US" w:eastAsia="ja-JP"/>
              </w:rPr>
              <w:t>0</w:t>
            </w:r>
            <w:r>
              <w:rPr>
                <w:rFonts w:eastAsia="Yu Mincho"/>
                <w:lang w:val="en-US" w:eastAsia="ja-JP"/>
              </w:rPr>
              <w:t>.75/0.8</w:t>
            </w:r>
          </w:p>
        </w:tc>
        <w:tc>
          <w:tcPr>
            <w:tcW w:w="6780" w:type="dxa"/>
          </w:tcPr>
          <w:p w14:paraId="732BFE0A" w14:textId="77777777" w:rsidR="009A6980" w:rsidRDefault="00532521">
            <w:pPr>
              <w:jc w:val="left"/>
              <w:rPr>
                <w:rFonts w:eastAsia="Yu Mincho"/>
                <w:lang w:val="en-US" w:eastAsia="ja-JP"/>
              </w:rPr>
            </w:pPr>
            <w:r>
              <w:rPr>
                <w:rFonts w:eastAsia="Yu Mincho"/>
                <w:lang w:val="en-US" w:eastAsia="ja-JP"/>
              </w:rPr>
              <w:t>Given that the difference on complexity reduction is marginal, we are fine with either value.</w:t>
            </w:r>
          </w:p>
        </w:tc>
      </w:tr>
      <w:tr w:rsidR="009A6980" w14:paraId="3702235B" w14:textId="77777777">
        <w:tc>
          <w:tcPr>
            <w:tcW w:w="1479" w:type="dxa"/>
          </w:tcPr>
          <w:p w14:paraId="7F2222A8" w14:textId="77777777" w:rsidR="009A6980" w:rsidRDefault="00532521">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5B9889A1" w14:textId="77777777" w:rsidR="009A6980" w:rsidRDefault="00532521">
            <w:pPr>
              <w:tabs>
                <w:tab w:val="left" w:pos="551"/>
              </w:tabs>
              <w:jc w:val="left"/>
              <w:rPr>
                <w:rFonts w:eastAsia="Yu Mincho"/>
                <w:lang w:val="en-US" w:eastAsia="ja-JP"/>
              </w:rPr>
            </w:pPr>
            <w:r>
              <w:rPr>
                <w:rFonts w:eastAsiaTheme="minorEastAsia"/>
                <w:lang w:val="en-US" w:eastAsia="zh-CN"/>
              </w:rPr>
              <w:t>0.75</w:t>
            </w:r>
          </w:p>
        </w:tc>
        <w:tc>
          <w:tcPr>
            <w:tcW w:w="6780" w:type="dxa"/>
          </w:tcPr>
          <w:p w14:paraId="05E4D669" w14:textId="77777777" w:rsidR="009A6980" w:rsidRDefault="00532521">
            <w:pPr>
              <w:jc w:val="left"/>
              <w:rPr>
                <w:rFonts w:eastAsia="Yu Mincho"/>
                <w:lang w:val="en-US" w:eastAsia="ja-JP"/>
              </w:rPr>
            </w:pPr>
            <w:r>
              <w:rPr>
                <w:rFonts w:eastAsiaTheme="minorEastAsia" w:hint="eastAsia"/>
                <w:lang w:val="en-US" w:eastAsia="zh-CN"/>
              </w:rPr>
              <w:t>0</w:t>
            </w:r>
            <w:r>
              <w:rPr>
                <w:rFonts w:eastAsiaTheme="minorEastAsia"/>
                <w:lang w:val="en-US" w:eastAsia="zh-CN"/>
              </w:rPr>
              <w:t xml:space="preserve">.8 is also fine for us, if 2Rx </w:t>
            </w:r>
            <w:r>
              <w:rPr>
                <w:rFonts w:eastAsiaTheme="minorEastAsia" w:hint="eastAsia"/>
                <w:lang w:val="en-US" w:eastAsia="zh-CN"/>
              </w:rPr>
              <w:t>is</w:t>
            </w:r>
            <w:r>
              <w:rPr>
                <w:rFonts w:eastAsiaTheme="minorEastAsia"/>
                <w:lang w:val="en-US" w:eastAsia="zh-CN"/>
              </w:rPr>
              <w:t xml:space="preserve"> needed.</w:t>
            </w:r>
          </w:p>
        </w:tc>
      </w:tr>
      <w:tr w:rsidR="009A6980" w14:paraId="48C344F4" w14:textId="77777777">
        <w:tc>
          <w:tcPr>
            <w:tcW w:w="1479" w:type="dxa"/>
          </w:tcPr>
          <w:p w14:paraId="68133026" w14:textId="77777777" w:rsidR="009A6980" w:rsidRDefault="00532521">
            <w:pPr>
              <w:jc w:val="left"/>
              <w:rPr>
                <w:rFonts w:eastAsiaTheme="minorEastAsia"/>
                <w:lang w:val="en-US" w:eastAsia="zh-CN"/>
              </w:rPr>
            </w:pPr>
            <w:r>
              <w:rPr>
                <w:rFonts w:eastAsiaTheme="minorEastAsia" w:hint="eastAsia"/>
                <w:lang w:val="en-US" w:eastAsia="zh-CN"/>
              </w:rPr>
              <w:t>CATT</w:t>
            </w:r>
          </w:p>
        </w:tc>
        <w:tc>
          <w:tcPr>
            <w:tcW w:w="1372" w:type="dxa"/>
          </w:tcPr>
          <w:p w14:paraId="432B16B1" w14:textId="77777777" w:rsidR="009A6980" w:rsidRDefault="009A6980">
            <w:pPr>
              <w:tabs>
                <w:tab w:val="left" w:pos="551"/>
              </w:tabs>
              <w:jc w:val="left"/>
              <w:rPr>
                <w:rFonts w:eastAsiaTheme="minorEastAsia"/>
                <w:lang w:val="en-US" w:eastAsia="zh-CN"/>
              </w:rPr>
            </w:pPr>
          </w:p>
        </w:tc>
        <w:tc>
          <w:tcPr>
            <w:tcW w:w="6780" w:type="dxa"/>
          </w:tcPr>
          <w:p w14:paraId="67126BED" w14:textId="77777777" w:rsidR="009A6980" w:rsidRDefault="00532521">
            <w:pPr>
              <w:jc w:val="left"/>
              <w:rPr>
                <w:rFonts w:eastAsiaTheme="minorEastAsia"/>
                <w:lang w:val="en-US" w:eastAsia="zh-CN"/>
              </w:rPr>
            </w:pPr>
            <w:proofErr w:type="spellStart"/>
            <w:r>
              <w:rPr>
                <w:rFonts w:eastAsiaTheme="minorEastAsia" w:hint="eastAsia"/>
                <w:lang w:val="en-US" w:eastAsia="zh-CN"/>
              </w:rPr>
              <w:t>Tend</w:t>
            </w:r>
            <w:proofErr w:type="spellEnd"/>
            <w:r>
              <w:rPr>
                <w:rFonts w:eastAsiaTheme="minorEastAsia" w:hint="eastAsia"/>
                <w:lang w:val="en-US" w:eastAsia="zh-CN"/>
              </w:rPr>
              <w:t xml:space="preserve"> to 0.8 which can avoid new scaling factor (even for 2Rx UE). But </w:t>
            </w:r>
            <w:proofErr w:type="gramStart"/>
            <w:r>
              <w:rPr>
                <w:rFonts w:eastAsiaTheme="minorEastAsia" w:hint="eastAsia"/>
                <w:lang w:val="en-US" w:eastAsia="zh-CN"/>
              </w:rPr>
              <w:t>anyway</w:t>
            </w:r>
            <w:proofErr w:type="gramEnd"/>
            <w:r>
              <w:rPr>
                <w:rFonts w:eastAsiaTheme="minorEastAsia" w:hint="eastAsia"/>
                <w:lang w:val="en-US" w:eastAsia="zh-CN"/>
              </w:rPr>
              <w:t xml:space="preserve"> either one should work. Difference on cost is marginal.</w:t>
            </w:r>
          </w:p>
        </w:tc>
      </w:tr>
      <w:tr w:rsidR="009A6980" w14:paraId="7077A31D" w14:textId="77777777">
        <w:tc>
          <w:tcPr>
            <w:tcW w:w="1479" w:type="dxa"/>
          </w:tcPr>
          <w:p w14:paraId="06392706" w14:textId="77777777" w:rsidR="009A6980" w:rsidRDefault="00532521">
            <w:pPr>
              <w:jc w:val="left"/>
              <w:rPr>
                <w:rFonts w:eastAsiaTheme="minorEastAsia"/>
                <w:lang w:val="en-US" w:eastAsia="zh-CN"/>
              </w:rPr>
            </w:pPr>
            <w:r>
              <w:rPr>
                <w:rFonts w:eastAsiaTheme="minorEastAsia"/>
                <w:lang w:val="en-US" w:eastAsia="zh-CN"/>
              </w:rPr>
              <w:t>Vivo</w:t>
            </w:r>
          </w:p>
        </w:tc>
        <w:tc>
          <w:tcPr>
            <w:tcW w:w="1372" w:type="dxa"/>
          </w:tcPr>
          <w:p w14:paraId="599AD79C" w14:textId="77777777" w:rsidR="009A6980" w:rsidRDefault="009A6980">
            <w:pPr>
              <w:tabs>
                <w:tab w:val="left" w:pos="551"/>
              </w:tabs>
              <w:jc w:val="left"/>
              <w:rPr>
                <w:rFonts w:eastAsiaTheme="minorEastAsia"/>
                <w:lang w:val="en-US" w:eastAsia="zh-CN"/>
              </w:rPr>
            </w:pPr>
          </w:p>
        </w:tc>
        <w:tc>
          <w:tcPr>
            <w:tcW w:w="6780" w:type="dxa"/>
          </w:tcPr>
          <w:p w14:paraId="244E71FC" w14:textId="77777777" w:rsidR="009A6980" w:rsidRDefault="00532521">
            <w:pPr>
              <w:jc w:val="left"/>
              <w:rPr>
                <w:rFonts w:eastAsiaTheme="minorEastAsia"/>
                <w:lang w:val="en-US" w:eastAsia="zh-CN"/>
              </w:rPr>
            </w:pPr>
            <w:r>
              <w:rPr>
                <w:rFonts w:eastAsiaTheme="minorEastAsia"/>
                <w:lang w:val="en-US" w:eastAsia="zh-CN"/>
              </w:rPr>
              <w:t xml:space="preserve">Finer either value, but slightly prefer 0.8 since it can allow 2Rx/2 layer transmission. </w:t>
            </w:r>
          </w:p>
        </w:tc>
      </w:tr>
      <w:tr w:rsidR="009A6980" w14:paraId="48C90D9F" w14:textId="77777777">
        <w:tc>
          <w:tcPr>
            <w:tcW w:w="1479" w:type="dxa"/>
          </w:tcPr>
          <w:p w14:paraId="38B9962F" w14:textId="77777777" w:rsidR="009A6980" w:rsidRDefault="00532521">
            <w:pPr>
              <w:jc w:val="left"/>
              <w:rPr>
                <w:rFonts w:eastAsiaTheme="minorEastAsia"/>
                <w:lang w:val="en-US" w:eastAsia="zh-CN"/>
              </w:rPr>
            </w:pPr>
            <w:r>
              <w:rPr>
                <w:rFonts w:eastAsia="Malgun Gothic" w:hint="eastAsia"/>
                <w:lang w:val="en-US" w:eastAsia="ko-KR"/>
              </w:rPr>
              <w:t>LG</w:t>
            </w:r>
          </w:p>
        </w:tc>
        <w:tc>
          <w:tcPr>
            <w:tcW w:w="1372" w:type="dxa"/>
          </w:tcPr>
          <w:p w14:paraId="42C34C49" w14:textId="77777777" w:rsidR="009A6980" w:rsidRDefault="00532521">
            <w:pPr>
              <w:tabs>
                <w:tab w:val="left" w:pos="551"/>
              </w:tabs>
              <w:jc w:val="left"/>
              <w:rPr>
                <w:rFonts w:eastAsiaTheme="minorEastAsia"/>
                <w:lang w:val="en-US" w:eastAsia="zh-CN"/>
              </w:rPr>
            </w:pPr>
            <w:r>
              <w:rPr>
                <w:rFonts w:eastAsia="Malgun Gothic" w:hint="eastAsia"/>
                <w:lang w:val="en-US" w:eastAsia="ko-KR"/>
              </w:rPr>
              <w:t>0.75</w:t>
            </w:r>
          </w:p>
        </w:tc>
        <w:tc>
          <w:tcPr>
            <w:tcW w:w="6780" w:type="dxa"/>
          </w:tcPr>
          <w:p w14:paraId="595263BC" w14:textId="77777777" w:rsidR="009A6980" w:rsidRDefault="00532521">
            <w:pPr>
              <w:jc w:val="left"/>
              <w:rPr>
                <w:rFonts w:eastAsiaTheme="minorEastAsia"/>
                <w:lang w:val="en-US" w:eastAsia="zh-CN"/>
              </w:rPr>
            </w:pPr>
            <w:r>
              <w:rPr>
                <w:rFonts w:eastAsia="Malgun Gothic" w:hint="eastAsia"/>
                <w:lang w:val="en-US" w:eastAsia="ko-KR"/>
              </w:rPr>
              <w:t xml:space="preserve">We support 0.75. </w:t>
            </w:r>
            <w:proofErr w:type="gramStart"/>
            <w:r>
              <w:rPr>
                <w:rFonts w:eastAsia="Malgun Gothic"/>
                <w:lang w:val="en-US" w:eastAsia="ko-KR"/>
              </w:rPr>
              <w:t>but,</w:t>
            </w:r>
            <w:proofErr w:type="gramEnd"/>
            <w:r>
              <w:rPr>
                <w:rFonts w:eastAsia="Malgun Gothic"/>
                <w:lang w:val="en-US" w:eastAsia="ko-KR"/>
              </w:rPr>
              <w:t xml:space="preserve"> we can live with 0.8</w:t>
            </w:r>
          </w:p>
        </w:tc>
      </w:tr>
      <w:tr w:rsidR="009A6980" w14:paraId="1A5D2274" w14:textId="77777777">
        <w:tc>
          <w:tcPr>
            <w:tcW w:w="1479" w:type="dxa"/>
          </w:tcPr>
          <w:p w14:paraId="641C5CEF" w14:textId="77777777" w:rsidR="009A6980" w:rsidRDefault="00532521">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2F26244D" w14:textId="77777777" w:rsidR="009A6980" w:rsidRDefault="00532521">
            <w:pPr>
              <w:tabs>
                <w:tab w:val="left" w:pos="551"/>
              </w:tabs>
              <w:jc w:val="left"/>
              <w:rPr>
                <w:rFonts w:eastAsia="Malgun Gothic"/>
                <w:lang w:val="en-US" w:eastAsia="ko-KR"/>
              </w:rPr>
            </w:pPr>
            <w:r>
              <w:rPr>
                <w:rFonts w:eastAsia="Malgun Gothic" w:hint="eastAsia"/>
                <w:lang w:val="en-US" w:eastAsia="ko-KR"/>
              </w:rPr>
              <w:t>0</w:t>
            </w:r>
            <w:r>
              <w:rPr>
                <w:rFonts w:eastAsia="Malgun Gothic"/>
                <w:lang w:val="en-US" w:eastAsia="ko-KR"/>
              </w:rPr>
              <w:t>.75</w:t>
            </w:r>
          </w:p>
        </w:tc>
        <w:tc>
          <w:tcPr>
            <w:tcW w:w="6780" w:type="dxa"/>
          </w:tcPr>
          <w:p w14:paraId="654B71E4" w14:textId="77777777" w:rsidR="009A6980" w:rsidRDefault="00532521">
            <w:pPr>
              <w:jc w:val="left"/>
              <w:rPr>
                <w:rFonts w:eastAsia="Malgun Gothic"/>
                <w:lang w:val="en-US" w:eastAsia="ko-KR"/>
              </w:rPr>
            </w:pPr>
            <w:r>
              <w:rPr>
                <w:rFonts w:eastAsia="Malgun Gothic"/>
                <w:lang w:val="en-US" w:eastAsia="ko-KR"/>
              </w:rPr>
              <w:t xml:space="preserve">As pointed out by Nordic, 0.75 can fulfill 10Mbps for both SCSs. </w:t>
            </w:r>
          </w:p>
        </w:tc>
      </w:tr>
      <w:tr w:rsidR="009A6980" w14:paraId="780811F5" w14:textId="77777777">
        <w:tc>
          <w:tcPr>
            <w:tcW w:w="1479" w:type="dxa"/>
          </w:tcPr>
          <w:p w14:paraId="01FF81D4" w14:textId="77777777" w:rsidR="009A6980" w:rsidRDefault="00532521">
            <w:pPr>
              <w:jc w:val="left"/>
              <w:rPr>
                <w:rFonts w:eastAsiaTheme="minorEastAsia"/>
                <w:lang w:val="en-US" w:eastAsia="zh-CN"/>
              </w:rPr>
            </w:pPr>
            <w:r>
              <w:rPr>
                <w:rFonts w:eastAsiaTheme="minorEastAsia"/>
                <w:lang w:val="en-US" w:eastAsia="zh-CN"/>
              </w:rPr>
              <w:t>Nokia, NSB</w:t>
            </w:r>
          </w:p>
        </w:tc>
        <w:tc>
          <w:tcPr>
            <w:tcW w:w="1372" w:type="dxa"/>
          </w:tcPr>
          <w:p w14:paraId="422452A5" w14:textId="77777777" w:rsidR="009A6980" w:rsidRDefault="00532521">
            <w:pPr>
              <w:tabs>
                <w:tab w:val="left" w:pos="551"/>
              </w:tabs>
              <w:jc w:val="left"/>
              <w:rPr>
                <w:rFonts w:eastAsiaTheme="minorEastAsia"/>
                <w:lang w:val="en-US" w:eastAsia="zh-CN"/>
              </w:rPr>
            </w:pPr>
            <w:r>
              <w:rPr>
                <w:rFonts w:eastAsiaTheme="minorEastAsia"/>
                <w:lang w:val="en-US" w:eastAsia="zh-CN"/>
              </w:rPr>
              <w:t>0.75 or 0.8</w:t>
            </w:r>
          </w:p>
        </w:tc>
        <w:tc>
          <w:tcPr>
            <w:tcW w:w="6780" w:type="dxa"/>
          </w:tcPr>
          <w:p w14:paraId="0683595E" w14:textId="77777777" w:rsidR="009A6980" w:rsidRDefault="00532521">
            <w:pPr>
              <w:jc w:val="left"/>
              <w:rPr>
                <w:rFonts w:eastAsiaTheme="minorEastAsia"/>
                <w:lang w:val="en-US" w:eastAsia="zh-CN"/>
              </w:rPr>
            </w:pPr>
            <w:r>
              <w:rPr>
                <w:rFonts w:eastAsiaTheme="minorEastAsia"/>
                <w:lang w:val="en-US" w:eastAsia="zh-CN"/>
              </w:rPr>
              <w:t>Either value is OK with us</w:t>
            </w:r>
          </w:p>
        </w:tc>
      </w:tr>
      <w:tr w:rsidR="009A6980" w14:paraId="155FEBDB" w14:textId="77777777">
        <w:tc>
          <w:tcPr>
            <w:tcW w:w="1479" w:type="dxa"/>
          </w:tcPr>
          <w:p w14:paraId="68A5E7A7" w14:textId="77777777" w:rsidR="009A6980" w:rsidRDefault="00532521">
            <w:pPr>
              <w:jc w:val="left"/>
              <w:rPr>
                <w:rFonts w:eastAsiaTheme="minorEastAsia"/>
                <w:lang w:val="en-US" w:eastAsia="zh-CN"/>
              </w:rPr>
            </w:pPr>
            <w:r>
              <w:rPr>
                <w:rFonts w:eastAsiaTheme="minorEastAsia"/>
                <w:lang w:val="en-US" w:eastAsia="zh-CN"/>
              </w:rPr>
              <w:t>Qualcomm</w:t>
            </w:r>
          </w:p>
        </w:tc>
        <w:tc>
          <w:tcPr>
            <w:tcW w:w="1372" w:type="dxa"/>
          </w:tcPr>
          <w:p w14:paraId="3FB4D10D" w14:textId="77777777" w:rsidR="009A6980" w:rsidRDefault="00532521">
            <w:pPr>
              <w:tabs>
                <w:tab w:val="left" w:pos="551"/>
              </w:tabs>
              <w:jc w:val="left"/>
              <w:rPr>
                <w:rFonts w:eastAsiaTheme="minorEastAsia"/>
                <w:lang w:val="en-US" w:eastAsia="zh-CN"/>
              </w:rPr>
            </w:pPr>
            <w:r>
              <w:rPr>
                <w:rFonts w:eastAsiaTheme="minorEastAsia"/>
                <w:lang w:val="en-US" w:eastAsia="zh-CN"/>
              </w:rPr>
              <w:t>0.75 (or 0.8)</w:t>
            </w:r>
          </w:p>
        </w:tc>
        <w:tc>
          <w:tcPr>
            <w:tcW w:w="6780" w:type="dxa"/>
          </w:tcPr>
          <w:p w14:paraId="16C4C255" w14:textId="77777777" w:rsidR="009A6980" w:rsidRDefault="00532521">
            <w:pPr>
              <w:jc w:val="left"/>
              <w:rPr>
                <w:rFonts w:eastAsiaTheme="minorEastAsia"/>
                <w:lang w:val="en-US" w:eastAsia="zh-CN"/>
              </w:rPr>
            </w:pPr>
            <w:r>
              <w:rPr>
                <w:rFonts w:eastAsiaTheme="minorEastAsia"/>
                <w:lang w:val="en-US" w:eastAsia="zh-CN"/>
              </w:rPr>
              <w:t>0.75 meets 10Mbps more closely but we are also ok with 0.8.</w:t>
            </w:r>
          </w:p>
        </w:tc>
      </w:tr>
      <w:tr w:rsidR="009A6980" w14:paraId="305E135F" w14:textId="77777777">
        <w:tc>
          <w:tcPr>
            <w:tcW w:w="1479" w:type="dxa"/>
          </w:tcPr>
          <w:p w14:paraId="1BE7F425" w14:textId="77777777" w:rsidR="009A6980" w:rsidRDefault="0053252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2C8E0323" w14:textId="77777777" w:rsidR="009A6980" w:rsidRDefault="00532521">
            <w:pPr>
              <w:tabs>
                <w:tab w:val="left" w:pos="551"/>
              </w:tabs>
              <w:jc w:val="left"/>
              <w:rPr>
                <w:rFonts w:eastAsiaTheme="minorEastAsia"/>
                <w:lang w:val="en-US" w:eastAsia="zh-CN"/>
              </w:rPr>
            </w:pPr>
            <w:r>
              <w:rPr>
                <w:rFonts w:eastAsia="Yu Mincho"/>
                <w:lang w:val="en-US" w:eastAsia="ja-JP"/>
              </w:rPr>
              <w:t>Either would be fine</w:t>
            </w:r>
          </w:p>
        </w:tc>
        <w:tc>
          <w:tcPr>
            <w:tcW w:w="6780" w:type="dxa"/>
          </w:tcPr>
          <w:p w14:paraId="5F1B2B6E" w14:textId="77777777" w:rsidR="009A6980" w:rsidRDefault="00532521">
            <w:pPr>
              <w:jc w:val="left"/>
              <w:rPr>
                <w:rFonts w:eastAsiaTheme="minorEastAsia"/>
                <w:lang w:val="en-US" w:eastAsia="zh-CN"/>
              </w:rPr>
            </w:pPr>
            <w:r>
              <w:rPr>
                <w:rFonts w:eastAsia="Yu Mincho"/>
                <w:lang w:val="en-US" w:eastAsia="ja-JP"/>
              </w:rPr>
              <w:t>We slightly prefer 0.75 as it is enough for 10Mbps.</w:t>
            </w:r>
          </w:p>
        </w:tc>
      </w:tr>
      <w:tr w:rsidR="009A6980" w14:paraId="32FEE39D" w14:textId="77777777">
        <w:tc>
          <w:tcPr>
            <w:tcW w:w="1479" w:type="dxa"/>
          </w:tcPr>
          <w:p w14:paraId="2419F962" w14:textId="77777777" w:rsidR="009A6980" w:rsidRDefault="00532521">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1380DE39" w14:textId="77777777" w:rsidR="009A6980" w:rsidRDefault="00532521">
            <w:pPr>
              <w:tabs>
                <w:tab w:val="left" w:pos="551"/>
              </w:tabs>
              <w:jc w:val="left"/>
              <w:rPr>
                <w:rFonts w:eastAsia="Yu Mincho"/>
                <w:lang w:val="en-US" w:eastAsia="ja-JP"/>
              </w:rPr>
            </w:pPr>
            <w:r>
              <w:rPr>
                <w:rFonts w:eastAsiaTheme="minorEastAsia" w:hint="eastAsia"/>
                <w:lang w:val="en-US" w:eastAsia="zh-CN"/>
              </w:rPr>
              <w:t>0</w:t>
            </w:r>
            <w:r>
              <w:rPr>
                <w:rFonts w:eastAsiaTheme="minorEastAsia"/>
                <w:lang w:val="en-US" w:eastAsia="zh-CN"/>
              </w:rPr>
              <w:t>.75</w:t>
            </w:r>
          </w:p>
        </w:tc>
        <w:tc>
          <w:tcPr>
            <w:tcW w:w="6780" w:type="dxa"/>
          </w:tcPr>
          <w:p w14:paraId="51D9FE55" w14:textId="77777777" w:rsidR="009A6980" w:rsidRDefault="00532521">
            <w:pPr>
              <w:jc w:val="left"/>
              <w:rPr>
                <w:rFonts w:eastAsia="Yu Mincho"/>
                <w:lang w:val="en-US" w:eastAsia="ja-JP"/>
              </w:rPr>
            </w:pPr>
            <w:r>
              <w:rPr>
                <w:rFonts w:eastAsiaTheme="minorEastAsia" w:hint="eastAsia"/>
                <w:lang w:val="en-US" w:eastAsia="zh-CN"/>
              </w:rPr>
              <w:t>W</w:t>
            </w:r>
            <w:r>
              <w:rPr>
                <w:rFonts w:eastAsiaTheme="minorEastAsia"/>
                <w:lang w:val="en-US" w:eastAsia="zh-CN"/>
              </w:rPr>
              <w:t>e can live with 0.8.</w:t>
            </w:r>
          </w:p>
        </w:tc>
      </w:tr>
      <w:tr w:rsidR="009A6980" w14:paraId="6204CECF" w14:textId="77777777">
        <w:tc>
          <w:tcPr>
            <w:tcW w:w="1479" w:type="dxa"/>
          </w:tcPr>
          <w:p w14:paraId="776EC49D"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6F79BF48" w14:textId="77777777" w:rsidR="009A6980" w:rsidRDefault="00532521">
            <w:pPr>
              <w:tabs>
                <w:tab w:val="left" w:pos="551"/>
              </w:tabs>
              <w:jc w:val="left"/>
              <w:rPr>
                <w:rFonts w:eastAsiaTheme="minorEastAsia"/>
                <w:lang w:val="en-US" w:eastAsia="zh-CN"/>
              </w:rPr>
            </w:pPr>
            <w:r>
              <w:rPr>
                <w:rFonts w:eastAsiaTheme="minorEastAsia"/>
                <w:lang w:val="en-US" w:eastAsia="zh-CN"/>
              </w:rPr>
              <w:t>0.8</w:t>
            </w:r>
          </w:p>
        </w:tc>
        <w:tc>
          <w:tcPr>
            <w:tcW w:w="6780" w:type="dxa"/>
          </w:tcPr>
          <w:p w14:paraId="2CAC1DED" w14:textId="77777777" w:rsidR="009A6980" w:rsidRDefault="00532521">
            <w:pPr>
              <w:jc w:val="left"/>
              <w:rPr>
                <w:rFonts w:eastAsiaTheme="minorEastAsia"/>
                <w:lang w:val="en-US" w:eastAsia="zh-CN"/>
              </w:rPr>
            </w:pPr>
            <w:r>
              <w:rPr>
                <w:rFonts w:eastAsiaTheme="minorEastAsia"/>
                <w:lang w:val="en-US" w:eastAsia="zh-CN"/>
              </w:rPr>
              <w:t>We could also live with 0.75.</w:t>
            </w:r>
          </w:p>
        </w:tc>
      </w:tr>
      <w:tr w:rsidR="009A6980" w14:paraId="1EF363B1" w14:textId="77777777">
        <w:tc>
          <w:tcPr>
            <w:tcW w:w="1479" w:type="dxa"/>
          </w:tcPr>
          <w:p w14:paraId="6D7EC080" w14:textId="77777777" w:rsidR="009A6980" w:rsidRDefault="00532521">
            <w:pPr>
              <w:jc w:val="left"/>
              <w:rPr>
                <w:rFonts w:eastAsiaTheme="minorEastAsia"/>
                <w:lang w:val="en-US" w:eastAsia="zh-CN"/>
              </w:rPr>
            </w:pPr>
            <w:r>
              <w:rPr>
                <w:rFonts w:eastAsia="Malgun Gothic"/>
                <w:lang w:val="en-US" w:eastAsia="ko-KR"/>
              </w:rPr>
              <w:t>SONY</w:t>
            </w:r>
          </w:p>
        </w:tc>
        <w:tc>
          <w:tcPr>
            <w:tcW w:w="1372" w:type="dxa"/>
          </w:tcPr>
          <w:p w14:paraId="32ABDE85" w14:textId="77777777" w:rsidR="009A6980" w:rsidRDefault="00532521">
            <w:pPr>
              <w:tabs>
                <w:tab w:val="left" w:pos="551"/>
              </w:tabs>
              <w:jc w:val="left"/>
              <w:rPr>
                <w:rFonts w:eastAsiaTheme="minorEastAsia"/>
                <w:lang w:val="en-US" w:eastAsia="zh-CN"/>
              </w:rPr>
            </w:pPr>
            <w:r>
              <w:rPr>
                <w:rFonts w:eastAsia="Malgun Gothic"/>
                <w:lang w:val="en-US" w:eastAsia="ko-KR"/>
              </w:rPr>
              <w:t>0.75</w:t>
            </w:r>
          </w:p>
        </w:tc>
        <w:tc>
          <w:tcPr>
            <w:tcW w:w="6780" w:type="dxa"/>
          </w:tcPr>
          <w:p w14:paraId="06845D13" w14:textId="77777777" w:rsidR="009A6980" w:rsidRDefault="00532521">
            <w:pPr>
              <w:jc w:val="left"/>
              <w:rPr>
                <w:rFonts w:eastAsiaTheme="minorEastAsia"/>
                <w:lang w:val="en-US" w:eastAsia="zh-CN"/>
              </w:rPr>
            </w:pPr>
            <w:r>
              <w:rPr>
                <w:rFonts w:eastAsia="Malgun Gothic"/>
                <w:lang w:val="en-US" w:eastAsia="ko-KR"/>
              </w:rPr>
              <w:t xml:space="preserve">0.75 is our preference as it fulfills 10Mbps. We would be OK with 0.8 as the complexity increase 0.8 is marginal </w:t>
            </w:r>
            <w:proofErr w:type="spellStart"/>
            <w:r>
              <w:rPr>
                <w:rFonts w:eastAsia="Malgun Gothic"/>
                <w:lang w:val="en-US" w:eastAsia="ko-KR"/>
              </w:rPr>
              <w:t>wrt</w:t>
            </w:r>
            <w:proofErr w:type="spellEnd"/>
            <w:r>
              <w:rPr>
                <w:rFonts w:eastAsia="Malgun Gothic"/>
                <w:lang w:val="en-US" w:eastAsia="ko-KR"/>
              </w:rPr>
              <w:t xml:space="preserve"> 0.75.</w:t>
            </w:r>
          </w:p>
        </w:tc>
      </w:tr>
      <w:tr w:rsidR="009A6980" w14:paraId="32F7B95E" w14:textId="77777777">
        <w:tc>
          <w:tcPr>
            <w:tcW w:w="1479" w:type="dxa"/>
          </w:tcPr>
          <w:p w14:paraId="7A444335" w14:textId="77777777" w:rsidR="009A6980" w:rsidRDefault="00532521">
            <w:pPr>
              <w:jc w:val="left"/>
              <w:rPr>
                <w:rFonts w:eastAsia="Malgun Gothic"/>
                <w:lang w:val="en-US" w:eastAsia="ko-KR"/>
              </w:rPr>
            </w:pPr>
            <w:r>
              <w:rPr>
                <w:rFonts w:eastAsiaTheme="minorEastAsia"/>
                <w:lang w:val="en-US" w:eastAsia="zh-CN"/>
              </w:rPr>
              <w:t>CMCC</w:t>
            </w:r>
          </w:p>
        </w:tc>
        <w:tc>
          <w:tcPr>
            <w:tcW w:w="1372" w:type="dxa"/>
          </w:tcPr>
          <w:p w14:paraId="27D33427" w14:textId="77777777" w:rsidR="009A6980" w:rsidRDefault="00532521">
            <w:pPr>
              <w:tabs>
                <w:tab w:val="left" w:pos="551"/>
              </w:tabs>
              <w:jc w:val="left"/>
              <w:rPr>
                <w:rFonts w:eastAsia="Malgun Gothic"/>
                <w:lang w:val="en-US" w:eastAsia="ko-KR"/>
              </w:rPr>
            </w:pPr>
            <w:r>
              <w:rPr>
                <w:rFonts w:eastAsiaTheme="minorEastAsia"/>
                <w:lang w:val="en-US" w:eastAsia="zh-CN"/>
              </w:rPr>
              <w:t>0.75 or 0.8</w:t>
            </w:r>
          </w:p>
        </w:tc>
        <w:tc>
          <w:tcPr>
            <w:tcW w:w="6780" w:type="dxa"/>
          </w:tcPr>
          <w:p w14:paraId="6C848538" w14:textId="77777777" w:rsidR="009A6980" w:rsidRDefault="00532521">
            <w:pPr>
              <w:jc w:val="left"/>
              <w:rPr>
                <w:rFonts w:eastAsia="Malgun Gothic"/>
                <w:lang w:val="en-US" w:eastAsia="ko-KR"/>
              </w:rPr>
            </w:pPr>
            <w:r>
              <w:rPr>
                <w:rFonts w:eastAsiaTheme="minorEastAsia"/>
                <w:lang w:val="en-US" w:eastAsia="zh-CN"/>
              </w:rPr>
              <w:t>Fine with 0.75 or 0.8.</w:t>
            </w:r>
          </w:p>
        </w:tc>
      </w:tr>
      <w:tr w:rsidR="009A6980" w14:paraId="56BE6238" w14:textId="77777777">
        <w:tc>
          <w:tcPr>
            <w:tcW w:w="1479" w:type="dxa"/>
          </w:tcPr>
          <w:p w14:paraId="648F2715" w14:textId="77777777" w:rsidR="009A6980" w:rsidRDefault="00532521">
            <w:pPr>
              <w:jc w:val="left"/>
              <w:rPr>
                <w:rFonts w:eastAsia="Malgun Gothic"/>
                <w:lang w:val="en-US" w:eastAsia="ko-KR"/>
              </w:rPr>
            </w:pPr>
            <w:r>
              <w:rPr>
                <w:rFonts w:eastAsiaTheme="minorEastAsia"/>
                <w:lang w:val="en-US" w:eastAsia="zh-CN"/>
              </w:rPr>
              <w:t>OPPO</w:t>
            </w:r>
          </w:p>
        </w:tc>
        <w:tc>
          <w:tcPr>
            <w:tcW w:w="1372" w:type="dxa"/>
          </w:tcPr>
          <w:p w14:paraId="62DB4BF6" w14:textId="77777777" w:rsidR="009A6980" w:rsidRDefault="00532521">
            <w:pPr>
              <w:tabs>
                <w:tab w:val="left" w:pos="551"/>
              </w:tabs>
              <w:jc w:val="left"/>
              <w:rPr>
                <w:rFonts w:eastAsia="Malgun Gothic"/>
                <w:lang w:val="en-US" w:eastAsia="ko-KR"/>
              </w:rPr>
            </w:pPr>
            <w:r>
              <w:rPr>
                <w:rFonts w:eastAsia="Malgun Gothic"/>
                <w:lang w:val="en-US" w:eastAsia="ko-KR"/>
              </w:rPr>
              <w:t>0.75</w:t>
            </w:r>
          </w:p>
        </w:tc>
        <w:tc>
          <w:tcPr>
            <w:tcW w:w="6780" w:type="dxa"/>
          </w:tcPr>
          <w:p w14:paraId="11FDF576" w14:textId="77777777" w:rsidR="009A6980" w:rsidRDefault="00532521">
            <w:pPr>
              <w:jc w:val="left"/>
              <w:rPr>
                <w:rFonts w:eastAsia="Malgun Gothic"/>
                <w:lang w:val="en-US" w:eastAsia="ko-KR"/>
              </w:rPr>
            </w:pPr>
            <w:r>
              <w:rPr>
                <w:rFonts w:eastAsia="Malgun Gothic"/>
                <w:lang w:val="en-US" w:eastAsia="ko-KR"/>
              </w:rPr>
              <w:t>We can go with value supported by majority.</w:t>
            </w:r>
          </w:p>
        </w:tc>
      </w:tr>
      <w:tr w:rsidR="009A6980" w14:paraId="7F4F3301" w14:textId="77777777">
        <w:tc>
          <w:tcPr>
            <w:tcW w:w="1479" w:type="dxa"/>
          </w:tcPr>
          <w:p w14:paraId="60CADA94"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1372" w:type="dxa"/>
          </w:tcPr>
          <w:p w14:paraId="6130509B" w14:textId="77777777" w:rsidR="009A6980" w:rsidRDefault="00532521">
            <w:pPr>
              <w:tabs>
                <w:tab w:val="left" w:pos="551"/>
              </w:tabs>
              <w:jc w:val="left"/>
              <w:rPr>
                <w:rFonts w:eastAsia="Malgun Gothic"/>
                <w:lang w:val="en-US" w:eastAsia="ko-KR"/>
              </w:rPr>
            </w:pPr>
            <w:r>
              <w:rPr>
                <w:rFonts w:eastAsia="SimSun" w:hint="eastAsia"/>
                <w:lang w:val="en-US" w:eastAsia="zh-CN"/>
              </w:rPr>
              <w:t>0.8</w:t>
            </w:r>
          </w:p>
        </w:tc>
        <w:tc>
          <w:tcPr>
            <w:tcW w:w="6780" w:type="dxa"/>
          </w:tcPr>
          <w:p w14:paraId="15913948" w14:textId="77777777" w:rsidR="009A6980" w:rsidRDefault="009A6980">
            <w:pPr>
              <w:jc w:val="left"/>
              <w:rPr>
                <w:rFonts w:eastAsia="Malgun Gothic"/>
                <w:lang w:val="en-US" w:eastAsia="ko-KR"/>
              </w:rPr>
            </w:pPr>
          </w:p>
        </w:tc>
      </w:tr>
      <w:tr w:rsidR="009A6980" w14:paraId="520671B1" w14:textId="77777777">
        <w:tc>
          <w:tcPr>
            <w:tcW w:w="1479" w:type="dxa"/>
          </w:tcPr>
          <w:p w14:paraId="1C64A1E1" w14:textId="77777777" w:rsidR="009A6980" w:rsidRDefault="00532521">
            <w:pPr>
              <w:jc w:val="left"/>
              <w:rPr>
                <w:rFonts w:eastAsiaTheme="minorEastAsia"/>
                <w:lang w:val="en-US" w:eastAsia="zh-CN"/>
              </w:rPr>
            </w:pPr>
            <w:r>
              <w:rPr>
                <w:rFonts w:eastAsiaTheme="minorEastAsia"/>
                <w:lang w:val="en-US" w:eastAsia="zh-CN"/>
              </w:rPr>
              <w:t>Lenovo</w:t>
            </w:r>
          </w:p>
        </w:tc>
        <w:tc>
          <w:tcPr>
            <w:tcW w:w="1372" w:type="dxa"/>
          </w:tcPr>
          <w:p w14:paraId="5BA2F999" w14:textId="77777777" w:rsidR="009A6980" w:rsidRDefault="00532521">
            <w:pPr>
              <w:tabs>
                <w:tab w:val="left" w:pos="551"/>
              </w:tabs>
              <w:jc w:val="left"/>
              <w:rPr>
                <w:rFonts w:eastAsia="Malgun Gothic"/>
                <w:lang w:val="en-US" w:eastAsia="ko-KR"/>
              </w:rPr>
            </w:pPr>
            <w:r>
              <w:rPr>
                <w:rFonts w:eastAsia="Malgun Gothic"/>
                <w:lang w:val="en-US" w:eastAsia="ko-KR"/>
              </w:rPr>
              <w:t>0.75</w:t>
            </w:r>
          </w:p>
        </w:tc>
        <w:tc>
          <w:tcPr>
            <w:tcW w:w="6780" w:type="dxa"/>
          </w:tcPr>
          <w:p w14:paraId="164E39A7" w14:textId="77777777" w:rsidR="009A6980" w:rsidRDefault="00532521">
            <w:pPr>
              <w:jc w:val="left"/>
              <w:rPr>
                <w:rFonts w:eastAsia="Malgun Gothic"/>
                <w:lang w:val="en-US" w:eastAsia="ko-KR"/>
              </w:rPr>
            </w:pPr>
            <w:r>
              <w:rPr>
                <w:rFonts w:eastAsia="Malgun Gothic"/>
                <w:lang w:val="en-US" w:eastAsia="ko-KR"/>
              </w:rPr>
              <w:t>Live with 0.8</w:t>
            </w:r>
          </w:p>
        </w:tc>
      </w:tr>
    </w:tbl>
    <w:p w14:paraId="5C446BB7" w14:textId="77777777" w:rsidR="009A6980" w:rsidRDefault="00532521">
      <w:pPr>
        <w:rPr>
          <w:lang w:val="en-US" w:eastAsia="ja-JP"/>
        </w:rPr>
      </w:pPr>
      <w:r>
        <w:rPr>
          <w:lang w:val="en-US" w:eastAsia="ja-JP"/>
        </w:rPr>
        <w:br/>
        <w:t>Based on the responses received for Question 3.1-2a, the following proposal can be considered.</w:t>
      </w:r>
    </w:p>
    <w:p w14:paraId="47E53235" w14:textId="77777777" w:rsidR="009A6980" w:rsidRDefault="00532521" w:rsidP="005A0E70">
      <w:pPr>
        <w:rPr>
          <w:b/>
          <w:bCs/>
        </w:rPr>
      </w:pPr>
      <w:r>
        <w:rPr>
          <w:b/>
          <w:highlight w:val="yellow"/>
        </w:rPr>
        <w:t>FL2/FL3/FL4 High Priority Proposal 3.1-2b</w:t>
      </w:r>
      <w:r>
        <w:rPr>
          <w:b/>
          <w:bCs/>
        </w:rPr>
        <w:t>:</w:t>
      </w:r>
    </w:p>
    <w:p w14:paraId="3EC3F638" w14:textId="77777777" w:rsidR="009A6980" w:rsidRDefault="00532521">
      <w:pPr>
        <w:pStyle w:val="ListParagraph"/>
        <w:numPr>
          <w:ilvl w:val="0"/>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7EC98972" w14:textId="77777777" w:rsidR="009A6980" w:rsidRDefault="00532521">
      <w:pPr>
        <w:pStyle w:val="ListParagraph"/>
        <w:numPr>
          <w:ilvl w:val="1"/>
          <w:numId w:val="3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xml:space="preserve"> = </w:t>
      </w:r>
      <w:r>
        <w:rPr>
          <w:rFonts w:ascii="Times New Roman" w:hAnsi="Times New Roman" w:cs="Times New Roman"/>
          <w:b/>
          <w:color w:val="FF0000"/>
          <w:sz w:val="20"/>
          <w:szCs w:val="20"/>
          <w:lang w:val="en-US"/>
        </w:rPr>
        <w:t>0.75</w:t>
      </w:r>
    </w:p>
    <w:p w14:paraId="14AAE915" w14:textId="77777777" w:rsidR="009A6980" w:rsidRDefault="00532521">
      <w:pPr>
        <w:pStyle w:val="ListParagraph"/>
        <w:numPr>
          <w:ilvl w:val="1"/>
          <w:numId w:val="35"/>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bl>
      <w:tblPr>
        <w:tblStyle w:val="TableGrid"/>
        <w:tblW w:w="9631" w:type="dxa"/>
        <w:tblLayout w:type="fixed"/>
        <w:tblLook w:val="04A0" w:firstRow="1" w:lastRow="0" w:firstColumn="1" w:lastColumn="0" w:noHBand="0" w:noVBand="1"/>
      </w:tblPr>
      <w:tblGrid>
        <w:gridCol w:w="1479"/>
        <w:gridCol w:w="1372"/>
        <w:gridCol w:w="6780"/>
      </w:tblGrid>
      <w:tr w:rsidR="009A6980" w14:paraId="2FCE79A6" w14:textId="77777777">
        <w:tc>
          <w:tcPr>
            <w:tcW w:w="1479" w:type="dxa"/>
            <w:shd w:val="clear" w:color="auto" w:fill="D9D9D9" w:themeFill="background1" w:themeFillShade="D9"/>
          </w:tcPr>
          <w:p w14:paraId="7BBC781B"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0858ADD5"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4D1167F8" w14:textId="77777777" w:rsidR="009A6980" w:rsidRDefault="00532521">
            <w:pPr>
              <w:jc w:val="left"/>
              <w:rPr>
                <w:b/>
                <w:bCs/>
                <w:lang w:val="en-US"/>
              </w:rPr>
            </w:pPr>
            <w:r>
              <w:rPr>
                <w:b/>
                <w:bCs/>
                <w:lang w:val="en-US"/>
              </w:rPr>
              <w:t>Comments</w:t>
            </w:r>
          </w:p>
        </w:tc>
      </w:tr>
      <w:tr w:rsidR="009A6980" w14:paraId="27B75696" w14:textId="77777777">
        <w:tc>
          <w:tcPr>
            <w:tcW w:w="1479" w:type="dxa"/>
          </w:tcPr>
          <w:p w14:paraId="1F1DA601" w14:textId="77777777" w:rsidR="009A6980" w:rsidRDefault="00532521">
            <w:pPr>
              <w:jc w:val="left"/>
              <w:rPr>
                <w:rFonts w:eastAsiaTheme="minorEastAsia"/>
                <w:lang w:val="en-US" w:eastAsia="zh-CN"/>
              </w:rPr>
            </w:pPr>
            <w:r>
              <w:rPr>
                <w:rFonts w:eastAsiaTheme="minorEastAsia" w:hint="eastAsia"/>
                <w:lang w:val="en-US" w:eastAsia="zh-CN"/>
              </w:rPr>
              <w:t>CATT2</w:t>
            </w:r>
          </w:p>
        </w:tc>
        <w:tc>
          <w:tcPr>
            <w:tcW w:w="1372" w:type="dxa"/>
          </w:tcPr>
          <w:p w14:paraId="4F763FE4"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67DEB44" w14:textId="77777777" w:rsidR="009A6980" w:rsidRDefault="00532521">
            <w:pPr>
              <w:jc w:val="left"/>
              <w:rPr>
                <w:rFonts w:eastAsiaTheme="minorEastAsia"/>
                <w:lang w:val="en-US" w:eastAsia="zh-CN"/>
              </w:rPr>
            </w:pPr>
            <w:r>
              <w:rPr>
                <w:rFonts w:eastAsiaTheme="minorEastAsia" w:hint="eastAsia"/>
                <w:lang w:val="en-US" w:eastAsia="zh-CN"/>
              </w:rPr>
              <w:t>OK for progress.</w:t>
            </w:r>
          </w:p>
        </w:tc>
      </w:tr>
      <w:tr w:rsidR="009A6980" w14:paraId="4A738DD2" w14:textId="77777777">
        <w:tc>
          <w:tcPr>
            <w:tcW w:w="1479" w:type="dxa"/>
          </w:tcPr>
          <w:p w14:paraId="3F818BE3" w14:textId="77777777" w:rsidR="009A6980" w:rsidRDefault="0053252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67E063AC"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65CA004" w14:textId="77777777" w:rsidR="009A6980" w:rsidRDefault="00532521">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for the proposal.</w:t>
            </w:r>
          </w:p>
        </w:tc>
      </w:tr>
      <w:tr w:rsidR="009A6980" w14:paraId="1BF551FE" w14:textId="77777777">
        <w:tc>
          <w:tcPr>
            <w:tcW w:w="1479" w:type="dxa"/>
          </w:tcPr>
          <w:p w14:paraId="4E149F5C" w14:textId="77777777" w:rsidR="009A6980" w:rsidRDefault="00532521">
            <w:pPr>
              <w:jc w:val="left"/>
              <w:rPr>
                <w:rFonts w:eastAsiaTheme="minorEastAsia"/>
                <w:lang w:val="en-US" w:eastAsia="zh-CN"/>
              </w:rPr>
            </w:pPr>
            <w:r>
              <w:rPr>
                <w:rFonts w:eastAsiaTheme="minorEastAsia"/>
                <w:lang w:val="en-US" w:eastAsia="zh-CN"/>
              </w:rPr>
              <w:t>Vivo</w:t>
            </w:r>
          </w:p>
        </w:tc>
        <w:tc>
          <w:tcPr>
            <w:tcW w:w="1372" w:type="dxa"/>
          </w:tcPr>
          <w:p w14:paraId="08325FBF"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F8FD544" w14:textId="77777777" w:rsidR="009A6980" w:rsidRDefault="009A6980">
            <w:pPr>
              <w:jc w:val="left"/>
              <w:rPr>
                <w:rFonts w:eastAsiaTheme="minorEastAsia"/>
                <w:lang w:val="en-US" w:eastAsia="zh-CN"/>
              </w:rPr>
            </w:pPr>
          </w:p>
        </w:tc>
      </w:tr>
      <w:tr w:rsidR="009A6980" w14:paraId="1C97275A" w14:textId="77777777">
        <w:tc>
          <w:tcPr>
            <w:tcW w:w="1479" w:type="dxa"/>
          </w:tcPr>
          <w:p w14:paraId="2D575145" w14:textId="77777777" w:rsidR="009A6980" w:rsidRDefault="00532521">
            <w:pPr>
              <w:jc w:val="left"/>
              <w:rPr>
                <w:rFonts w:eastAsiaTheme="minorEastAsia"/>
                <w:lang w:val="en-US" w:eastAsia="zh-CN"/>
              </w:rPr>
            </w:pPr>
            <w:r>
              <w:t>FUTUREWEI</w:t>
            </w:r>
          </w:p>
        </w:tc>
        <w:tc>
          <w:tcPr>
            <w:tcW w:w="1372" w:type="dxa"/>
          </w:tcPr>
          <w:p w14:paraId="09D58F4C" w14:textId="77777777" w:rsidR="009A6980" w:rsidRDefault="00532521">
            <w:pPr>
              <w:tabs>
                <w:tab w:val="left" w:pos="551"/>
              </w:tabs>
              <w:jc w:val="left"/>
              <w:rPr>
                <w:rFonts w:eastAsiaTheme="minorEastAsia"/>
                <w:lang w:val="en-US" w:eastAsia="zh-CN"/>
              </w:rPr>
            </w:pPr>
            <w:r>
              <w:t>Y</w:t>
            </w:r>
          </w:p>
        </w:tc>
        <w:tc>
          <w:tcPr>
            <w:tcW w:w="6780" w:type="dxa"/>
          </w:tcPr>
          <w:p w14:paraId="60E7182C" w14:textId="77777777" w:rsidR="009A6980" w:rsidRDefault="00532521">
            <w:pPr>
              <w:jc w:val="left"/>
              <w:rPr>
                <w:rFonts w:eastAsiaTheme="minorEastAsia"/>
                <w:lang w:val="en-US" w:eastAsia="zh-CN"/>
              </w:rPr>
            </w:pPr>
            <w:r>
              <w:t>Ok for progress</w:t>
            </w:r>
          </w:p>
        </w:tc>
      </w:tr>
      <w:tr w:rsidR="009A6980" w14:paraId="5AB595DB" w14:textId="77777777">
        <w:tc>
          <w:tcPr>
            <w:tcW w:w="1479" w:type="dxa"/>
          </w:tcPr>
          <w:p w14:paraId="6DCD7997" w14:textId="77777777" w:rsidR="009A6980" w:rsidRDefault="00532521">
            <w:pPr>
              <w:jc w:val="left"/>
            </w:pPr>
            <w:r>
              <w:t>Sierra Wireless</w:t>
            </w:r>
          </w:p>
        </w:tc>
        <w:tc>
          <w:tcPr>
            <w:tcW w:w="1372" w:type="dxa"/>
          </w:tcPr>
          <w:p w14:paraId="7EBE8425" w14:textId="77777777" w:rsidR="009A6980" w:rsidRDefault="00532521">
            <w:pPr>
              <w:tabs>
                <w:tab w:val="left" w:pos="551"/>
              </w:tabs>
              <w:jc w:val="left"/>
            </w:pPr>
            <w:r>
              <w:t>Y</w:t>
            </w:r>
          </w:p>
        </w:tc>
        <w:tc>
          <w:tcPr>
            <w:tcW w:w="6780" w:type="dxa"/>
          </w:tcPr>
          <w:p w14:paraId="6DE08E07" w14:textId="77777777" w:rsidR="009A6980" w:rsidRDefault="009A6980">
            <w:pPr>
              <w:jc w:val="left"/>
            </w:pPr>
          </w:p>
        </w:tc>
      </w:tr>
      <w:tr w:rsidR="009A6980" w14:paraId="71B4B95E" w14:textId="77777777">
        <w:tc>
          <w:tcPr>
            <w:tcW w:w="1479" w:type="dxa"/>
          </w:tcPr>
          <w:p w14:paraId="0342E162" w14:textId="77777777" w:rsidR="009A6980" w:rsidRDefault="00532521">
            <w:pPr>
              <w:jc w:val="left"/>
            </w:pPr>
            <w:r>
              <w:t>Qualcomm</w:t>
            </w:r>
          </w:p>
        </w:tc>
        <w:tc>
          <w:tcPr>
            <w:tcW w:w="1372" w:type="dxa"/>
          </w:tcPr>
          <w:p w14:paraId="37CD1284" w14:textId="77777777" w:rsidR="009A6980" w:rsidRDefault="00532521">
            <w:pPr>
              <w:tabs>
                <w:tab w:val="left" w:pos="551"/>
              </w:tabs>
              <w:jc w:val="left"/>
            </w:pPr>
            <w:r>
              <w:t>Y</w:t>
            </w:r>
          </w:p>
        </w:tc>
        <w:tc>
          <w:tcPr>
            <w:tcW w:w="6780" w:type="dxa"/>
          </w:tcPr>
          <w:p w14:paraId="514C2859" w14:textId="77777777" w:rsidR="009A6980" w:rsidRDefault="009A6980">
            <w:pPr>
              <w:jc w:val="left"/>
            </w:pPr>
          </w:p>
        </w:tc>
      </w:tr>
      <w:tr w:rsidR="009A6980" w14:paraId="2D12A84E" w14:textId="77777777">
        <w:tc>
          <w:tcPr>
            <w:tcW w:w="1479" w:type="dxa"/>
          </w:tcPr>
          <w:p w14:paraId="3D383F96" w14:textId="77777777" w:rsidR="009A6980" w:rsidRDefault="00532521">
            <w:pPr>
              <w:jc w:val="left"/>
              <w:rPr>
                <w:rFonts w:eastAsiaTheme="minorEastAsia"/>
                <w:lang w:eastAsia="zh-CN"/>
              </w:rPr>
            </w:pPr>
            <w:r>
              <w:rPr>
                <w:rFonts w:eastAsiaTheme="minorEastAsia" w:hint="eastAsia"/>
                <w:lang w:eastAsia="zh-CN"/>
              </w:rPr>
              <w:t>X</w:t>
            </w:r>
            <w:r>
              <w:rPr>
                <w:rFonts w:eastAsiaTheme="minorEastAsia"/>
                <w:lang w:eastAsia="zh-CN"/>
              </w:rPr>
              <w:t>iaomi2</w:t>
            </w:r>
          </w:p>
        </w:tc>
        <w:tc>
          <w:tcPr>
            <w:tcW w:w="1372" w:type="dxa"/>
          </w:tcPr>
          <w:p w14:paraId="31EC41D3" w14:textId="77777777" w:rsidR="009A6980" w:rsidRDefault="00532521">
            <w:pPr>
              <w:tabs>
                <w:tab w:val="left" w:pos="551"/>
              </w:tabs>
              <w:jc w:val="left"/>
              <w:rPr>
                <w:rFonts w:eastAsiaTheme="minorEastAsia"/>
                <w:lang w:eastAsia="zh-CN"/>
              </w:rPr>
            </w:pPr>
            <w:r>
              <w:rPr>
                <w:rFonts w:eastAsiaTheme="minorEastAsia" w:hint="eastAsia"/>
                <w:lang w:eastAsia="zh-CN"/>
              </w:rPr>
              <w:t>Y</w:t>
            </w:r>
          </w:p>
        </w:tc>
        <w:tc>
          <w:tcPr>
            <w:tcW w:w="6780" w:type="dxa"/>
          </w:tcPr>
          <w:p w14:paraId="4FA5F772" w14:textId="77777777" w:rsidR="009A6980" w:rsidRDefault="009A6980">
            <w:pPr>
              <w:jc w:val="left"/>
            </w:pPr>
          </w:p>
        </w:tc>
      </w:tr>
      <w:tr w:rsidR="009A6980" w14:paraId="435B952C" w14:textId="77777777">
        <w:tc>
          <w:tcPr>
            <w:tcW w:w="1479" w:type="dxa"/>
          </w:tcPr>
          <w:p w14:paraId="3FCF94A6" w14:textId="77777777" w:rsidR="009A6980" w:rsidRDefault="00532521">
            <w:pPr>
              <w:jc w:val="left"/>
              <w:rPr>
                <w:rFonts w:eastAsiaTheme="minorEastAsia"/>
                <w:lang w:eastAsia="zh-CN"/>
              </w:rPr>
            </w:pPr>
            <w:r>
              <w:rPr>
                <w:rFonts w:eastAsiaTheme="minorEastAsia"/>
                <w:lang w:eastAsia="zh-CN"/>
              </w:rPr>
              <w:t>Nokia, NSB</w:t>
            </w:r>
          </w:p>
        </w:tc>
        <w:tc>
          <w:tcPr>
            <w:tcW w:w="1372" w:type="dxa"/>
          </w:tcPr>
          <w:p w14:paraId="198675C1" w14:textId="77777777" w:rsidR="009A6980" w:rsidRDefault="00532521">
            <w:pPr>
              <w:tabs>
                <w:tab w:val="left" w:pos="551"/>
              </w:tabs>
              <w:jc w:val="left"/>
              <w:rPr>
                <w:rFonts w:eastAsiaTheme="minorEastAsia"/>
                <w:lang w:eastAsia="zh-CN"/>
              </w:rPr>
            </w:pPr>
            <w:r>
              <w:rPr>
                <w:rFonts w:eastAsiaTheme="minorEastAsia"/>
                <w:lang w:eastAsia="zh-CN"/>
              </w:rPr>
              <w:t>Y</w:t>
            </w:r>
          </w:p>
        </w:tc>
        <w:tc>
          <w:tcPr>
            <w:tcW w:w="6780" w:type="dxa"/>
          </w:tcPr>
          <w:p w14:paraId="56603199" w14:textId="77777777" w:rsidR="009A6980" w:rsidRDefault="009A6980">
            <w:pPr>
              <w:jc w:val="left"/>
            </w:pPr>
          </w:p>
        </w:tc>
      </w:tr>
      <w:tr w:rsidR="009A6980" w14:paraId="1C9858B6" w14:textId="77777777">
        <w:tc>
          <w:tcPr>
            <w:tcW w:w="1479" w:type="dxa"/>
          </w:tcPr>
          <w:p w14:paraId="2B76839D" w14:textId="77777777" w:rsidR="009A6980" w:rsidRDefault="00532521">
            <w:pPr>
              <w:jc w:val="left"/>
              <w:rPr>
                <w:rFonts w:eastAsia="Yu Mincho"/>
                <w:lang w:eastAsia="ja-JP"/>
              </w:rPr>
            </w:pPr>
            <w:r>
              <w:rPr>
                <w:rFonts w:eastAsia="Yu Mincho" w:hint="eastAsia"/>
                <w:lang w:eastAsia="ja-JP"/>
              </w:rPr>
              <w:t>P</w:t>
            </w:r>
            <w:r>
              <w:rPr>
                <w:rFonts w:eastAsia="Yu Mincho"/>
                <w:lang w:eastAsia="ja-JP"/>
              </w:rPr>
              <w:t>anasonic</w:t>
            </w:r>
          </w:p>
        </w:tc>
        <w:tc>
          <w:tcPr>
            <w:tcW w:w="1372" w:type="dxa"/>
          </w:tcPr>
          <w:p w14:paraId="7CA3F493" w14:textId="77777777" w:rsidR="009A6980" w:rsidRDefault="00532521">
            <w:pPr>
              <w:tabs>
                <w:tab w:val="left" w:pos="551"/>
              </w:tabs>
              <w:jc w:val="left"/>
              <w:rPr>
                <w:rFonts w:eastAsia="Yu Mincho"/>
                <w:lang w:eastAsia="ja-JP"/>
              </w:rPr>
            </w:pPr>
            <w:r>
              <w:rPr>
                <w:rFonts w:eastAsia="Yu Mincho" w:hint="eastAsia"/>
                <w:lang w:eastAsia="ja-JP"/>
              </w:rPr>
              <w:t>Y</w:t>
            </w:r>
          </w:p>
        </w:tc>
        <w:tc>
          <w:tcPr>
            <w:tcW w:w="6780" w:type="dxa"/>
          </w:tcPr>
          <w:p w14:paraId="38EAA3BD" w14:textId="77777777" w:rsidR="009A6980" w:rsidRDefault="009A6980">
            <w:pPr>
              <w:jc w:val="left"/>
            </w:pPr>
          </w:p>
        </w:tc>
      </w:tr>
      <w:tr w:rsidR="009A6980" w14:paraId="3E4CE510" w14:textId="77777777">
        <w:tc>
          <w:tcPr>
            <w:tcW w:w="1479" w:type="dxa"/>
          </w:tcPr>
          <w:p w14:paraId="1B9009CC" w14:textId="77777777" w:rsidR="009A6980" w:rsidRDefault="00532521">
            <w:pPr>
              <w:jc w:val="left"/>
              <w:rPr>
                <w:rFonts w:eastAsia="SimSun"/>
                <w:lang w:val="en-US" w:eastAsia="zh-CN"/>
              </w:rPr>
            </w:pPr>
            <w:r>
              <w:rPr>
                <w:rFonts w:eastAsia="SimSun" w:hint="eastAsia"/>
                <w:lang w:val="en-US" w:eastAsia="zh-CN"/>
              </w:rPr>
              <w:t>CMCC</w:t>
            </w:r>
          </w:p>
        </w:tc>
        <w:tc>
          <w:tcPr>
            <w:tcW w:w="1372" w:type="dxa"/>
          </w:tcPr>
          <w:p w14:paraId="7FD49C1D" w14:textId="77777777" w:rsidR="009A6980" w:rsidRDefault="00532521">
            <w:pPr>
              <w:tabs>
                <w:tab w:val="left" w:pos="551"/>
              </w:tabs>
              <w:jc w:val="left"/>
              <w:rPr>
                <w:rFonts w:eastAsia="SimSun"/>
                <w:lang w:val="en-US" w:eastAsia="zh-CN"/>
              </w:rPr>
            </w:pPr>
            <w:r>
              <w:rPr>
                <w:rFonts w:eastAsia="SimSun" w:hint="eastAsia"/>
                <w:lang w:val="en-US" w:eastAsia="zh-CN"/>
              </w:rPr>
              <w:t>Y</w:t>
            </w:r>
          </w:p>
        </w:tc>
        <w:tc>
          <w:tcPr>
            <w:tcW w:w="6780" w:type="dxa"/>
          </w:tcPr>
          <w:p w14:paraId="1A760FE8" w14:textId="77777777" w:rsidR="009A6980" w:rsidRDefault="009A6980">
            <w:pPr>
              <w:jc w:val="left"/>
            </w:pPr>
          </w:p>
        </w:tc>
      </w:tr>
      <w:tr w:rsidR="009A6980" w14:paraId="61141509" w14:textId="77777777">
        <w:tc>
          <w:tcPr>
            <w:tcW w:w="1479" w:type="dxa"/>
          </w:tcPr>
          <w:p w14:paraId="26FC6FFB" w14:textId="77777777" w:rsidR="009A6980" w:rsidRDefault="00532521">
            <w:pPr>
              <w:jc w:val="left"/>
              <w:rPr>
                <w:rFonts w:eastAsia="Malgun Gothic"/>
                <w:lang w:val="en-US" w:eastAsia="ko-KR"/>
              </w:rPr>
            </w:pPr>
            <w:r>
              <w:rPr>
                <w:rFonts w:eastAsia="Malgun Gothic" w:hint="eastAsia"/>
                <w:lang w:val="en-US" w:eastAsia="ko-KR"/>
              </w:rPr>
              <w:t>LG</w:t>
            </w:r>
          </w:p>
        </w:tc>
        <w:tc>
          <w:tcPr>
            <w:tcW w:w="1372" w:type="dxa"/>
          </w:tcPr>
          <w:p w14:paraId="3D60A981" w14:textId="77777777" w:rsidR="009A6980" w:rsidRDefault="00532521">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05391FB" w14:textId="77777777" w:rsidR="009A6980" w:rsidRDefault="00532521">
            <w:pPr>
              <w:jc w:val="left"/>
              <w:rPr>
                <w:lang w:eastAsia="ko-KR"/>
              </w:rPr>
            </w:pPr>
            <w:r>
              <w:rPr>
                <w:lang w:eastAsia="ko-KR"/>
              </w:rPr>
              <w:t>W</w:t>
            </w:r>
            <w:r>
              <w:rPr>
                <w:rFonts w:hint="eastAsia"/>
                <w:lang w:eastAsia="ko-KR"/>
              </w:rPr>
              <w:t xml:space="preserve">e </w:t>
            </w:r>
            <w:r>
              <w:rPr>
                <w:lang w:eastAsia="ko-KR"/>
              </w:rPr>
              <w:t>can accept it.</w:t>
            </w:r>
          </w:p>
        </w:tc>
      </w:tr>
      <w:tr w:rsidR="009A6980" w14:paraId="625BDFCC" w14:textId="77777777">
        <w:tc>
          <w:tcPr>
            <w:tcW w:w="1479" w:type="dxa"/>
          </w:tcPr>
          <w:p w14:paraId="5A77E5B7" w14:textId="77777777" w:rsidR="009A6980" w:rsidRDefault="00532521">
            <w:pPr>
              <w:jc w:val="left"/>
              <w:rPr>
                <w:rFonts w:eastAsia="Malgun Gothic"/>
                <w:lang w:val="en-US" w:eastAsia="ko-KR"/>
              </w:rPr>
            </w:pPr>
            <w:r>
              <w:rPr>
                <w:rFonts w:eastAsia="Yu Mincho" w:hint="eastAsia"/>
                <w:lang w:eastAsia="ja-JP"/>
              </w:rPr>
              <w:t>N</w:t>
            </w:r>
            <w:r>
              <w:rPr>
                <w:rFonts w:eastAsia="Yu Mincho"/>
                <w:lang w:eastAsia="ja-JP"/>
              </w:rPr>
              <w:t>EC</w:t>
            </w:r>
          </w:p>
        </w:tc>
        <w:tc>
          <w:tcPr>
            <w:tcW w:w="1372" w:type="dxa"/>
          </w:tcPr>
          <w:p w14:paraId="44B48974" w14:textId="77777777" w:rsidR="009A6980" w:rsidRDefault="00532521">
            <w:pPr>
              <w:tabs>
                <w:tab w:val="left" w:pos="551"/>
              </w:tabs>
              <w:jc w:val="left"/>
              <w:rPr>
                <w:rFonts w:eastAsia="Malgun Gothic"/>
                <w:lang w:val="en-US" w:eastAsia="ko-KR"/>
              </w:rPr>
            </w:pPr>
            <w:r>
              <w:rPr>
                <w:rFonts w:eastAsia="Yu Mincho" w:hint="eastAsia"/>
                <w:lang w:eastAsia="ja-JP"/>
              </w:rPr>
              <w:t>Y</w:t>
            </w:r>
          </w:p>
        </w:tc>
        <w:tc>
          <w:tcPr>
            <w:tcW w:w="6780" w:type="dxa"/>
          </w:tcPr>
          <w:p w14:paraId="5D09F72A" w14:textId="77777777" w:rsidR="009A6980" w:rsidRDefault="009A6980">
            <w:pPr>
              <w:jc w:val="left"/>
              <w:rPr>
                <w:lang w:eastAsia="ko-KR"/>
              </w:rPr>
            </w:pPr>
          </w:p>
        </w:tc>
      </w:tr>
      <w:tr w:rsidR="009A6980" w14:paraId="319FD481" w14:textId="77777777">
        <w:tc>
          <w:tcPr>
            <w:tcW w:w="1479" w:type="dxa"/>
          </w:tcPr>
          <w:p w14:paraId="79A57145" w14:textId="77777777" w:rsidR="009A6980" w:rsidRDefault="00532521">
            <w:pPr>
              <w:jc w:val="left"/>
              <w:rPr>
                <w:rFonts w:eastAsia="Yu Mincho"/>
                <w:lang w:eastAsia="ja-JP"/>
              </w:rPr>
            </w:pPr>
            <w:r>
              <w:rPr>
                <w:rFonts w:eastAsia="Yu Mincho" w:hint="eastAsia"/>
                <w:lang w:eastAsia="ja-JP"/>
              </w:rPr>
              <w:t>M</w:t>
            </w:r>
            <w:r>
              <w:rPr>
                <w:rFonts w:eastAsia="Yu Mincho"/>
                <w:lang w:eastAsia="ja-JP"/>
              </w:rPr>
              <w:t>ediaTek</w:t>
            </w:r>
          </w:p>
        </w:tc>
        <w:tc>
          <w:tcPr>
            <w:tcW w:w="1372" w:type="dxa"/>
          </w:tcPr>
          <w:p w14:paraId="5AF74DF0" w14:textId="77777777" w:rsidR="009A6980" w:rsidRDefault="00532521">
            <w:pPr>
              <w:tabs>
                <w:tab w:val="left" w:pos="551"/>
              </w:tabs>
              <w:jc w:val="left"/>
              <w:rPr>
                <w:rFonts w:eastAsia="Yu Mincho"/>
                <w:lang w:eastAsia="ja-JP"/>
              </w:rPr>
            </w:pPr>
            <w:r>
              <w:rPr>
                <w:rFonts w:eastAsia="Yu Mincho" w:hint="eastAsia"/>
                <w:lang w:eastAsia="ja-JP"/>
              </w:rPr>
              <w:t>Y</w:t>
            </w:r>
          </w:p>
        </w:tc>
        <w:tc>
          <w:tcPr>
            <w:tcW w:w="6780" w:type="dxa"/>
          </w:tcPr>
          <w:p w14:paraId="5C75E35A" w14:textId="77777777" w:rsidR="009A6980" w:rsidRDefault="009A6980">
            <w:pPr>
              <w:jc w:val="left"/>
              <w:rPr>
                <w:lang w:eastAsia="ko-KR"/>
              </w:rPr>
            </w:pPr>
          </w:p>
        </w:tc>
      </w:tr>
      <w:tr w:rsidR="009A6980" w14:paraId="258B77DD" w14:textId="77777777">
        <w:tc>
          <w:tcPr>
            <w:tcW w:w="1479" w:type="dxa"/>
          </w:tcPr>
          <w:p w14:paraId="5BA8266A" w14:textId="77777777" w:rsidR="009A6980" w:rsidRDefault="00532521">
            <w:pPr>
              <w:jc w:val="left"/>
              <w:rPr>
                <w:rFonts w:eastAsia="Yu Mincho"/>
                <w:lang w:eastAsia="ja-JP"/>
              </w:rPr>
            </w:pPr>
            <w:r>
              <w:rPr>
                <w:rFonts w:eastAsia="Yu Mincho"/>
                <w:lang w:eastAsia="ja-JP"/>
              </w:rPr>
              <w:t>Ericsson</w:t>
            </w:r>
          </w:p>
        </w:tc>
        <w:tc>
          <w:tcPr>
            <w:tcW w:w="1372" w:type="dxa"/>
          </w:tcPr>
          <w:p w14:paraId="5CD68A45" w14:textId="77777777" w:rsidR="009A6980" w:rsidRDefault="00532521">
            <w:pPr>
              <w:tabs>
                <w:tab w:val="left" w:pos="551"/>
              </w:tabs>
              <w:jc w:val="left"/>
              <w:rPr>
                <w:rFonts w:eastAsia="Yu Mincho"/>
                <w:lang w:eastAsia="ja-JP"/>
              </w:rPr>
            </w:pPr>
            <w:r>
              <w:rPr>
                <w:rFonts w:eastAsia="Yu Mincho" w:hint="eastAsia"/>
                <w:lang w:eastAsia="ja-JP"/>
              </w:rPr>
              <w:t>Y</w:t>
            </w:r>
          </w:p>
        </w:tc>
        <w:tc>
          <w:tcPr>
            <w:tcW w:w="6780" w:type="dxa"/>
          </w:tcPr>
          <w:p w14:paraId="2D836A22" w14:textId="77777777" w:rsidR="009A6980" w:rsidRDefault="009A6980">
            <w:pPr>
              <w:jc w:val="left"/>
              <w:rPr>
                <w:lang w:eastAsia="ko-KR"/>
              </w:rPr>
            </w:pPr>
          </w:p>
        </w:tc>
      </w:tr>
      <w:tr w:rsidR="009A6980" w14:paraId="5E5CDA86" w14:textId="77777777">
        <w:tc>
          <w:tcPr>
            <w:tcW w:w="1479" w:type="dxa"/>
          </w:tcPr>
          <w:p w14:paraId="72822722" w14:textId="77777777" w:rsidR="009A6980" w:rsidRDefault="00532521">
            <w:pPr>
              <w:jc w:val="left"/>
              <w:rPr>
                <w:rFonts w:eastAsia="Yu Mincho"/>
                <w:lang w:eastAsia="ja-JP"/>
              </w:rPr>
            </w:pPr>
            <w:r>
              <w:rPr>
                <w:rFonts w:eastAsia="Yu Mincho"/>
                <w:lang w:eastAsia="ja-JP"/>
              </w:rPr>
              <w:t>SONY</w:t>
            </w:r>
          </w:p>
        </w:tc>
        <w:tc>
          <w:tcPr>
            <w:tcW w:w="1372" w:type="dxa"/>
          </w:tcPr>
          <w:p w14:paraId="062438FE" w14:textId="77777777" w:rsidR="009A6980" w:rsidRDefault="00532521">
            <w:pPr>
              <w:tabs>
                <w:tab w:val="left" w:pos="551"/>
              </w:tabs>
              <w:jc w:val="left"/>
              <w:rPr>
                <w:rFonts w:eastAsia="Yu Mincho"/>
                <w:lang w:eastAsia="ja-JP"/>
              </w:rPr>
            </w:pPr>
            <w:r>
              <w:rPr>
                <w:rFonts w:eastAsia="Yu Mincho"/>
                <w:lang w:eastAsia="ja-JP"/>
              </w:rPr>
              <w:t>Y</w:t>
            </w:r>
          </w:p>
        </w:tc>
        <w:tc>
          <w:tcPr>
            <w:tcW w:w="6780" w:type="dxa"/>
          </w:tcPr>
          <w:p w14:paraId="36AB22A5" w14:textId="77777777" w:rsidR="009A6980" w:rsidRDefault="009A6980">
            <w:pPr>
              <w:jc w:val="left"/>
              <w:rPr>
                <w:lang w:eastAsia="ko-KR"/>
              </w:rPr>
            </w:pPr>
          </w:p>
        </w:tc>
      </w:tr>
      <w:tr w:rsidR="009A6980" w14:paraId="4365B126" w14:textId="77777777">
        <w:tc>
          <w:tcPr>
            <w:tcW w:w="1479" w:type="dxa"/>
          </w:tcPr>
          <w:p w14:paraId="2B382491" w14:textId="77777777" w:rsidR="009A6980" w:rsidRDefault="00532521">
            <w:pPr>
              <w:jc w:val="left"/>
              <w:rPr>
                <w:rFonts w:eastAsia="Yu Mincho"/>
                <w:lang w:eastAsia="ja-JP"/>
              </w:rPr>
            </w:pPr>
            <w:r>
              <w:rPr>
                <w:rFonts w:eastAsia="Yu Mincho"/>
                <w:lang w:eastAsia="ja-JP"/>
              </w:rPr>
              <w:t xml:space="preserve">Nordic </w:t>
            </w:r>
          </w:p>
        </w:tc>
        <w:tc>
          <w:tcPr>
            <w:tcW w:w="1372" w:type="dxa"/>
          </w:tcPr>
          <w:p w14:paraId="23DF9902" w14:textId="77777777" w:rsidR="009A6980" w:rsidRDefault="00532521">
            <w:pPr>
              <w:tabs>
                <w:tab w:val="left" w:pos="551"/>
              </w:tabs>
              <w:jc w:val="left"/>
              <w:rPr>
                <w:rFonts w:eastAsia="Yu Mincho"/>
                <w:lang w:eastAsia="ja-JP"/>
              </w:rPr>
            </w:pPr>
            <w:r>
              <w:rPr>
                <w:rFonts w:eastAsia="Yu Mincho"/>
                <w:lang w:eastAsia="ja-JP"/>
              </w:rPr>
              <w:t>Y</w:t>
            </w:r>
          </w:p>
        </w:tc>
        <w:tc>
          <w:tcPr>
            <w:tcW w:w="6780" w:type="dxa"/>
          </w:tcPr>
          <w:p w14:paraId="53FD9C65" w14:textId="77777777" w:rsidR="009A6980" w:rsidRDefault="009A6980">
            <w:pPr>
              <w:jc w:val="left"/>
              <w:rPr>
                <w:lang w:eastAsia="ko-KR"/>
              </w:rPr>
            </w:pPr>
          </w:p>
        </w:tc>
      </w:tr>
      <w:tr w:rsidR="009A6980" w14:paraId="1C625D2B" w14:textId="77777777">
        <w:tc>
          <w:tcPr>
            <w:tcW w:w="1479" w:type="dxa"/>
          </w:tcPr>
          <w:p w14:paraId="2F49CC35" w14:textId="77777777" w:rsidR="009A6980" w:rsidRDefault="00532521">
            <w:pPr>
              <w:jc w:val="left"/>
              <w:rPr>
                <w:rFonts w:eastAsia="SimSun"/>
                <w:lang w:val="en-US" w:eastAsia="zh-CN"/>
              </w:rPr>
            </w:pPr>
            <w:r>
              <w:rPr>
                <w:rFonts w:eastAsia="SimSun" w:hint="eastAsia"/>
                <w:lang w:val="en-US" w:eastAsia="zh-CN"/>
              </w:rPr>
              <w:t>ZTE, Sanechips</w:t>
            </w:r>
          </w:p>
        </w:tc>
        <w:tc>
          <w:tcPr>
            <w:tcW w:w="1372" w:type="dxa"/>
          </w:tcPr>
          <w:p w14:paraId="3D2BD915" w14:textId="77777777" w:rsidR="009A6980" w:rsidRDefault="00532521">
            <w:pPr>
              <w:tabs>
                <w:tab w:val="left" w:pos="551"/>
              </w:tabs>
              <w:jc w:val="left"/>
              <w:rPr>
                <w:rFonts w:eastAsia="SimSun"/>
                <w:lang w:val="en-US" w:eastAsia="zh-CN"/>
              </w:rPr>
            </w:pPr>
            <w:r>
              <w:rPr>
                <w:rFonts w:eastAsia="SimSun" w:hint="eastAsia"/>
                <w:lang w:val="en-US" w:eastAsia="zh-CN"/>
              </w:rPr>
              <w:t>Y</w:t>
            </w:r>
          </w:p>
        </w:tc>
        <w:tc>
          <w:tcPr>
            <w:tcW w:w="6780" w:type="dxa"/>
          </w:tcPr>
          <w:p w14:paraId="5633CD93" w14:textId="77777777" w:rsidR="009A6980" w:rsidRDefault="00532521">
            <w:pPr>
              <w:jc w:val="left"/>
              <w:rPr>
                <w:b/>
                <w:bCs/>
                <w:lang w:eastAsia="ko-KR"/>
              </w:rPr>
            </w:pPr>
            <w:r>
              <w:rPr>
                <w:rFonts w:eastAsia="SimSun" w:hint="eastAsia"/>
                <w:lang w:val="en-US" w:eastAsia="zh-CN"/>
              </w:rPr>
              <w:t xml:space="preserve">It is overlapped with </w:t>
            </w:r>
            <w:r>
              <w:rPr>
                <w:rFonts w:hint="eastAsia"/>
                <w:lang w:eastAsia="ko-KR"/>
              </w:rPr>
              <w:t>Proposal 3.1-1b</w:t>
            </w:r>
          </w:p>
        </w:tc>
      </w:tr>
      <w:tr w:rsidR="009A6980" w14:paraId="182FBCB5" w14:textId="77777777">
        <w:tc>
          <w:tcPr>
            <w:tcW w:w="1479" w:type="dxa"/>
          </w:tcPr>
          <w:p w14:paraId="049CE928" w14:textId="77777777" w:rsidR="009A6980" w:rsidRDefault="00532521">
            <w:pPr>
              <w:jc w:val="left"/>
              <w:rPr>
                <w:rFonts w:eastAsia="SimSun"/>
                <w:lang w:val="en-US" w:eastAsia="zh-CN"/>
              </w:rPr>
            </w:pPr>
            <w:r>
              <w:rPr>
                <w:rFonts w:eastAsia="SimSun"/>
                <w:lang w:val="en-US" w:eastAsia="zh-CN"/>
              </w:rPr>
              <w:t>FUTUREWEI</w:t>
            </w:r>
          </w:p>
        </w:tc>
        <w:tc>
          <w:tcPr>
            <w:tcW w:w="1372" w:type="dxa"/>
          </w:tcPr>
          <w:p w14:paraId="12A94F4B" w14:textId="77777777" w:rsidR="009A6980" w:rsidRDefault="00532521">
            <w:pPr>
              <w:tabs>
                <w:tab w:val="left" w:pos="551"/>
              </w:tabs>
              <w:jc w:val="left"/>
              <w:rPr>
                <w:rFonts w:eastAsia="SimSun"/>
                <w:lang w:val="en-US" w:eastAsia="zh-CN"/>
              </w:rPr>
            </w:pPr>
            <w:r>
              <w:rPr>
                <w:rFonts w:eastAsia="SimSun"/>
                <w:lang w:val="en-US" w:eastAsia="zh-CN"/>
              </w:rPr>
              <w:t>See comment</w:t>
            </w:r>
          </w:p>
        </w:tc>
        <w:tc>
          <w:tcPr>
            <w:tcW w:w="6780" w:type="dxa"/>
          </w:tcPr>
          <w:p w14:paraId="0453A6B9" w14:textId="77777777" w:rsidR="009A6980" w:rsidRDefault="00532521">
            <w:pPr>
              <w:jc w:val="left"/>
              <w:rPr>
                <w:rFonts w:eastAsia="SimSun"/>
                <w:lang w:val="en-US" w:eastAsia="zh-CN"/>
              </w:rPr>
            </w:pPr>
            <w:r>
              <w:rPr>
                <w:rFonts w:eastAsia="SimSun"/>
                <w:lang w:val="en-US" w:eastAsia="zh-CN"/>
              </w:rPr>
              <w:t xml:space="preserve">Based on the amount of support for optional 2 layer MIMO in question 3.2-1a, the value of Y should not prevent its support. We can agree to Y=0.75 as a working assumption. </w:t>
            </w:r>
          </w:p>
        </w:tc>
      </w:tr>
      <w:tr w:rsidR="009A6980" w14:paraId="5BBED788" w14:textId="77777777">
        <w:tc>
          <w:tcPr>
            <w:tcW w:w="1479" w:type="dxa"/>
          </w:tcPr>
          <w:p w14:paraId="7A6739C0" w14:textId="77777777" w:rsidR="009A6980" w:rsidRDefault="0053252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51F7E52"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043E0E7F" w14:textId="77777777" w:rsidR="009A6980" w:rsidRDefault="009A6980">
            <w:pPr>
              <w:jc w:val="left"/>
              <w:rPr>
                <w:rFonts w:eastAsia="SimSun"/>
                <w:lang w:val="en-US" w:eastAsia="zh-CN"/>
              </w:rPr>
            </w:pPr>
          </w:p>
        </w:tc>
      </w:tr>
      <w:tr w:rsidR="009A6980" w14:paraId="13361107" w14:textId="77777777">
        <w:tc>
          <w:tcPr>
            <w:tcW w:w="1479" w:type="dxa"/>
          </w:tcPr>
          <w:p w14:paraId="435F5B7E" w14:textId="77777777" w:rsidR="009A6980" w:rsidRDefault="00532521">
            <w:pPr>
              <w:jc w:val="left"/>
              <w:rPr>
                <w:rFonts w:eastAsia="Yu Mincho"/>
                <w:lang w:val="en-US" w:eastAsia="ja-JP"/>
              </w:rPr>
            </w:pPr>
            <w:r>
              <w:rPr>
                <w:rFonts w:eastAsia="Yu Mincho" w:hint="eastAsia"/>
                <w:lang w:val="en-US" w:eastAsia="ja-JP"/>
              </w:rPr>
              <w:t>S</w:t>
            </w:r>
            <w:r>
              <w:rPr>
                <w:rFonts w:eastAsia="Yu Mincho"/>
                <w:lang w:val="en-US" w:eastAsia="ja-JP"/>
              </w:rPr>
              <w:t>preadtrum</w:t>
            </w:r>
          </w:p>
        </w:tc>
        <w:tc>
          <w:tcPr>
            <w:tcW w:w="1372" w:type="dxa"/>
          </w:tcPr>
          <w:p w14:paraId="3C45B782"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599DBBAF" w14:textId="77777777" w:rsidR="009A6980" w:rsidRDefault="009A6980">
            <w:pPr>
              <w:jc w:val="left"/>
              <w:rPr>
                <w:rFonts w:eastAsia="SimSun"/>
                <w:lang w:val="en-US" w:eastAsia="zh-CN"/>
              </w:rPr>
            </w:pPr>
          </w:p>
        </w:tc>
      </w:tr>
      <w:tr w:rsidR="009A6980" w14:paraId="0928FA32" w14:textId="77777777">
        <w:tc>
          <w:tcPr>
            <w:tcW w:w="1479" w:type="dxa"/>
          </w:tcPr>
          <w:p w14:paraId="1C37F4F7" w14:textId="77777777" w:rsidR="009A6980" w:rsidRDefault="00532521">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29BD5CC8"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609D2F35" w14:textId="77777777" w:rsidR="009A6980" w:rsidRDefault="009A6980">
            <w:pPr>
              <w:jc w:val="left"/>
              <w:rPr>
                <w:rFonts w:eastAsia="SimSun"/>
                <w:lang w:val="en-US" w:eastAsia="zh-CN"/>
              </w:rPr>
            </w:pPr>
          </w:p>
        </w:tc>
      </w:tr>
      <w:tr w:rsidR="009A6980" w14:paraId="50A8C3AA" w14:textId="77777777">
        <w:tc>
          <w:tcPr>
            <w:tcW w:w="1479" w:type="dxa"/>
          </w:tcPr>
          <w:p w14:paraId="0412FFE6" w14:textId="77777777" w:rsidR="009A6980" w:rsidRDefault="00532521">
            <w:pPr>
              <w:jc w:val="left"/>
              <w:rPr>
                <w:rFonts w:eastAsia="Yu Mincho"/>
                <w:lang w:eastAsia="ja-JP"/>
              </w:rPr>
            </w:pPr>
            <w:r>
              <w:rPr>
                <w:rFonts w:eastAsia="Yu Mincho"/>
                <w:lang w:eastAsia="ja-JP"/>
              </w:rPr>
              <w:t>OPPO</w:t>
            </w:r>
          </w:p>
        </w:tc>
        <w:tc>
          <w:tcPr>
            <w:tcW w:w="1372" w:type="dxa"/>
          </w:tcPr>
          <w:p w14:paraId="67EFC2B7" w14:textId="77777777" w:rsidR="009A6980" w:rsidRDefault="00532521">
            <w:pPr>
              <w:tabs>
                <w:tab w:val="left" w:pos="551"/>
              </w:tabs>
              <w:jc w:val="left"/>
              <w:rPr>
                <w:rFonts w:eastAsia="Yu Mincho"/>
                <w:lang w:eastAsia="ja-JP"/>
              </w:rPr>
            </w:pPr>
            <w:r>
              <w:rPr>
                <w:rFonts w:eastAsia="Yu Mincho"/>
                <w:lang w:eastAsia="ja-JP"/>
              </w:rPr>
              <w:t>Y</w:t>
            </w:r>
          </w:p>
        </w:tc>
        <w:tc>
          <w:tcPr>
            <w:tcW w:w="6780" w:type="dxa"/>
          </w:tcPr>
          <w:p w14:paraId="740DCE1A" w14:textId="77777777" w:rsidR="009A6980" w:rsidRDefault="00532521">
            <w:pPr>
              <w:jc w:val="left"/>
              <w:rPr>
                <w:lang w:eastAsia="ko-KR"/>
              </w:rPr>
            </w:pPr>
            <w:r>
              <w:rPr>
                <w:lang w:eastAsia="ko-KR"/>
              </w:rPr>
              <w:t>Can accept it as further step.</w:t>
            </w:r>
          </w:p>
        </w:tc>
      </w:tr>
    </w:tbl>
    <w:p w14:paraId="75673349" w14:textId="77777777" w:rsidR="009A6980" w:rsidRDefault="009A6980">
      <w:pPr>
        <w:rPr>
          <w:bCs/>
        </w:rPr>
      </w:pPr>
    </w:p>
    <w:p w14:paraId="13277241" w14:textId="77777777" w:rsidR="009A6980" w:rsidRDefault="00532521">
      <w:pPr>
        <w:rPr>
          <w:lang w:val="en-US" w:eastAsia="ja-JP"/>
        </w:rPr>
      </w:pPr>
      <w:r>
        <w:rPr>
          <w:lang w:val="en-US" w:eastAsia="ja-JP"/>
        </w:rPr>
        <w:t>Based on the responses received for Proposal 3.1-1a, the following question can be considered.</w:t>
      </w:r>
    </w:p>
    <w:p w14:paraId="6B56EF78" w14:textId="77777777" w:rsidR="009A6980" w:rsidRDefault="00532521">
      <w:pPr>
        <w:rPr>
          <w:b/>
          <w:lang w:val="en-US"/>
        </w:rPr>
      </w:pPr>
      <w:r>
        <w:rPr>
          <w:b/>
          <w:highlight w:val="yellow"/>
          <w:lang w:val="en-US"/>
        </w:rPr>
        <w:t>FL4 High Priority Question 3.1-3a</w:t>
      </w:r>
      <w:r>
        <w:rPr>
          <w:b/>
          <w:lang w:val="en-US"/>
        </w:rPr>
        <w:t xml:space="preserve">: For UE peak data rate reduction with UE BB bandwidth reduction, for the </w:t>
      </w:r>
      <w:proofErr w:type="spellStart"/>
      <w:r>
        <w:rPr>
          <w:rFonts w:eastAsia="SimSun"/>
          <w:b/>
          <w:i/>
          <w:iCs/>
          <w:lang w:val="en-US" w:eastAsia="ja-JP"/>
        </w:rPr>
        <w:t>v</w:t>
      </w:r>
      <w:r>
        <w:rPr>
          <w:rFonts w:eastAsia="SimSun"/>
          <w:b/>
          <w:i/>
          <w:iCs/>
          <w:vertAlign w:val="subscript"/>
          <w:lang w:val="en-US" w:eastAsia="ja-JP"/>
        </w:rPr>
        <w:t>Layers</w:t>
      </w:r>
      <w:r>
        <w:rPr>
          <w:rFonts w:eastAsia="SimSun"/>
          <w:b/>
          <w:lang w:val="en-US" w:eastAsia="ja-JP"/>
        </w:rPr>
        <w:t>·</w:t>
      </w:r>
      <w:r>
        <w:rPr>
          <w:rFonts w:eastAsia="SimSun"/>
          <w:b/>
          <w:i/>
          <w:iCs/>
          <w:lang w:val="en-US" w:eastAsia="ja-JP"/>
        </w:rPr>
        <w:t>Q</w:t>
      </w:r>
      <w:r>
        <w:rPr>
          <w:rFonts w:eastAsia="SimSun"/>
          <w:b/>
          <w:i/>
          <w:iCs/>
          <w:vertAlign w:val="subscript"/>
          <w:lang w:val="en-US" w:eastAsia="ja-JP"/>
        </w:rPr>
        <w:t>m</w:t>
      </w:r>
      <w:r>
        <w:rPr>
          <w:rFonts w:eastAsia="SimSun"/>
          <w:b/>
          <w:lang w:val="en-US" w:eastAsia="ja-JP"/>
        </w:rPr>
        <w:t>·</w:t>
      </w:r>
      <w:r>
        <w:rPr>
          <w:rFonts w:eastAsia="SimSun"/>
          <w:b/>
          <w:i/>
          <w:iCs/>
          <w:lang w:val="en-US" w:eastAsia="ja-JP"/>
        </w:rPr>
        <w:t>f</w:t>
      </w:r>
      <w:proofErr w:type="spellEnd"/>
      <w:r>
        <w:rPr>
          <w:b/>
          <w:lang w:val="en-US"/>
        </w:rPr>
        <w:t xml:space="preserve"> value corresponding to 10 Mbps peak rate, should the value be 3 or 3.2?</w:t>
      </w:r>
    </w:p>
    <w:tbl>
      <w:tblPr>
        <w:tblStyle w:val="TableGrid"/>
        <w:tblW w:w="9631" w:type="dxa"/>
        <w:tblLayout w:type="fixed"/>
        <w:tblLook w:val="04A0" w:firstRow="1" w:lastRow="0" w:firstColumn="1" w:lastColumn="0" w:noHBand="0" w:noVBand="1"/>
      </w:tblPr>
      <w:tblGrid>
        <w:gridCol w:w="1479"/>
        <w:gridCol w:w="1372"/>
        <w:gridCol w:w="6780"/>
      </w:tblGrid>
      <w:tr w:rsidR="009A6980" w14:paraId="32352117" w14:textId="77777777">
        <w:tc>
          <w:tcPr>
            <w:tcW w:w="1479" w:type="dxa"/>
            <w:shd w:val="clear" w:color="auto" w:fill="D9D9D9" w:themeFill="background1" w:themeFillShade="D9"/>
          </w:tcPr>
          <w:p w14:paraId="012DAFDB"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50C00F58" w14:textId="77777777" w:rsidR="009A6980" w:rsidRDefault="00532521">
            <w:pPr>
              <w:jc w:val="left"/>
              <w:rPr>
                <w:b/>
                <w:bCs/>
                <w:lang w:val="en-US"/>
              </w:rPr>
            </w:pPr>
            <w:r>
              <w:rPr>
                <w:b/>
                <w:bCs/>
                <w:lang w:val="en-US"/>
              </w:rPr>
              <w:t>Value</w:t>
            </w:r>
            <w:r>
              <w:rPr>
                <w:b/>
                <w:bCs/>
                <w:lang w:val="en-US"/>
              </w:rPr>
              <w:br/>
              <w:t>(3 or 3.2)</w:t>
            </w:r>
          </w:p>
        </w:tc>
        <w:tc>
          <w:tcPr>
            <w:tcW w:w="6780" w:type="dxa"/>
            <w:shd w:val="clear" w:color="auto" w:fill="D9D9D9" w:themeFill="background1" w:themeFillShade="D9"/>
          </w:tcPr>
          <w:p w14:paraId="731971F1" w14:textId="77777777" w:rsidR="009A6980" w:rsidRDefault="00532521">
            <w:pPr>
              <w:jc w:val="left"/>
              <w:rPr>
                <w:b/>
                <w:bCs/>
                <w:lang w:val="en-US"/>
              </w:rPr>
            </w:pPr>
            <w:r>
              <w:rPr>
                <w:b/>
                <w:bCs/>
                <w:lang w:val="en-US"/>
              </w:rPr>
              <w:t>Comments</w:t>
            </w:r>
          </w:p>
        </w:tc>
      </w:tr>
      <w:tr w:rsidR="009A6980" w14:paraId="021BF713" w14:textId="77777777">
        <w:tc>
          <w:tcPr>
            <w:tcW w:w="1479" w:type="dxa"/>
          </w:tcPr>
          <w:p w14:paraId="3B43309E"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1372" w:type="dxa"/>
          </w:tcPr>
          <w:p w14:paraId="1BACFF42"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3</w:t>
            </w:r>
          </w:p>
        </w:tc>
        <w:tc>
          <w:tcPr>
            <w:tcW w:w="6780" w:type="dxa"/>
          </w:tcPr>
          <w:p w14:paraId="56C942FE" w14:textId="77777777" w:rsidR="009A6980" w:rsidRDefault="00532521">
            <w:pPr>
              <w:jc w:val="left"/>
              <w:rPr>
                <w:rFonts w:eastAsiaTheme="minorEastAsia"/>
                <w:lang w:val="en-US" w:eastAsia="zh-CN"/>
              </w:rPr>
            </w:pPr>
            <w:r>
              <w:rPr>
                <w:rFonts w:eastAsiaTheme="minorEastAsia" w:hint="eastAsia"/>
                <w:lang w:val="en-US" w:eastAsia="zh-CN"/>
              </w:rPr>
              <w:t>We think 3 is enough. We do not see a problem, but we could live with 3.2.</w:t>
            </w:r>
          </w:p>
        </w:tc>
      </w:tr>
      <w:tr w:rsidR="009A6980" w14:paraId="6C682A03" w14:textId="77777777">
        <w:tc>
          <w:tcPr>
            <w:tcW w:w="1479" w:type="dxa"/>
          </w:tcPr>
          <w:p w14:paraId="05E23D7E" w14:textId="77777777" w:rsidR="009A6980" w:rsidRDefault="00532521">
            <w:pPr>
              <w:jc w:val="left"/>
              <w:rPr>
                <w:rFonts w:eastAsiaTheme="minorEastAsia"/>
                <w:lang w:val="en-US" w:eastAsia="zh-CN"/>
              </w:rPr>
            </w:pPr>
            <w:r>
              <w:rPr>
                <w:rFonts w:eastAsiaTheme="minorEastAsia"/>
                <w:lang w:val="en-US" w:eastAsia="zh-CN"/>
              </w:rPr>
              <w:t>FUTUREWEI</w:t>
            </w:r>
          </w:p>
        </w:tc>
        <w:tc>
          <w:tcPr>
            <w:tcW w:w="1372" w:type="dxa"/>
          </w:tcPr>
          <w:p w14:paraId="535DB6FC" w14:textId="77777777" w:rsidR="009A6980" w:rsidRDefault="009A6980">
            <w:pPr>
              <w:tabs>
                <w:tab w:val="left" w:pos="551"/>
              </w:tabs>
              <w:jc w:val="left"/>
              <w:rPr>
                <w:rFonts w:eastAsiaTheme="minorEastAsia"/>
                <w:lang w:val="en-US" w:eastAsia="zh-CN"/>
              </w:rPr>
            </w:pPr>
          </w:p>
        </w:tc>
        <w:tc>
          <w:tcPr>
            <w:tcW w:w="6780" w:type="dxa"/>
          </w:tcPr>
          <w:p w14:paraId="4D41B276" w14:textId="77777777" w:rsidR="009A6980" w:rsidRDefault="00532521">
            <w:pPr>
              <w:jc w:val="left"/>
              <w:rPr>
                <w:rFonts w:eastAsiaTheme="minorEastAsia"/>
                <w:lang w:val="en-US" w:eastAsia="zh-CN"/>
              </w:rPr>
            </w:pPr>
            <w:r>
              <w:rPr>
                <w:rFonts w:eastAsiaTheme="minorEastAsia"/>
                <w:lang w:val="en-US" w:eastAsia="zh-CN"/>
              </w:rPr>
              <w:t>Either is fine</w:t>
            </w:r>
          </w:p>
        </w:tc>
      </w:tr>
      <w:tr w:rsidR="009A6980" w14:paraId="129AA452" w14:textId="77777777">
        <w:tc>
          <w:tcPr>
            <w:tcW w:w="1479" w:type="dxa"/>
          </w:tcPr>
          <w:p w14:paraId="7320AA6D" w14:textId="77777777" w:rsidR="009A6980" w:rsidRDefault="00532521">
            <w:pPr>
              <w:jc w:val="left"/>
              <w:rPr>
                <w:rFonts w:eastAsia="Yu Mincho"/>
                <w:lang w:val="en-US" w:eastAsia="ja-JP"/>
              </w:rPr>
            </w:pPr>
            <w:r>
              <w:rPr>
                <w:rFonts w:eastAsia="Yu Mincho"/>
                <w:lang w:val="en-US" w:eastAsia="ja-JP"/>
              </w:rPr>
              <w:t>Sierra Wireless</w:t>
            </w:r>
          </w:p>
        </w:tc>
        <w:tc>
          <w:tcPr>
            <w:tcW w:w="1372" w:type="dxa"/>
          </w:tcPr>
          <w:p w14:paraId="473702D2" w14:textId="77777777" w:rsidR="009A6980" w:rsidRDefault="00532521">
            <w:pPr>
              <w:tabs>
                <w:tab w:val="left" w:pos="551"/>
              </w:tabs>
              <w:jc w:val="left"/>
              <w:rPr>
                <w:rFonts w:eastAsiaTheme="minorEastAsia"/>
                <w:lang w:val="en-US" w:eastAsia="zh-CN"/>
              </w:rPr>
            </w:pPr>
            <w:r>
              <w:rPr>
                <w:rFonts w:eastAsiaTheme="minorEastAsia"/>
                <w:lang w:val="en-US" w:eastAsia="zh-CN"/>
              </w:rPr>
              <w:t>3.2</w:t>
            </w:r>
          </w:p>
        </w:tc>
        <w:tc>
          <w:tcPr>
            <w:tcW w:w="6780" w:type="dxa"/>
          </w:tcPr>
          <w:p w14:paraId="2474096F" w14:textId="77777777" w:rsidR="009A6980" w:rsidRDefault="009A6980">
            <w:pPr>
              <w:jc w:val="left"/>
              <w:rPr>
                <w:rFonts w:eastAsiaTheme="minorEastAsia"/>
                <w:lang w:val="en-US" w:eastAsia="zh-CN"/>
              </w:rPr>
            </w:pPr>
          </w:p>
        </w:tc>
      </w:tr>
      <w:tr w:rsidR="009A6980" w14:paraId="46C002EC" w14:textId="77777777">
        <w:tc>
          <w:tcPr>
            <w:tcW w:w="1479" w:type="dxa"/>
          </w:tcPr>
          <w:p w14:paraId="519E8BB8" w14:textId="77777777" w:rsidR="009A6980" w:rsidRDefault="00532521">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A62F8F2" w14:textId="77777777" w:rsidR="009A6980" w:rsidRDefault="009A6980">
            <w:pPr>
              <w:tabs>
                <w:tab w:val="left" w:pos="551"/>
              </w:tabs>
              <w:jc w:val="left"/>
              <w:rPr>
                <w:rFonts w:eastAsiaTheme="minorEastAsia"/>
                <w:lang w:val="en-US" w:eastAsia="zh-CN"/>
              </w:rPr>
            </w:pPr>
          </w:p>
        </w:tc>
        <w:tc>
          <w:tcPr>
            <w:tcW w:w="6780" w:type="dxa"/>
          </w:tcPr>
          <w:p w14:paraId="51F5335B" w14:textId="77777777" w:rsidR="009A6980" w:rsidRDefault="00532521">
            <w:pPr>
              <w:jc w:val="left"/>
              <w:rPr>
                <w:rFonts w:eastAsia="Yu Mincho"/>
                <w:lang w:val="en-US" w:eastAsia="ja-JP"/>
              </w:rPr>
            </w:pPr>
            <w:r>
              <w:rPr>
                <w:rFonts w:eastAsia="Yu Mincho" w:hint="eastAsia"/>
                <w:lang w:val="en-US" w:eastAsia="ja-JP"/>
              </w:rPr>
              <w:t>E</w:t>
            </w:r>
            <w:r>
              <w:rPr>
                <w:rFonts w:eastAsia="Yu Mincho"/>
                <w:lang w:val="en-US" w:eastAsia="ja-JP"/>
              </w:rPr>
              <w:t>ither is fine.</w:t>
            </w:r>
          </w:p>
        </w:tc>
      </w:tr>
      <w:tr w:rsidR="009A6980" w14:paraId="4E3E17C0" w14:textId="77777777">
        <w:tc>
          <w:tcPr>
            <w:tcW w:w="1479" w:type="dxa"/>
          </w:tcPr>
          <w:p w14:paraId="4F3D01E8" w14:textId="77777777" w:rsidR="009A6980" w:rsidRDefault="00532521">
            <w:pPr>
              <w:jc w:val="left"/>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727F09E1" w14:textId="77777777" w:rsidR="009A6980" w:rsidRDefault="00532521">
            <w:pPr>
              <w:tabs>
                <w:tab w:val="left" w:pos="551"/>
              </w:tabs>
              <w:jc w:val="left"/>
              <w:rPr>
                <w:rFonts w:eastAsia="Malgun Gothic"/>
                <w:lang w:val="en-US" w:eastAsia="ko-KR"/>
              </w:rPr>
            </w:pPr>
            <w:r>
              <w:rPr>
                <w:rFonts w:eastAsia="Malgun Gothic" w:hint="eastAsia"/>
                <w:lang w:val="en-US" w:eastAsia="ko-KR"/>
              </w:rPr>
              <w:t xml:space="preserve">3.2 </w:t>
            </w:r>
          </w:p>
        </w:tc>
        <w:tc>
          <w:tcPr>
            <w:tcW w:w="6780" w:type="dxa"/>
          </w:tcPr>
          <w:p w14:paraId="0EAAEC76" w14:textId="77777777" w:rsidR="009A6980" w:rsidRDefault="00532521">
            <w:pPr>
              <w:jc w:val="left"/>
              <w:rPr>
                <w:rFonts w:eastAsia="Malgun Gothic"/>
                <w:lang w:val="en-US" w:eastAsia="ko-KR"/>
              </w:rPr>
            </w:pPr>
            <w:r>
              <w:rPr>
                <w:rFonts w:eastAsia="Malgun Gothic"/>
                <w:lang w:val="en-US" w:eastAsia="ko-KR"/>
              </w:rPr>
              <w:t>The 10Mbps peak rate cannot be achieved with the value of 3 for 30KHz SCS.</w:t>
            </w:r>
          </w:p>
        </w:tc>
      </w:tr>
      <w:tr w:rsidR="009A6980" w14:paraId="6EF67411" w14:textId="77777777">
        <w:tc>
          <w:tcPr>
            <w:tcW w:w="1479" w:type="dxa"/>
          </w:tcPr>
          <w:p w14:paraId="3F21F306" w14:textId="77777777" w:rsidR="009A6980" w:rsidRDefault="00532521">
            <w:pPr>
              <w:jc w:val="left"/>
              <w:rPr>
                <w:rFonts w:eastAsia="Malgun Gothic"/>
                <w:lang w:val="en-US" w:eastAsia="ko-KR"/>
              </w:rPr>
            </w:pPr>
            <w:r>
              <w:rPr>
                <w:rFonts w:eastAsia="Malgun Gothic"/>
                <w:lang w:val="en-US" w:eastAsia="ko-KR"/>
              </w:rPr>
              <w:t>Qualcomm</w:t>
            </w:r>
          </w:p>
        </w:tc>
        <w:tc>
          <w:tcPr>
            <w:tcW w:w="1372" w:type="dxa"/>
          </w:tcPr>
          <w:p w14:paraId="1474F198" w14:textId="77777777" w:rsidR="009A6980" w:rsidRDefault="00532521">
            <w:pPr>
              <w:tabs>
                <w:tab w:val="left" w:pos="551"/>
              </w:tabs>
              <w:jc w:val="left"/>
              <w:rPr>
                <w:rFonts w:eastAsia="Malgun Gothic"/>
                <w:lang w:val="en-US" w:eastAsia="ko-KR"/>
              </w:rPr>
            </w:pPr>
            <w:r>
              <w:rPr>
                <w:rFonts w:eastAsia="Malgun Gothic"/>
                <w:lang w:val="en-US" w:eastAsia="ko-KR"/>
              </w:rPr>
              <w:t>3.2</w:t>
            </w:r>
          </w:p>
        </w:tc>
        <w:tc>
          <w:tcPr>
            <w:tcW w:w="6780" w:type="dxa"/>
          </w:tcPr>
          <w:p w14:paraId="65650179" w14:textId="77777777" w:rsidR="009A6980" w:rsidRDefault="009A6980">
            <w:pPr>
              <w:jc w:val="left"/>
              <w:rPr>
                <w:rFonts w:eastAsia="Malgun Gothic"/>
                <w:lang w:val="en-US" w:eastAsia="ko-KR"/>
              </w:rPr>
            </w:pPr>
          </w:p>
        </w:tc>
      </w:tr>
      <w:tr w:rsidR="009A6980" w14:paraId="3DEECF36" w14:textId="77777777">
        <w:tc>
          <w:tcPr>
            <w:tcW w:w="1479" w:type="dxa"/>
          </w:tcPr>
          <w:p w14:paraId="7FCFACB4"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D217165" w14:textId="77777777" w:rsidR="009A6980" w:rsidRDefault="009A6980">
            <w:pPr>
              <w:tabs>
                <w:tab w:val="left" w:pos="551"/>
              </w:tabs>
              <w:jc w:val="left"/>
              <w:rPr>
                <w:rFonts w:eastAsiaTheme="minorEastAsia"/>
                <w:lang w:val="en-US" w:eastAsia="zh-CN"/>
              </w:rPr>
            </w:pPr>
          </w:p>
        </w:tc>
        <w:tc>
          <w:tcPr>
            <w:tcW w:w="6780" w:type="dxa"/>
          </w:tcPr>
          <w:p w14:paraId="67082135" w14:textId="77777777" w:rsidR="009A6980" w:rsidRDefault="00532521">
            <w:pPr>
              <w:jc w:val="left"/>
              <w:rPr>
                <w:rFonts w:eastAsiaTheme="minorEastAsia"/>
                <w:lang w:val="en-US" w:eastAsia="zh-CN"/>
              </w:rPr>
            </w:pPr>
            <w:r>
              <w:rPr>
                <w:rFonts w:eastAsiaTheme="minorEastAsia"/>
                <w:lang w:val="en-US" w:eastAsia="zh-CN"/>
              </w:rPr>
              <w:t>Either is fine</w:t>
            </w:r>
          </w:p>
        </w:tc>
      </w:tr>
      <w:tr w:rsidR="009A6980" w14:paraId="07773E6D" w14:textId="77777777">
        <w:tc>
          <w:tcPr>
            <w:tcW w:w="1479" w:type="dxa"/>
          </w:tcPr>
          <w:p w14:paraId="0D90261C"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E12AB54" w14:textId="77777777" w:rsidR="009A6980" w:rsidRDefault="00532521">
            <w:pPr>
              <w:tabs>
                <w:tab w:val="left" w:pos="551"/>
              </w:tabs>
              <w:jc w:val="left"/>
              <w:rPr>
                <w:rFonts w:eastAsiaTheme="minorEastAsia"/>
                <w:lang w:val="en-US" w:eastAsia="zh-CN"/>
              </w:rPr>
            </w:pPr>
            <w:r>
              <w:rPr>
                <w:rFonts w:eastAsia="Yu Mincho" w:hint="eastAsia"/>
                <w:lang w:val="en-US" w:eastAsia="ja-JP"/>
              </w:rPr>
              <w:t>3</w:t>
            </w:r>
            <w:r>
              <w:rPr>
                <w:rFonts w:eastAsia="Yu Mincho"/>
                <w:lang w:val="en-US" w:eastAsia="ja-JP"/>
              </w:rPr>
              <w:t xml:space="preserve"> or 3.2</w:t>
            </w:r>
          </w:p>
        </w:tc>
        <w:tc>
          <w:tcPr>
            <w:tcW w:w="6780" w:type="dxa"/>
          </w:tcPr>
          <w:p w14:paraId="5D43A755" w14:textId="77777777" w:rsidR="009A6980" w:rsidRDefault="00532521">
            <w:pPr>
              <w:jc w:val="left"/>
              <w:rPr>
                <w:rFonts w:eastAsiaTheme="minorEastAsia"/>
                <w:lang w:val="en-US" w:eastAsia="zh-CN"/>
              </w:rPr>
            </w:pPr>
            <w:r>
              <w:rPr>
                <w:rFonts w:eastAsia="Yu Mincho"/>
                <w:lang w:val="en-US" w:eastAsia="ja-JP"/>
              </w:rPr>
              <w:t>We can be flexible to support either 3 or 3.2.</w:t>
            </w:r>
          </w:p>
        </w:tc>
      </w:tr>
      <w:tr w:rsidR="009A6980" w14:paraId="637CF9AE" w14:textId="77777777">
        <w:tc>
          <w:tcPr>
            <w:tcW w:w="1479" w:type="dxa"/>
          </w:tcPr>
          <w:p w14:paraId="04A28736" w14:textId="77777777" w:rsidR="009A6980" w:rsidRDefault="00532521">
            <w:pPr>
              <w:jc w:val="left"/>
              <w:rPr>
                <w:rFonts w:eastAsia="Yu Mincho"/>
                <w:lang w:val="en-US" w:eastAsia="ja-JP"/>
              </w:rPr>
            </w:pPr>
            <w:r>
              <w:rPr>
                <w:rFonts w:eastAsia="Yu Mincho" w:hint="eastAsia"/>
                <w:lang w:val="en-US" w:eastAsia="ja-JP"/>
              </w:rPr>
              <w:t>S</w:t>
            </w:r>
            <w:r>
              <w:rPr>
                <w:rFonts w:eastAsia="Yu Mincho"/>
                <w:lang w:val="en-US" w:eastAsia="ja-JP"/>
              </w:rPr>
              <w:t>preadtrum</w:t>
            </w:r>
          </w:p>
        </w:tc>
        <w:tc>
          <w:tcPr>
            <w:tcW w:w="1372" w:type="dxa"/>
          </w:tcPr>
          <w:p w14:paraId="6A29CB27" w14:textId="77777777" w:rsidR="009A6980" w:rsidRDefault="009A6980">
            <w:pPr>
              <w:tabs>
                <w:tab w:val="left" w:pos="551"/>
              </w:tabs>
              <w:jc w:val="left"/>
              <w:rPr>
                <w:rFonts w:eastAsia="Yu Mincho"/>
                <w:lang w:val="en-US" w:eastAsia="ja-JP"/>
              </w:rPr>
            </w:pPr>
          </w:p>
        </w:tc>
        <w:tc>
          <w:tcPr>
            <w:tcW w:w="6780" w:type="dxa"/>
          </w:tcPr>
          <w:p w14:paraId="60637B45" w14:textId="77777777" w:rsidR="009A6980" w:rsidRDefault="00532521">
            <w:pPr>
              <w:jc w:val="left"/>
              <w:rPr>
                <w:rFonts w:eastAsia="Yu Mincho"/>
                <w:lang w:val="en-US" w:eastAsia="ja-JP"/>
              </w:rPr>
            </w:pPr>
            <w:r>
              <w:rPr>
                <w:rFonts w:eastAsiaTheme="minorEastAsia"/>
                <w:lang w:val="en-US" w:eastAsia="zh-CN"/>
              </w:rPr>
              <w:t>Either is fine</w:t>
            </w:r>
          </w:p>
        </w:tc>
      </w:tr>
      <w:tr w:rsidR="009A6980" w14:paraId="307EDA0A" w14:textId="77777777">
        <w:tc>
          <w:tcPr>
            <w:tcW w:w="1479" w:type="dxa"/>
          </w:tcPr>
          <w:p w14:paraId="4C836C77" w14:textId="77777777" w:rsidR="009A6980" w:rsidRDefault="00532521">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68E4EC6B" w14:textId="77777777" w:rsidR="009A6980" w:rsidRDefault="00532521">
            <w:pPr>
              <w:tabs>
                <w:tab w:val="left" w:pos="551"/>
              </w:tabs>
              <w:jc w:val="left"/>
              <w:rPr>
                <w:rFonts w:eastAsia="Yu Mincho"/>
                <w:lang w:val="en-US" w:eastAsia="ja-JP"/>
              </w:rPr>
            </w:pPr>
            <w:r>
              <w:rPr>
                <w:rFonts w:eastAsia="Yu Mincho" w:hint="eastAsia"/>
                <w:lang w:val="en-US" w:eastAsia="ja-JP"/>
              </w:rPr>
              <w:t>3</w:t>
            </w:r>
            <w:r>
              <w:rPr>
                <w:rFonts w:eastAsia="Yu Mincho"/>
                <w:lang w:val="en-US" w:eastAsia="ja-JP"/>
              </w:rPr>
              <w:t>.2</w:t>
            </w:r>
          </w:p>
        </w:tc>
        <w:tc>
          <w:tcPr>
            <w:tcW w:w="6780" w:type="dxa"/>
          </w:tcPr>
          <w:p w14:paraId="314EA0E2" w14:textId="77777777" w:rsidR="009A6980" w:rsidRDefault="009A6980">
            <w:pPr>
              <w:jc w:val="left"/>
              <w:rPr>
                <w:rFonts w:eastAsiaTheme="minorEastAsia"/>
                <w:lang w:val="en-US" w:eastAsia="zh-CN"/>
              </w:rPr>
            </w:pPr>
          </w:p>
        </w:tc>
      </w:tr>
      <w:tr w:rsidR="009A6980" w14:paraId="08FC1FCA" w14:textId="77777777">
        <w:tc>
          <w:tcPr>
            <w:tcW w:w="1479" w:type="dxa"/>
          </w:tcPr>
          <w:p w14:paraId="0D7F869B" w14:textId="77777777" w:rsidR="009A6980" w:rsidRDefault="00532521">
            <w:pPr>
              <w:jc w:val="left"/>
              <w:rPr>
                <w:rFonts w:eastAsia="Yu Mincho"/>
                <w:lang w:val="en-US" w:eastAsia="ja-JP"/>
              </w:rPr>
            </w:pPr>
            <w:r>
              <w:rPr>
                <w:rFonts w:eastAsia="Yu Mincho"/>
                <w:lang w:val="en-US" w:eastAsia="ja-JP"/>
              </w:rPr>
              <w:t>Nokia, NSB</w:t>
            </w:r>
          </w:p>
        </w:tc>
        <w:tc>
          <w:tcPr>
            <w:tcW w:w="1372" w:type="dxa"/>
          </w:tcPr>
          <w:p w14:paraId="705B9B08" w14:textId="77777777" w:rsidR="009A6980" w:rsidRDefault="00532521">
            <w:pPr>
              <w:tabs>
                <w:tab w:val="left" w:pos="551"/>
              </w:tabs>
              <w:jc w:val="left"/>
              <w:rPr>
                <w:rFonts w:eastAsia="Yu Mincho"/>
                <w:lang w:val="en-US" w:eastAsia="ja-JP"/>
              </w:rPr>
            </w:pPr>
            <w:r>
              <w:rPr>
                <w:rFonts w:eastAsia="Yu Mincho"/>
                <w:lang w:val="en-US" w:eastAsia="ja-JP"/>
              </w:rPr>
              <w:t>3.2</w:t>
            </w:r>
          </w:p>
        </w:tc>
        <w:tc>
          <w:tcPr>
            <w:tcW w:w="6780" w:type="dxa"/>
          </w:tcPr>
          <w:p w14:paraId="055780FD" w14:textId="77777777" w:rsidR="009A6980" w:rsidRDefault="009A6980">
            <w:pPr>
              <w:jc w:val="left"/>
              <w:rPr>
                <w:rFonts w:eastAsiaTheme="minorEastAsia"/>
                <w:lang w:val="en-US" w:eastAsia="zh-CN"/>
              </w:rPr>
            </w:pPr>
          </w:p>
        </w:tc>
      </w:tr>
      <w:tr w:rsidR="009A6980" w14:paraId="5FF60D54" w14:textId="77777777">
        <w:tc>
          <w:tcPr>
            <w:tcW w:w="1479" w:type="dxa"/>
          </w:tcPr>
          <w:p w14:paraId="4B5C2C7F" w14:textId="77777777" w:rsidR="009A6980" w:rsidRDefault="00532521">
            <w:pPr>
              <w:jc w:val="left"/>
              <w:rPr>
                <w:rFonts w:eastAsia="Yu Mincho"/>
                <w:lang w:val="en-US" w:eastAsia="ja-JP"/>
              </w:rPr>
            </w:pPr>
            <w:r>
              <w:rPr>
                <w:rFonts w:eastAsia="Yu Mincho"/>
                <w:lang w:val="en-US" w:eastAsia="ja-JP"/>
              </w:rPr>
              <w:t>Ericsson</w:t>
            </w:r>
          </w:p>
        </w:tc>
        <w:tc>
          <w:tcPr>
            <w:tcW w:w="1372" w:type="dxa"/>
          </w:tcPr>
          <w:p w14:paraId="2A23F31B" w14:textId="77777777" w:rsidR="009A6980" w:rsidRDefault="00532521">
            <w:pPr>
              <w:tabs>
                <w:tab w:val="left" w:pos="551"/>
              </w:tabs>
              <w:jc w:val="left"/>
              <w:rPr>
                <w:rFonts w:eastAsiaTheme="minorEastAsia"/>
                <w:lang w:val="en-US" w:eastAsia="zh-CN"/>
              </w:rPr>
            </w:pPr>
            <w:r>
              <w:rPr>
                <w:rFonts w:eastAsiaTheme="minorEastAsia"/>
                <w:lang w:val="en-US" w:eastAsia="zh-CN"/>
              </w:rPr>
              <w:t>3.2</w:t>
            </w:r>
          </w:p>
        </w:tc>
        <w:tc>
          <w:tcPr>
            <w:tcW w:w="6780" w:type="dxa"/>
          </w:tcPr>
          <w:p w14:paraId="40322D06" w14:textId="77777777" w:rsidR="009A6980" w:rsidRDefault="009A6980">
            <w:pPr>
              <w:jc w:val="left"/>
              <w:rPr>
                <w:rFonts w:eastAsia="Yu Mincho"/>
                <w:lang w:val="en-US" w:eastAsia="ja-JP"/>
              </w:rPr>
            </w:pPr>
          </w:p>
        </w:tc>
      </w:tr>
      <w:tr w:rsidR="009A6980" w14:paraId="0D6F612A" w14:textId="77777777">
        <w:tc>
          <w:tcPr>
            <w:tcW w:w="1479" w:type="dxa"/>
          </w:tcPr>
          <w:p w14:paraId="7D6A3AA9" w14:textId="77777777" w:rsidR="009A6980" w:rsidRDefault="00532521">
            <w:pPr>
              <w:jc w:val="left"/>
              <w:rPr>
                <w:rFonts w:eastAsiaTheme="minorEastAsia"/>
                <w:lang w:val="en-US" w:eastAsia="zh-CN"/>
              </w:rPr>
            </w:pPr>
            <w:r>
              <w:rPr>
                <w:rFonts w:eastAsiaTheme="minorEastAsia"/>
                <w:lang w:val="en-US" w:eastAsia="zh-CN"/>
              </w:rPr>
              <w:t>OPPO</w:t>
            </w:r>
          </w:p>
        </w:tc>
        <w:tc>
          <w:tcPr>
            <w:tcW w:w="1372" w:type="dxa"/>
          </w:tcPr>
          <w:p w14:paraId="6F595BDB" w14:textId="77777777" w:rsidR="009A6980" w:rsidRDefault="00532521">
            <w:pPr>
              <w:tabs>
                <w:tab w:val="left" w:pos="551"/>
              </w:tabs>
              <w:jc w:val="left"/>
              <w:rPr>
                <w:rFonts w:eastAsiaTheme="minorEastAsia"/>
                <w:lang w:val="en-US" w:eastAsia="zh-CN"/>
              </w:rPr>
            </w:pPr>
            <w:r>
              <w:rPr>
                <w:rFonts w:eastAsiaTheme="minorEastAsia"/>
                <w:lang w:val="en-US" w:eastAsia="zh-CN"/>
              </w:rPr>
              <w:t>3</w:t>
            </w:r>
          </w:p>
        </w:tc>
        <w:tc>
          <w:tcPr>
            <w:tcW w:w="6780" w:type="dxa"/>
          </w:tcPr>
          <w:p w14:paraId="5225C124" w14:textId="77777777" w:rsidR="009A6980" w:rsidRDefault="009A6980">
            <w:pPr>
              <w:jc w:val="left"/>
              <w:rPr>
                <w:rFonts w:eastAsiaTheme="minorEastAsia"/>
                <w:lang w:val="en-US" w:eastAsia="zh-CN"/>
              </w:rPr>
            </w:pPr>
          </w:p>
        </w:tc>
      </w:tr>
      <w:tr w:rsidR="009A6980" w14:paraId="3114CA89" w14:textId="77777777">
        <w:tc>
          <w:tcPr>
            <w:tcW w:w="1479" w:type="dxa"/>
          </w:tcPr>
          <w:p w14:paraId="04EF4EFE" w14:textId="77777777" w:rsidR="009A6980" w:rsidRDefault="0053252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BB62BBB" w14:textId="77777777" w:rsidR="009A6980" w:rsidRDefault="00532521">
            <w:pPr>
              <w:tabs>
                <w:tab w:val="left" w:pos="551"/>
              </w:tabs>
              <w:jc w:val="left"/>
              <w:rPr>
                <w:rFonts w:eastAsia="Yu Mincho"/>
                <w:lang w:val="en-US" w:eastAsia="ja-JP"/>
              </w:rPr>
            </w:pPr>
            <w:r>
              <w:rPr>
                <w:rFonts w:eastAsia="Yu Mincho" w:hint="eastAsia"/>
                <w:lang w:val="en-US" w:eastAsia="ja-JP"/>
              </w:rPr>
              <w:t>3</w:t>
            </w:r>
            <w:r>
              <w:rPr>
                <w:rFonts w:eastAsia="Yu Mincho"/>
                <w:lang w:val="en-US" w:eastAsia="ja-JP"/>
              </w:rPr>
              <w:t>.2</w:t>
            </w:r>
          </w:p>
        </w:tc>
        <w:tc>
          <w:tcPr>
            <w:tcW w:w="6780" w:type="dxa"/>
          </w:tcPr>
          <w:p w14:paraId="46B88D62" w14:textId="77777777" w:rsidR="009A6980" w:rsidRDefault="009A6980">
            <w:pPr>
              <w:jc w:val="left"/>
              <w:rPr>
                <w:rFonts w:eastAsiaTheme="minorEastAsia"/>
                <w:lang w:val="en-US" w:eastAsia="zh-CN"/>
              </w:rPr>
            </w:pPr>
          </w:p>
        </w:tc>
      </w:tr>
      <w:tr w:rsidR="009A6980" w14:paraId="76FD5FCD" w14:textId="77777777">
        <w:tc>
          <w:tcPr>
            <w:tcW w:w="1479" w:type="dxa"/>
          </w:tcPr>
          <w:p w14:paraId="05AAACC2" w14:textId="77777777" w:rsidR="009A6980" w:rsidRDefault="00532521">
            <w:pPr>
              <w:jc w:val="left"/>
              <w:rPr>
                <w:rFonts w:eastAsia="SimSun"/>
                <w:lang w:val="en-US" w:eastAsia="ja-JP"/>
              </w:rPr>
            </w:pPr>
            <w:r>
              <w:rPr>
                <w:rFonts w:eastAsia="SimSun" w:hint="eastAsia"/>
                <w:lang w:val="en-US" w:eastAsia="zh-CN"/>
              </w:rPr>
              <w:t>CMCC</w:t>
            </w:r>
          </w:p>
        </w:tc>
        <w:tc>
          <w:tcPr>
            <w:tcW w:w="1372" w:type="dxa"/>
          </w:tcPr>
          <w:p w14:paraId="7FB250C9" w14:textId="77777777" w:rsidR="009A6980" w:rsidRDefault="00532521">
            <w:pPr>
              <w:tabs>
                <w:tab w:val="left" w:pos="551"/>
              </w:tabs>
              <w:jc w:val="left"/>
              <w:rPr>
                <w:rFonts w:eastAsia="SimSun"/>
                <w:lang w:val="en-US" w:eastAsia="ja-JP"/>
              </w:rPr>
            </w:pPr>
            <w:r>
              <w:rPr>
                <w:rFonts w:eastAsia="SimSun" w:hint="eastAsia"/>
                <w:lang w:val="en-US" w:eastAsia="zh-CN"/>
              </w:rPr>
              <w:t>3.2</w:t>
            </w:r>
          </w:p>
        </w:tc>
        <w:tc>
          <w:tcPr>
            <w:tcW w:w="6780" w:type="dxa"/>
          </w:tcPr>
          <w:p w14:paraId="76D225B4" w14:textId="77777777" w:rsidR="009A6980" w:rsidRDefault="009A6980">
            <w:pPr>
              <w:jc w:val="left"/>
              <w:rPr>
                <w:rFonts w:eastAsiaTheme="minorEastAsia"/>
                <w:lang w:val="en-US" w:eastAsia="zh-CN"/>
              </w:rPr>
            </w:pPr>
          </w:p>
        </w:tc>
      </w:tr>
    </w:tbl>
    <w:p w14:paraId="71512D96" w14:textId="77777777" w:rsidR="009A6980" w:rsidRDefault="009A6980">
      <w:pPr>
        <w:rPr>
          <w:lang w:val="en-US" w:eastAsia="ja-JP"/>
        </w:rPr>
      </w:pPr>
    </w:p>
    <w:p w14:paraId="524EC5E8" w14:textId="77777777" w:rsidR="009A6980" w:rsidRDefault="0053252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Combinations with optional features</w:t>
      </w:r>
    </w:p>
    <w:p w14:paraId="330B3D35" w14:textId="77777777" w:rsidR="009A6980" w:rsidRDefault="00532521">
      <w:pPr>
        <w:rPr>
          <w:lang w:val="en-US" w:eastAsia="zh-CN"/>
        </w:rPr>
      </w:pPr>
      <w:r>
        <w:rPr>
          <w:lang w:val="en-US" w:eastAsia="zh-CN"/>
        </w:rPr>
        <w:t>Many contributions [8, 10, 12, 14, 15, 16, 18, 20, 21, 22, 24, 26, 28, 29, 32, 33, 35, 36] discuss the peak rate target for Rel-18 eRedCap UEs that support optional features. Regardless of the peak rate target discussion, now is probably a good time to start discussing what combinations with optional features that Rel-18 eRedCap UEs should be able to support.</w:t>
      </w:r>
    </w:p>
    <w:p w14:paraId="5137F19F" w14:textId="77777777" w:rsidR="009A6980" w:rsidRDefault="00532521" w:rsidP="005A0E70">
      <w:pPr>
        <w:rPr>
          <w:b/>
          <w:bCs/>
        </w:rPr>
      </w:pPr>
      <w:r>
        <w:rPr>
          <w:b/>
          <w:bCs/>
          <w:highlight w:val="yellow"/>
        </w:rPr>
        <w:t>FL1/FL3 High Priority Question 3.2-1a</w:t>
      </w:r>
      <w:r>
        <w:rPr>
          <w:b/>
          <w:bCs/>
        </w:rPr>
        <w:t>:</w:t>
      </w:r>
    </w:p>
    <w:p w14:paraId="6A3D32A8" w14:textId="77777777" w:rsidR="009A6980" w:rsidRDefault="00532521">
      <w:pPr>
        <w:rPr>
          <w:b/>
          <w:lang w:val="en-US"/>
        </w:rPr>
      </w:pPr>
      <w:r>
        <w:rPr>
          <w:b/>
          <w:lang w:val="en-US"/>
        </w:rPr>
        <w:t>Which ones (if any) of the following features should Rel-18 eRedCap UEs be able to support as optional features?</w:t>
      </w:r>
    </w:p>
    <w:p w14:paraId="48CD4553" w14:textId="77777777" w:rsidR="009A6980" w:rsidRDefault="00532521">
      <w:pPr>
        <w:pStyle w:val="ListParagraph"/>
        <w:numPr>
          <w:ilvl w:val="0"/>
          <w:numId w:val="37"/>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1: DL MIMO</w:t>
      </w:r>
    </w:p>
    <w:p w14:paraId="05E96962" w14:textId="77777777" w:rsidR="009A6980" w:rsidRDefault="00532521">
      <w:pPr>
        <w:pStyle w:val="ListParagraph"/>
        <w:numPr>
          <w:ilvl w:val="0"/>
          <w:numId w:val="37"/>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2: DL 256QAM</w:t>
      </w:r>
    </w:p>
    <w:p w14:paraId="667C7B1D" w14:textId="77777777" w:rsidR="009A6980" w:rsidRDefault="00532521">
      <w:pPr>
        <w:pStyle w:val="ListParagraph"/>
        <w:numPr>
          <w:ilvl w:val="0"/>
          <w:numId w:val="37"/>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3: Peak rate scaling factors (</w:t>
      </w:r>
      <w:r>
        <w:rPr>
          <w:rFonts w:ascii="Times New Roman" w:hAnsi="Times New Roman" w:cs="Times New Roman"/>
          <w:b/>
          <w:i/>
          <w:iCs/>
          <w:sz w:val="20"/>
          <w:szCs w:val="20"/>
          <w:lang w:val="en-US"/>
        </w:rPr>
        <w:t>f</w:t>
      </w:r>
      <w:r>
        <w:rPr>
          <w:rFonts w:ascii="Times New Roman" w:hAnsi="Times New Roman" w:cs="Times New Roman"/>
          <w:b/>
          <w:sz w:val="20"/>
          <w:szCs w:val="20"/>
          <w:lang w:val="en-US"/>
        </w:rPr>
        <w:t>) higher than the minimum value</w:t>
      </w:r>
    </w:p>
    <w:tbl>
      <w:tblPr>
        <w:tblStyle w:val="TableGrid"/>
        <w:tblW w:w="9631" w:type="dxa"/>
        <w:tblLayout w:type="fixed"/>
        <w:tblLook w:val="04A0" w:firstRow="1" w:lastRow="0" w:firstColumn="1" w:lastColumn="0" w:noHBand="0" w:noVBand="1"/>
      </w:tblPr>
      <w:tblGrid>
        <w:gridCol w:w="1479"/>
        <w:gridCol w:w="1372"/>
        <w:gridCol w:w="6780"/>
      </w:tblGrid>
      <w:tr w:rsidR="009A6980" w14:paraId="588DE830" w14:textId="77777777">
        <w:tc>
          <w:tcPr>
            <w:tcW w:w="1479" w:type="dxa"/>
            <w:shd w:val="clear" w:color="auto" w:fill="D9D9D9" w:themeFill="background1" w:themeFillShade="D9"/>
          </w:tcPr>
          <w:p w14:paraId="508BEF4F"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2368997F" w14:textId="77777777" w:rsidR="009A6980" w:rsidRDefault="00532521">
            <w:pPr>
              <w:jc w:val="left"/>
              <w:rPr>
                <w:b/>
                <w:bCs/>
                <w:lang w:val="en-US"/>
              </w:rPr>
            </w:pPr>
            <w:r>
              <w:rPr>
                <w:b/>
                <w:bCs/>
                <w:lang w:val="en-US"/>
              </w:rPr>
              <w:t>Potential optional feature(s)</w:t>
            </w:r>
          </w:p>
        </w:tc>
        <w:tc>
          <w:tcPr>
            <w:tcW w:w="6780" w:type="dxa"/>
            <w:shd w:val="clear" w:color="auto" w:fill="D9D9D9" w:themeFill="background1" w:themeFillShade="D9"/>
          </w:tcPr>
          <w:p w14:paraId="7ED550E9" w14:textId="77777777" w:rsidR="009A6980" w:rsidRDefault="00532521">
            <w:pPr>
              <w:jc w:val="left"/>
              <w:rPr>
                <w:b/>
                <w:bCs/>
                <w:lang w:val="en-US"/>
              </w:rPr>
            </w:pPr>
            <w:r>
              <w:rPr>
                <w:b/>
                <w:bCs/>
                <w:lang w:val="en-US"/>
              </w:rPr>
              <w:t>Comments</w:t>
            </w:r>
          </w:p>
        </w:tc>
      </w:tr>
      <w:tr w:rsidR="009A6980" w14:paraId="3FF28E62" w14:textId="77777777">
        <w:tc>
          <w:tcPr>
            <w:tcW w:w="1479" w:type="dxa"/>
          </w:tcPr>
          <w:p w14:paraId="571168DB" w14:textId="77777777" w:rsidR="009A6980" w:rsidRDefault="00532521">
            <w:pPr>
              <w:jc w:val="left"/>
              <w:rPr>
                <w:rFonts w:eastAsiaTheme="minorEastAsia"/>
                <w:lang w:val="en-US" w:eastAsia="zh-CN"/>
              </w:rPr>
            </w:pPr>
            <w:r>
              <w:rPr>
                <w:rFonts w:eastAsiaTheme="minorEastAsia"/>
                <w:lang w:val="en-US" w:eastAsia="zh-CN"/>
              </w:rPr>
              <w:t xml:space="preserve">Nordic </w:t>
            </w:r>
          </w:p>
        </w:tc>
        <w:tc>
          <w:tcPr>
            <w:tcW w:w="1372" w:type="dxa"/>
          </w:tcPr>
          <w:p w14:paraId="51F07738" w14:textId="77777777" w:rsidR="009A6980" w:rsidRDefault="009A6980">
            <w:pPr>
              <w:tabs>
                <w:tab w:val="left" w:pos="551"/>
              </w:tabs>
              <w:jc w:val="left"/>
              <w:rPr>
                <w:rFonts w:eastAsiaTheme="minorEastAsia"/>
                <w:lang w:val="en-US" w:eastAsia="zh-CN"/>
              </w:rPr>
            </w:pPr>
          </w:p>
        </w:tc>
        <w:tc>
          <w:tcPr>
            <w:tcW w:w="6780" w:type="dxa"/>
          </w:tcPr>
          <w:p w14:paraId="111A7B22" w14:textId="77777777" w:rsidR="009A6980" w:rsidRDefault="00532521">
            <w:pPr>
              <w:jc w:val="left"/>
              <w:rPr>
                <w:rFonts w:eastAsiaTheme="minorEastAsia"/>
                <w:lang w:val="en-US" w:eastAsia="zh-CN"/>
              </w:rPr>
            </w:pPr>
            <w:r>
              <w:rPr>
                <w:rFonts w:eastAsiaTheme="minorEastAsia"/>
                <w:lang w:val="en-US" w:eastAsia="zh-CN"/>
              </w:rPr>
              <w:t xml:space="preserve">F1 can be useful for coverage and spectral efficiency, F2 for improved spectral efficiency, and F3 is controversial </w:t>
            </w:r>
            <w:r>
              <w:rPr>
                <w:rFonts w:ascii="Segoe UI Emoji" w:eastAsia="Segoe UI Emoji" w:hAnsi="Segoe UI Emoji" w:cs="Segoe UI Emoji"/>
                <w:lang w:val="en-US" w:eastAsia="zh-CN"/>
              </w:rPr>
              <w:t>😊</w:t>
            </w:r>
            <w:r>
              <w:rPr>
                <w:rFonts w:eastAsiaTheme="minorEastAsia"/>
                <w:lang w:val="en-US" w:eastAsia="zh-CN"/>
              </w:rPr>
              <w:t xml:space="preserve">  </w:t>
            </w:r>
          </w:p>
        </w:tc>
      </w:tr>
      <w:tr w:rsidR="009A6980" w14:paraId="4B317515" w14:textId="77777777">
        <w:tc>
          <w:tcPr>
            <w:tcW w:w="1479" w:type="dxa"/>
          </w:tcPr>
          <w:p w14:paraId="574D26EF" w14:textId="77777777" w:rsidR="009A6980" w:rsidRDefault="00532521">
            <w:pPr>
              <w:jc w:val="left"/>
              <w:rPr>
                <w:rFonts w:eastAsiaTheme="minorEastAsia"/>
                <w:lang w:val="en-US" w:eastAsia="zh-CN"/>
              </w:rPr>
            </w:pPr>
            <w:r>
              <w:rPr>
                <w:rFonts w:eastAsiaTheme="minorEastAsia"/>
                <w:lang w:val="en-US" w:eastAsia="zh-CN"/>
              </w:rPr>
              <w:t>FUTUREWEI</w:t>
            </w:r>
          </w:p>
        </w:tc>
        <w:tc>
          <w:tcPr>
            <w:tcW w:w="1372" w:type="dxa"/>
          </w:tcPr>
          <w:p w14:paraId="45DB76CA" w14:textId="77777777" w:rsidR="009A6980" w:rsidRDefault="00532521">
            <w:pPr>
              <w:tabs>
                <w:tab w:val="left" w:pos="551"/>
              </w:tabs>
              <w:jc w:val="left"/>
              <w:rPr>
                <w:rFonts w:eastAsiaTheme="minorEastAsia"/>
                <w:lang w:val="en-US" w:eastAsia="zh-CN"/>
              </w:rPr>
            </w:pPr>
            <w:r>
              <w:rPr>
                <w:rFonts w:eastAsiaTheme="minorEastAsia"/>
                <w:lang w:val="en-US" w:eastAsia="zh-CN"/>
              </w:rPr>
              <w:t>1,2</w:t>
            </w:r>
          </w:p>
        </w:tc>
        <w:tc>
          <w:tcPr>
            <w:tcW w:w="6780" w:type="dxa"/>
          </w:tcPr>
          <w:p w14:paraId="0F6906AB" w14:textId="77777777" w:rsidR="009A6980" w:rsidRDefault="00532521">
            <w:pPr>
              <w:jc w:val="left"/>
              <w:rPr>
                <w:rFonts w:eastAsiaTheme="minorEastAsia"/>
                <w:lang w:val="en-US" w:eastAsia="zh-CN"/>
              </w:rPr>
            </w:pPr>
            <w:r>
              <w:rPr>
                <w:rFonts w:eastAsiaTheme="minorEastAsia"/>
                <w:lang w:val="en-US" w:eastAsia="zh-CN"/>
              </w:rPr>
              <w:t>UEs should have the options to support such features. For #3, it is unclear what values need to be supported</w:t>
            </w:r>
          </w:p>
        </w:tc>
      </w:tr>
      <w:tr w:rsidR="009A6980" w14:paraId="09A5A647" w14:textId="77777777">
        <w:tc>
          <w:tcPr>
            <w:tcW w:w="1479" w:type="dxa"/>
          </w:tcPr>
          <w:p w14:paraId="436591DA" w14:textId="77777777" w:rsidR="009A6980" w:rsidRDefault="00532521">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2A992F43" w14:textId="77777777" w:rsidR="009A6980" w:rsidRDefault="009A6980">
            <w:pPr>
              <w:tabs>
                <w:tab w:val="left" w:pos="551"/>
              </w:tabs>
              <w:jc w:val="left"/>
              <w:rPr>
                <w:rFonts w:eastAsiaTheme="minorEastAsia"/>
                <w:lang w:val="en-US" w:eastAsia="zh-CN"/>
              </w:rPr>
            </w:pPr>
          </w:p>
        </w:tc>
        <w:tc>
          <w:tcPr>
            <w:tcW w:w="6780" w:type="dxa"/>
          </w:tcPr>
          <w:p w14:paraId="51B6F9BA" w14:textId="77777777" w:rsidR="009A6980" w:rsidRDefault="00532521">
            <w:pPr>
              <w:jc w:val="left"/>
              <w:rPr>
                <w:rFonts w:eastAsia="Yu Mincho"/>
                <w:lang w:val="en-US" w:eastAsia="ja-JP"/>
              </w:rPr>
            </w:pPr>
            <w:r>
              <w:rPr>
                <w:rFonts w:eastAsia="Yu Mincho"/>
                <w:lang w:val="en-US" w:eastAsia="ja-JP"/>
              </w:rPr>
              <w:t xml:space="preserve">This discussion would strongly be related to the determination whether 10 Mbps is a fix peak rate or minimum peak rate. </w:t>
            </w:r>
            <w:r>
              <w:rPr>
                <w:rFonts w:eastAsia="Yu Mincho" w:hint="eastAsia"/>
                <w:lang w:val="en-US" w:eastAsia="ja-JP"/>
              </w:rPr>
              <w:t>I</w:t>
            </w:r>
            <w:r>
              <w:rPr>
                <w:rFonts w:eastAsia="Yu Mincho"/>
                <w:lang w:val="en-US" w:eastAsia="ja-JP"/>
              </w:rPr>
              <w:t>f 10 Mbps is a fixed peak rate, the motivation to support features 1-2 would be quite low.</w:t>
            </w:r>
          </w:p>
          <w:p w14:paraId="73972CFC" w14:textId="77777777" w:rsidR="009A6980" w:rsidRDefault="00532521">
            <w:pPr>
              <w:jc w:val="left"/>
              <w:rPr>
                <w:rFonts w:eastAsiaTheme="minorEastAsia"/>
                <w:lang w:val="en-US" w:eastAsia="zh-CN"/>
              </w:rPr>
            </w:pPr>
            <w:r>
              <w:rPr>
                <w:rFonts w:eastAsia="Yu Mincho" w:hint="eastAsia"/>
                <w:lang w:val="en-US" w:eastAsia="ja-JP"/>
              </w:rPr>
              <w:t>F</w:t>
            </w:r>
            <w:r>
              <w:rPr>
                <w:rFonts w:eastAsia="Yu Mincho"/>
                <w:lang w:val="en-US" w:eastAsia="ja-JP"/>
              </w:rPr>
              <w:t xml:space="preserve">or feature 3, we are not sure the meaning of “the minimum value” of the </w:t>
            </w:r>
            <w:r>
              <w:rPr>
                <w:rFonts w:eastAsia="Yu Mincho"/>
                <w:i/>
                <w:iCs/>
                <w:lang w:val="en-US" w:eastAsia="ja-JP"/>
              </w:rPr>
              <w:t>f</w:t>
            </w:r>
            <w:r>
              <w:rPr>
                <w:rFonts w:eastAsia="Yu Mincho"/>
                <w:lang w:val="en-US" w:eastAsia="ja-JP"/>
              </w:rPr>
              <w:t>.</w:t>
            </w:r>
          </w:p>
        </w:tc>
      </w:tr>
      <w:tr w:rsidR="009A6980" w14:paraId="3E7A6131" w14:textId="77777777">
        <w:tc>
          <w:tcPr>
            <w:tcW w:w="1479" w:type="dxa"/>
          </w:tcPr>
          <w:p w14:paraId="32E8A678" w14:textId="77777777" w:rsidR="009A6980" w:rsidRDefault="0053252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24717AC" w14:textId="77777777" w:rsidR="009A6980" w:rsidRDefault="009A6980">
            <w:pPr>
              <w:tabs>
                <w:tab w:val="left" w:pos="551"/>
              </w:tabs>
              <w:jc w:val="left"/>
              <w:rPr>
                <w:rFonts w:eastAsiaTheme="minorEastAsia"/>
                <w:lang w:val="en-US" w:eastAsia="zh-CN"/>
              </w:rPr>
            </w:pPr>
          </w:p>
        </w:tc>
        <w:tc>
          <w:tcPr>
            <w:tcW w:w="6780" w:type="dxa"/>
          </w:tcPr>
          <w:p w14:paraId="1C63DF4D" w14:textId="77777777" w:rsidR="009A6980" w:rsidRDefault="00532521">
            <w:pPr>
              <w:jc w:val="left"/>
              <w:rPr>
                <w:rFonts w:eastAsia="Yu Mincho"/>
                <w:lang w:val="en-US" w:eastAsia="ja-JP"/>
              </w:rPr>
            </w:pPr>
            <w:r>
              <w:rPr>
                <w:rFonts w:eastAsia="Yu Mincho"/>
                <w:lang w:val="en-US" w:eastAsia="ja-JP"/>
              </w:rPr>
              <w:t>In principle, Rel-18 eRedCap UE can support these features depending on its UE capability same as legacy UEs. Thus, we don’t see the strong need to restrict the available optional capabilities so far.</w:t>
            </w:r>
          </w:p>
        </w:tc>
      </w:tr>
      <w:tr w:rsidR="009A6980" w14:paraId="32869594" w14:textId="77777777">
        <w:tc>
          <w:tcPr>
            <w:tcW w:w="1479" w:type="dxa"/>
          </w:tcPr>
          <w:p w14:paraId="77EF74EE" w14:textId="77777777" w:rsidR="009A6980" w:rsidRDefault="00532521">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3865D063" w14:textId="77777777" w:rsidR="009A6980" w:rsidRDefault="009A6980">
            <w:pPr>
              <w:tabs>
                <w:tab w:val="left" w:pos="551"/>
              </w:tabs>
              <w:jc w:val="left"/>
              <w:rPr>
                <w:rFonts w:eastAsiaTheme="minorEastAsia"/>
                <w:lang w:val="en-US" w:eastAsia="zh-CN"/>
              </w:rPr>
            </w:pPr>
          </w:p>
        </w:tc>
        <w:tc>
          <w:tcPr>
            <w:tcW w:w="6780" w:type="dxa"/>
          </w:tcPr>
          <w:p w14:paraId="34F83E9B" w14:textId="77777777" w:rsidR="009A6980" w:rsidRDefault="00532521">
            <w:pPr>
              <w:jc w:val="left"/>
              <w:rPr>
                <w:rFonts w:eastAsia="Yu Mincho"/>
                <w:lang w:val="en-US" w:eastAsia="ja-JP"/>
              </w:rPr>
            </w:pPr>
            <w:r>
              <w:rPr>
                <w:rFonts w:eastAsiaTheme="minorEastAsia"/>
                <w:lang w:val="en-US" w:eastAsia="zh-CN"/>
              </w:rPr>
              <w:t>This question is not very clear to us, especially we combine this question with proposal 3.1-1a.</w:t>
            </w:r>
            <w:r>
              <w:rPr>
                <w:rFonts w:eastAsiaTheme="minorEastAsia" w:hint="eastAsia"/>
                <w:lang w:val="en-US" w:eastAsia="zh-CN"/>
              </w:rPr>
              <w:t xml:space="preserve"> </w:t>
            </w:r>
            <w:r>
              <w:rPr>
                <w:rFonts w:eastAsiaTheme="minorEastAsia"/>
                <w:lang w:val="en-US" w:eastAsia="zh-CN"/>
              </w:rPr>
              <w:t>Is it means that the peak data rate can be higher than 10Mbp</w:t>
            </w:r>
            <w:r>
              <w:rPr>
                <w:rFonts w:eastAsiaTheme="minorEastAsia" w:hint="eastAsia"/>
                <w:lang w:val="en-US" w:eastAsia="zh-CN"/>
              </w:rPr>
              <w:t>s</w:t>
            </w:r>
            <w:r>
              <w:rPr>
                <w:rFonts w:eastAsiaTheme="minorEastAsia"/>
                <w:lang w:val="en-US" w:eastAsia="zh-CN"/>
              </w:rPr>
              <w:t xml:space="preserve">, if the features listed here are supported? </w:t>
            </w:r>
          </w:p>
        </w:tc>
      </w:tr>
      <w:tr w:rsidR="009A6980" w14:paraId="5BAA2036" w14:textId="77777777">
        <w:tc>
          <w:tcPr>
            <w:tcW w:w="1479" w:type="dxa"/>
          </w:tcPr>
          <w:p w14:paraId="70251D5D" w14:textId="77777777" w:rsidR="009A6980" w:rsidRDefault="00532521">
            <w:pPr>
              <w:jc w:val="left"/>
              <w:rPr>
                <w:rFonts w:eastAsiaTheme="minorEastAsia"/>
                <w:lang w:val="en-US" w:eastAsia="zh-CN"/>
              </w:rPr>
            </w:pPr>
            <w:r>
              <w:rPr>
                <w:rFonts w:eastAsiaTheme="minorEastAsia" w:hint="eastAsia"/>
                <w:lang w:val="en-US" w:eastAsia="zh-CN"/>
              </w:rPr>
              <w:t>CATT</w:t>
            </w:r>
          </w:p>
        </w:tc>
        <w:tc>
          <w:tcPr>
            <w:tcW w:w="1372" w:type="dxa"/>
          </w:tcPr>
          <w:p w14:paraId="5AE46761"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 xml:space="preserve">1, 2, </w:t>
            </w:r>
          </w:p>
        </w:tc>
        <w:tc>
          <w:tcPr>
            <w:tcW w:w="6780" w:type="dxa"/>
          </w:tcPr>
          <w:p w14:paraId="075ED1FA" w14:textId="77777777" w:rsidR="009A6980" w:rsidRDefault="00532521">
            <w:pPr>
              <w:jc w:val="left"/>
              <w:rPr>
                <w:rFonts w:eastAsiaTheme="minorEastAsia"/>
                <w:lang w:val="en-US" w:eastAsia="zh-CN"/>
              </w:rPr>
            </w:pPr>
            <w:r>
              <w:rPr>
                <w:rFonts w:eastAsiaTheme="minorEastAsia" w:hint="eastAsia"/>
                <w:lang w:val="en-US" w:eastAsia="zh-CN"/>
              </w:rPr>
              <w:t>Up to UE vendor</w:t>
            </w:r>
            <w:r>
              <w:rPr>
                <w:rFonts w:eastAsiaTheme="minorEastAsia"/>
                <w:lang w:val="en-US" w:eastAsia="zh-CN"/>
              </w:rPr>
              <w:t>’</w:t>
            </w:r>
            <w:r>
              <w:rPr>
                <w:rFonts w:eastAsiaTheme="minorEastAsia" w:hint="eastAsia"/>
                <w:lang w:val="en-US" w:eastAsia="zh-CN"/>
              </w:rPr>
              <w:t>s interest.</w:t>
            </w:r>
          </w:p>
        </w:tc>
      </w:tr>
      <w:tr w:rsidR="009A6980" w14:paraId="29D504A9" w14:textId="77777777">
        <w:tc>
          <w:tcPr>
            <w:tcW w:w="1479" w:type="dxa"/>
          </w:tcPr>
          <w:p w14:paraId="28A2A0E5"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2032C8A" w14:textId="77777777" w:rsidR="009A6980" w:rsidRDefault="009A6980">
            <w:pPr>
              <w:tabs>
                <w:tab w:val="left" w:pos="551"/>
              </w:tabs>
              <w:jc w:val="left"/>
              <w:rPr>
                <w:rFonts w:eastAsiaTheme="minorEastAsia"/>
                <w:lang w:val="en-US" w:eastAsia="zh-CN"/>
              </w:rPr>
            </w:pPr>
          </w:p>
        </w:tc>
        <w:tc>
          <w:tcPr>
            <w:tcW w:w="6780" w:type="dxa"/>
          </w:tcPr>
          <w:p w14:paraId="4ED05837" w14:textId="77777777" w:rsidR="009A6980" w:rsidRDefault="0053252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Panasonic’s views. </w:t>
            </w:r>
          </w:p>
        </w:tc>
      </w:tr>
      <w:tr w:rsidR="009A6980" w14:paraId="2CCD6B49" w14:textId="77777777">
        <w:tc>
          <w:tcPr>
            <w:tcW w:w="1479" w:type="dxa"/>
          </w:tcPr>
          <w:p w14:paraId="6C20873B" w14:textId="77777777" w:rsidR="009A6980" w:rsidRDefault="00532521">
            <w:pPr>
              <w:jc w:val="left"/>
              <w:rPr>
                <w:rFonts w:eastAsiaTheme="minorEastAsia"/>
                <w:lang w:val="en-US" w:eastAsia="zh-CN"/>
              </w:rPr>
            </w:pPr>
            <w:r>
              <w:rPr>
                <w:rFonts w:eastAsia="Malgun Gothic" w:hint="eastAsia"/>
                <w:lang w:val="en-US" w:eastAsia="ko-KR"/>
              </w:rPr>
              <w:t>LG</w:t>
            </w:r>
          </w:p>
        </w:tc>
        <w:tc>
          <w:tcPr>
            <w:tcW w:w="1372" w:type="dxa"/>
          </w:tcPr>
          <w:p w14:paraId="36F0D958" w14:textId="77777777" w:rsidR="009A6980" w:rsidRDefault="00532521">
            <w:pPr>
              <w:tabs>
                <w:tab w:val="left" w:pos="551"/>
              </w:tabs>
              <w:jc w:val="left"/>
              <w:rPr>
                <w:rFonts w:eastAsiaTheme="minorEastAsia"/>
                <w:lang w:val="en-US" w:eastAsia="zh-CN"/>
              </w:rPr>
            </w:pPr>
            <w:r>
              <w:rPr>
                <w:rFonts w:eastAsia="Malgun Gothic" w:hint="eastAsia"/>
                <w:lang w:val="en-US" w:eastAsia="ko-KR"/>
              </w:rPr>
              <w:t xml:space="preserve">All </w:t>
            </w:r>
          </w:p>
        </w:tc>
        <w:tc>
          <w:tcPr>
            <w:tcW w:w="6780" w:type="dxa"/>
          </w:tcPr>
          <w:p w14:paraId="50CEE8FF" w14:textId="77777777" w:rsidR="009A6980" w:rsidRDefault="00532521">
            <w:pPr>
              <w:jc w:val="left"/>
              <w:rPr>
                <w:rFonts w:eastAsiaTheme="minorEastAsia"/>
                <w:lang w:val="en-US" w:eastAsia="zh-CN"/>
              </w:rPr>
            </w:pPr>
            <w:r>
              <w:rPr>
                <w:rFonts w:eastAsia="Malgun Gothic"/>
                <w:lang w:val="en-US" w:eastAsia="ko-KR"/>
              </w:rPr>
              <w:t>By default, we think that a</w:t>
            </w:r>
            <w:r>
              <w:rPr>
                <w:rFonts w:eastAsia="Malgun Gothic" w:hint="eastAsia"/>
                <w:lang w:val="en-US" w:eastAsia="ko-KR"/>
              </w:rPr>
              <w:t>ll features</w:t>
            </w:r>
            <w:r>
              <w:rPr>
                <w:rFonts w:eastAsia="Malgun Gothic"/>
                <w:lang w:val="en-US" w:eastAsia="ko-KR"/>
              </w:rPr>
              <w:t xml:space="preserve"> on Rel-18 eRedCap UEs</w:t>
            </w:r>
            <w:r>
              <w:rPr>
                <w:rFonts w:eastAsia="Malgun Gothic" w:hint="eastAsia"/>
                <w:lang w:val="en-US" w:eastAsia="ko-KR"/>
              </w:rPr>
              <w:t xml:space="preserve"> can be supported optionally.</w:t>
            </w:r>
          </w:p>
        </w:tc>
      </w:tr>
      <w:tr w:rsidR="009A6980" w14:paraId="0E85C9EC" w14:textId="77777777">
        <w:tc>
          <w:tcPr>
            <w:tcW w:w="1479" w:type="dxa"/>
          </w:tcPr>
          <w:p w14:paraId="5F999188" w14:textId="77777777" w:rsidR="009A6980" w:rsidRDefault="00532521">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2170E939" w14:textId="77777777" w:rsidR="009A6980" w:rsidRDefault="009A6980">
            <w:pPr>
              <w:tabs>
                <w:tab w:val="left" w:pos="551"/>
              </w:tabs>
              <w:jc w:val="left"/>
              <w:rPr>
                <w:rFonts w:eastAsia="Malgun Gothic"/>
                <w:lang w:val="en-US" w:eastAsia="ko-KR"/>
              </w:rPr>
            </w:pPr>
          </w:p>
        </w:tc>
        <w:tc>
          <w:tcPr>
            <w:tcW w:w="6780" w:type="dxa"/>
          </w:tcPr>
          <w:p w14:paraId="03AFE8E2" w14:textId="77777777" w:rsidR="009A6980" w:rsidRDefault="0053252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see the value for a further reduced UE to support these capabilities. However, if they are supported, </w:t>
            </w:r>
            <w:r>
              <w:rPr>
                <w:rFonts w:eastAsiaTheme="minorEastAsia"/>
                <w:b/>
                <w:bCs/>
                <w:lang w:val="en-US" w:eastAsia="zh-CN"/>
              </w:rPr>
              <w:t>they should not exceed the supported (v*Q*f) values from Proposal 3.1-1a.</w:t>
            </w:r>
          </w:p>
        </w:tc>
      </w:tr>
      <w:tr w:rsidR="009A6980" w14:paraId="4955A868" w14:textId="77777777">
        <w:tc>
          <w:tcPr>
            <w:tcW w:w="1479" w:type="dxa"/>
          </w:tcPr>
          <w:p w14:paraId="3DA00F78" w14:textId="77777777" w:rsidR="009A6980" w:rsidRDefault="00532521">
            <w:pPr>
              <w:jc w:val="left"/>
              <w:rPr>
                <w:rFonts w:eastAsiaTheme="minorEastAsia"/>
                <w:lang w:val="en-US" w:eastAsia="zh-CN"/>
              </w:rPr>
            </w:pPr>
            <w:r>
              <w:rPr>
                <w:rFonts w:eastAsiaTheme="minorEastAsia"/>
                <w:lang w:val="en-US" w:eastAsia="zh-CN"/>
              </w:rPr>
              <w:t>Nokia, NSB</w:t>
            </w:r>
          </w:p>
        </w:tc>
        <w:tc>
          <w:tcPr>
            <w:tcW w:w="1372" w:type="dxa"/>
          </w:tcPr>
          <w:p w14:paraId="407E32EE" w14:textId="77777777" w:rsidR="009A6980" w:rsidRDefault="00532521">
            <w:pPr>
              <w:tabs>
                <w:tab w:val="left" w:pos="551"/>
              </w:tabs>
              <w:jc w:val="left"/>
              <w:rPr>
                <w:rFonts w:eastAsiaTheme="minorEastAsia"/>
                <w:lang w:val="en-US" w:eastAsia="zh-CN"/>
              </w:rPr>
            </w:pPr>
            <w:r>
              <w:rPr>
                <w:rFonts w:eastAsiaTheme="minorEastAsia"/>
                <w:lang w:val="en-US" w:eastAsia="zh-CN"/>
              </w:rPr>
              <w:t>1,2,3</w:t>
            </w:r>
          </w:p>
        </w:tc>
        <w:tc>
          <w:tcPr>
            <w:tcW w:w="6780" w:type="dxa"/>
          </w:tcPr>
          <w:p w14:paraId="4474A11D" w14:textId="77777777" w:rsidR="009A6980" w:rsidRDefault="00532521">
            <w:pPr>
              <w:jc w:val="left"/>
              <w:rPr>
                <w:rFonts w:eastAsiaTheme="minorEastAsia"/>
                <w:lang w:val="en-US" w:eastAsia="zh-CN"/>
              </w:rPr>
            </w:pPr>
            <w:r>
              <w:rPr>
                <w:rFonts w:eastAsiaTheme="minorEastAsia"/>
                <w:lang w:val="en-US" w:eastAsia="zh-CN"/>
              </w:rPr>
              <w:t>DL MIMO and 256QAM can already be optionally supported as per WID. We think if DL MIMO and 256QAM are supported, UE should be able to support higher peak data rate and therefore larger scaling values.</w:t>
            </w:r>
          </w:p>
        </w:tc>
      </w:tr>
      <w:tr w:rsidR="009A6980" w14:paraId="2C69DEC2" w14:textId="77777777">
        <w:tc>
          <w:tcPr>
            <w:tcW w:w="1479" w:type="dxa"/>
          </w:tcPr>
          <w:p w14:paraId="762A7392" w14:textId="77777777" w:rsidR="009A6980" w:rsidRDefault="00532521">
            <w:pPr>
              <w:jc w:val="left"/>
              <w:rPr>
                <w:rFonts w:eastAsiaTheme="minorEastAsia"/>
                <w:lang w:val="en-US" w:eastAsia="zh-CN"/>
              </w:rPr>
            </w:pPr>
            <w:r>
              <w:rPr>
                <w:rFonts w:eastAsiaTheme="minorEastAsia"/>
                <w:lang w:val="en-US" w:eastAsia="zh-CN"/>
              </w:rPr>
              <w:t>Qualcomm</w:t>
            </w:r>
          </w:p>
        </w:tc>
        <w:tc>
          <w:tcPr>
            <w:tcW w:w="1372" w:type="dxa"/>
          </w:tcPr>
          <w:p w14:paraId="55A0A76B" w14:textId="77777777" w:rsidR="009A6980" w:rsidRDefault="00532521">
            <w:pPr>
              <w:tabs>
                <w:tab w:val="left" w:pos="551"/>
              </w:tabs>
              <w:jc w:val="left"/>
              <w:rPr>
                <w:rFonts w:eastAsiaTheme="minorEastAsia"/>
                <w:lang w:val="en-US" w:eastAsia="zh-CN"/>
              </w:rPr>
            </w:pPr>
            <w:r>
              <w:rPr>
                <w:rFonts w:eastAsiaTheme="minorEastAsia"/>
                <w:lang w:val="en-US" w:eastAsia="zh-CN"/>
              </w:rPr>
              <w:t>1/2/3</w:t>
            </w:r>
          </w:p>
        </w:tc>
        <w:tc>
          <w:tcPr>
            <w:tcW w:w="6780" w:type="dxa"/>
          </w:tcPr>
          <w:p w14:paraId="0F43859F" w14:textId="77777777" w:rsidR="009A6980" w:rsidRDefault="009A6980">
            <w:pPr>
              <w:jc w:val="left"/>
              <w:rPr>
                <w:rFonts w:eastAsiaTheme="minorEastAsia"/>
                <w:lang w:val="en-US" w:eastAsia="zh-CN"/>
              </w:rPr>
            </w:pPr>
          </w:p>
        </w:tc>
      </w:tr>
      <w:tr w:rsidR="009A6980" w14:paraId="1787949B" w14:textId="77777777">
        <w:tc>
          <w:tcPr>
            <w:tcW w:w="1479" w:type="dxa"/>
          </w:tcPr>
          <w:p w14:paraId="74938294" w14:textId="77777777" w:rsidR="009A6980" w:rsidRDefault="00532521">
            <w:pPr>
              <w:jc w:val="left"/>
              <w:rPr>
                <w:rFonts w:eastAsiaTheme="minorEastAsia"/>
                <w:lang w:val="en-US" w:eastAsia="zh-CN"/>
              </w:rPr>
            </w:pPr>
            <w:r>
              <w:rPr>
                <w:rFonts w:eastAsiaTheme="minorEastAsia"/>
                <w:lang w:val="en-US" w:eastAsia="zh-CN"/>
              </w:rPr>
              <w:t>Sierra Wireless</w:t>
            </w:r>
          </w:p>
        </w:tc>
        <w:tc>
          <w:tcPr>
            <w:tcW w:w="1372" w:type="dxa"/>
          </w:tcPr>
          <w:p w14:paraId="5A055A41" w14:textId="77777777" w:rsidR="009A6980" w:rsidRDefault="009A6980">
            <w:pPr>
              <w:tabs>
                <w:tab w:val="left" w:pos="551"/>
              </w:tabs>
              <w:jc w:val="left"/>
              <w:rPr>
                <w:rFonts w:eastAsiaTheme="minorEastAsia"/>
                <w:lang w:val="en-US" w:eastAsia="zh-CN"/>
              </w:rPr>
            </w:pPr>
          </w:p>
        </w:tc>
        <w:tc>
          <w:tcPr>
            <w:tcW w:w="6780" w:type="dxa"/>
          </w:tcPr>
          <w:p w14:paraId="1A645E6F" w14:textId="77777777" w:rsidR="009A6980" w:rsidRDefault="00532521">
            <w:pPr>
              <w:jc w:val="left"/>
              <w:rPr>
                <w:rFonts w:eastAsiaTheme="minorEastAsia"/>
                <w:lang w:val="en-US" w:eastAsia="zh-CN"/>
              </w:rPr>
            </w:pPr>
            <w:r>
              <w:rPr>
                <w:rFonts w:eastAsiaTheme="minorEastAsia"/>
                <w:lang w:val="en-US" w:eastAsia="zh-CN"/>
              </w:rPr>
              <w:t xml:space="preserve">We do not see a need for eRedCap to support any of these features. </w:t>
            </w:r>
          </w:p>
        </w:tc>
      </w:tr>
      <w:tr w:rsidR="009A6980" w14:paraId="02D65334" w14:textId="77777777">
        <w:tc>
          <w:tcPr>
            <w:tcW w:w="1479" w:type="dxa"/>
          </w:tcPr>
          <w:p w14:paraId="475CAE56" w14:textId="77777777" w:rsidR="009A6980" w:rsidRDefault="0053252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99903A4"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,2</w:t>
            </w:r>
          </w:p>
        </w:tc>
        <w:tc>
          <w:tcPr>
            <w:tcW w:w="6780" w:type="dxa"/>
          </w:tcPr>
          <w:p w14:paraId="0E2D81B9" w14:textId="77777777" w:rsidR="009A6980" w:rsidRDefault="00532521">
            <w:pPr>
              <w:jc w:val="left"/>
              <w:rPr>
                <w:rFonts w:eastAsiaTheme="minorEastAsia"/>
                <w:lang w:val="en-US" w:eastAsia="zh-CN"/>
              </w:rPr>
            </w:pPr>
            <w:r>
              <w:rPr>
                <w:rFonts w:eastAsiaTheme="minorEastAsia"/>
                <w:lang w:val="en-US" w:eastAsia="zh-CN"/>
              </w:rPr>
              <w:t xml:space="preserve">Share the same view as CATT. </w:t>
            </w:r>
            <w:r>
              <w:rPr>
                <w:rFonts w:eastAsiaTheme="minorEastAsia" w:hint="eastAsia"/>
                <w:lang w:val="en-US" w:eastAsia="zh-CN"/>
              </w:rPr>
              <w:t>F</w:t>
            </w:r>
            <w:r>
              <w:rPr>
                <w:rFonts w:eastAsiaTheme="minorEastAsia"/>
                <w:lang w:val="en-US" w:eastAsia="zh-CN"/>
              </w:rPr>
              <w:t>or option 3, it is not clear for us.</w:t>
            </w:r>
          </w:p>
        </w:tc>
      </w:tr>
      <w:tr w:rsidR="009A6980" w14:paraId="51A53C7A" w14:textId="77777777">
        <w:tc>
          <w:tcPr>
            <w:tcW w:w="1479" w:type="dxa"/>
          </w:tcPr>
          <w:p w14:paraId="73429FD2"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5DFA2264" w14:textId="77777777" w:rsidR="009A6980" w:rsidRDefault="00532521">
            <w:pPr>
              <w:tabs>
                <w:tab w:val="left" w:pos="551"/>
              </w:tabs>
              <w:jc w:val="left"/>
              <w:rPr>
                <w:rFonts w:eastAsiaTheme="minorEastAsia"/>
                <w:lang w:val="en-US" w:eastAsia="zh-CN"/>
              </w:rPr>
            </w:pPr>
            <w:r>
              <w:rPr>
                <w:rFonts w:eastAsiaTheme="minorEastAsia"/>
                <w:lang w:val="en-US" w:eastAsia="zh-CN"/>
              </w:rPr>
              <w:t>1 or 2 (perhaps not both)</w:t>
            </w:r>
          </w:p>
          <w:p w14:paraId="600644D9" w14:textId="77777777" w:rsidR="009A6980" w:rsidRDefault="00532521">
            <w:pPr>
              <w:tabs>
                <w:tab w:val="left" w:pos="551"/>
              </w:tabs>
              <w:jc w:val="left"/>
              <w:rPr>
                <w:rFonts w:eastAsiaTheme="minorEastAsia"/>
                <w:lang w:val="en-US" w:eastAsia="zh-CN"/>
              </w:rPr>
            </w:pPr>
            <w:r>
              <w:rPr>
                <w:rFonts w:eastAsiaTheme="minorEastAsia"/>
                <w:lang w:val="en-US" w:eastAsia="zh-CN"/>
              </w:rPr>
              <w:t>Defer discussion on 3</w:t>
            </w:r>
          </w:p>
        </w:tc>
        <w:tc>
          <w:tcPr>
            <w:tcW w:w="6780" w:type="dxa"/>
          </w:tcPr>
          <w:p w14:paraId="6B8C0F99" w14:textId="77777777" w:rsidR="009A6980" w:rsidRDefault="00532521">
            <w:pPr>
              <w:jc w:val="left"/>
              <w:rPr>
                <w:rFonts w:eastAsiaTheme="minorEastAsia"/>
                <w:lang w:val="en-US" w:eastAsia="zh-CN"/>
              </w:rPr>
            </w:pPr>
            <w:r>
              <w:rPr>
                <w:rFonts w:eastAsiaTheme="minorEastAsia"/>
                <w:lang w:val="en-US" w:eastAsia="zh-CN"/>
              </w:rPr>
              <w:t xml:space="preserve">We think it might also be worth discussing whether an eRedCap be able to support 2 Rx branches without supporting DL MIMO. The low peak rates for eRedCap UEs does not require DL MIMO support, but 2 Rx branches could still be beneficial to improve coverage and spectral efficiency. </w:t>
            </w:r>
          </w:p>
          <w:p w14:paraId="773F4775" w14:textId="77777777" w:rsidR="009A6980" w:rsidRDefault="00532521">
            <w:pPr>
              <w:jc w:val="left"/>
              <w:rPr>
                <w:rFonts w:eastAsiaTheme="minorEastAsia"/>
                <w:lang w:val="en-US" w:eastAsia="zh-CN"/>
              </w:rPr>
            </w:pPr>
            <w:r>
              <w:rPr>
                <w:rFonts w:eastAsiaTheme="minorEastAsia"/>
                <w:lang w:val="en-US" w:eastAsia="zh-CN"/>
              </w:rPr>
              <w:t>Potential option feature 3 could be discussed once it is clear whether the 10-Mbps peak rate target is a minimum peak rate or a fixed peak rate.</w:t>
            </w:r>
          </w:p>
        </w:tc>
      </w:tr>
      <w:tr w:rsidR="009A6980" w14:paraId="11B811D2" w14:textId="77777777">
        <w:tc>
          <w:tcPr>
            <w:tcW w:w="1479" w:type="dxa"/>
          </w:tcPr>
          <w:p w14:paraId="4B0E0097" w14:textId="77777777" w:rsidR="009A6980" w:rsidRDefault="00532521">
            <w:pPr>
              <w:jc w:val="left"/>
              <w:rPr>
                <w:rFonts w:eastAsiaTheme="minorEastAsia"/>
                <w:lang w:val="en-US" w:eastAsia="zh-CN"/>
              </w:rPr>
            </w:pPr>
            <w:r>
              <w:rPr>
                <w:rFonts w:eastAsiaTheme="minorEastAsia"/>
                <w:lang w:val="en-US" w:eastAsia="zh-CN"/>
              </w:rPr>
              <w:t>SONY</w:t>
            </w:r>
          </w:p>
        </w:tc>
        <w:tc>
          <w:tcPr>
            <w:tcW w:w="1372" w:type="dxa"/>
          </w:tcPr>
          <w:p w14:paraId="73398CC0" w14:textId="77777777" w:rsidR="009A6980" w:rsidRDefault="00532521">
            <w:pPr>
              <w:tabs>
                <w:tab w:val="left" w:pos="551"/>
              </w:tabs>
              <w:jc w:val="left"/>
              <w:rPr>
                <w:rFonts w:eastAsiaTheme="minorEastAsia"/>
                <w:lang w:val="en-US" w:eastAsia="zh-CN"/>
              </w:rPr>
            </w:pPr>
            <w:r>
              <w:rPr>
                <w:rFonts w:eastAsia="Malgun Gothic"/>
                <w:lang w:val="en-US" w:eastAsia="ko-KR"/>
              </w:rPr>
              <w:t>1,2</w:t>
            </w:r>
          </w:p>
        </w:tc>
        <w:tc>
          <w:tcPr>
            <w:tcW w:w="6780" w:type="dxa"/>
          </w:tcPr>
          <w:p w14:paraId="01D9912C" w14:textId="77777777" w:rsidR="009A6980" w:rsidRDefault="00532521">
            <w:pPr>
              <w:jc w:val="left"/>
              <w:rPr>
                <w:rFonts w:eastAsiaTheme="minorEastAsia"/>
                <w:lang w:val="en-US" w:eastAsia="zh-CN"/>
              </w:rPr>
            </w:pPr>
            <w:r>
              <w:rPr>
                <w:rFonts w:eastAsiaTheme="minorEastAsia"/>
                <w:lang w:val="en-US" w:eastAsia="zh-CN"/>
              </w:rPr>
              <w:t>OK with 1,2. Support of these optional features does not imply that the peak data rate is higher than 10Mbps (</w:t>
            </w:r>
            <w:proofErr w:type="gramStart"/>
            <w:r>
              <w:rPr>
                <w:rFonts w:eastAsiaTheme="minorEastAsia"/>
                <w:lang w:val="en-US" w:eastAsia="zh-CN"/>
              </w:rPr>
              <w:t>i.e.</w:t>
            </w:r>
            <w:proofErr w:type="gramEnd"/>
            <w:r>
              <w:rPr>
                <w:rFonts w:eastAsiaTheme="minorEastAsia"/>
                <w:lang w:val="en-US" w:eastAsia="zh-CN"/>
              </w:rPr>
              <w:t xml:space="preserve"> proposal 3.1-1a still applies).</w:t>
            </w:r>
          </w:p>
          <w:p w14:paraId="12A2FC5C" w14:textId="77777777" w:rsidR="009A6980" w:rsidRDefault="00532521">
            <w:pPr>
              <w:jc w:val="left"/>
              <w:rPr>
                <w:rFonts w:eastAsiaTheme="minorEastAsia"/>
                <w:lang w:val="en-US" w:eastAsia="zh-CN"/>
              </w:rPr>
            </w:pPr>
            <w:r>
              <w:rPr>
                <w:rFonts w:eastAsiaTheme="minorEastAsia"/>
                <w:lang w:val="en-US" w:eastAsia="zh-CN"/>
              </w:rPr>
              <w:t>For proposal 3, is scaling factor a “feature”? We don’t understand the point of this proposal when the peak data rate is 10Mbps in any case.</w:t>
            </w:r>
          </w:p>
        </w:tc>
      </w:tr>
      <w:tr w:rsidR="009A6980" w14:paraId="4C3067A1" w14:textId="77777777">
        <w:tc>
          <w:tcPr>
            <w:tcW w:w="1479" w:type="dxa"/>
          </w:tcPr>
          <w:p w14:paraId="5D9058D7" w14:textId="77777777" w:rsidR="009A6980" w:rsidRDefault="00532521">
            <w:pPr>
              <w:jc w:val="left"/>
              <w:rPr>
                <w:rFonts w:eastAsiaTheme="minorEastAsia"/>
                <w:lang w:val="en-US" w:eastAsia="zh-CN"/>
              </w:rPr>
            </w:pPr>
            <w:r>
              <w:rPr>
                <w:rFonts w:eastAsiaTheme="minorEastAsia"/>
                <w:lang w:val="en-US" w:eastAsia="zh-CN"/>
              </w:rPr>
              <w:t>CMCC</w:t>
            </w:r>
          </w:p>
        </w:tc>
        <w:tc>
          <w:tcPr>
            <w:tcW w:w="1372" w:type="dxa"/>
          </w:tcPr>
          <w:p w14:paraId="05AD08C0" w14:textId="77777777" w:rsidR="009A6980" w:rsidRDefault="00532521">
            <w:pPr>
              <w:tabs>
                <w:tab w:val="left" w:pos="551"/>
              </w:tabs>
              <w:jc w:val="left"/>
              <w:rPr>
                <w:rFonts w:eastAsia="Malgun Gothic"/>
                <w:lang w:val="en-US" w:eastAsia="ko-KR"/>
              </w:rPr>
            </w:pPr>
            <w:r>
              <w:rPr>
                <w:rFonts w:eastAsiaTheme="minorEastAsia"/>
                <w:lang w:val="en-US" w:eastAsia="zh-CN"/>
              </w:rPr>
              <w:t>1,2,3</w:t>
            </w:r>
          </w:p>
        </w:tc>
        <w:tc>
          <w:tcPr>
            <w:tcW w:w="6780" w:type="dxa"/>
          </w:tcPr>
          <w:p w14:paraId="5A355CA7" w14:textId="77777777" w:rsidR="009A6980" w:rsidRDefault="00532521">
            <w:pPr>
              <w:jc w:val="left"/>
              <w:rPr>
                <w:rFonts w:eastAsiaTheme="minorEastAsia"/>
                <w:lang w:val="en-US" w:eastAsia="zh-CN"/>
              </w:rPr>
            </w:pPr>
            <w:r>
              <w:rPr>
                <w:rFonts w:eastAsiaTheme="minorEastAsia"/>
                <w:lang w:val="en-US" w:eastAsia="zh-CN"/>
              </w:rPr>
              <w:t>Similar as legacy UEs, optional feature of R18 RedCap UEs is not restricted.</w:t>
            </w:r>
          </w:p>
        </w:tc>
      </w:tr>
      <w:tr w:rsidR="009A6980" w14:paraId="233E7E48" w14:textId="77777777">
        <w:tc>
          <w:tcPr>
            <w:tcW w:w="1479" w:type="dxa"/>
          </w:tcPr>
          <w:p w14:paraId="78047A14" w14:textId="77777777" w:rsidR="009A6980" w:rsidRDefault="00532521">
            <w:pPr>
              <w:jc w:val="left"/>
              <w:rPr>
                <w:rFonts w:eastAsia="Malgun Gothic"/>
                <w:lang w:val="en-US" w:eastAsia="ko-KR"/>
              </w:rPr>
            </w:pPr>
            <w:r>
              <w:rPr>
                <w:rFonts w:eastAsia="Malgun Gothic"/>
                <w:lang w:val="en-US" w:eastAsia="ko-KR"/>
              </w:rPr>
              <w:t>OPPO</w:t>
            </w:r>
          </w:p>
        </w:tc>
        <w:tc>
          <w:tcPr>
            <w:tcW w:w="1372" w:type="dxa"/>
          </w:tcPr>
          <w:p w14:paraId="5ECC555D" w14:textId="77777777" w:rsidR="009A6980" w:rsidRDefault="009A6980">
            <w:pPr>
              <w:tabs>
                <w:tab w:val="left" w:pos="551"/>
              </w:tabs>
              <w:jc w:val="left"/>
              <w:rPr>
                <w:rFonts w:eastAsia="Malgun Gothic"/>
                <w:lang w:val="en-US" w:eastAsia="ko-KR"/>
              </w:rPr>
            </w:pPr>
          </w:p>
        </w:tc>
        <w:tc>
          <w:tcPr>
            <w:tcW w:w="6780" w:type="dxa"/>
          </w:tcPr>
          <w:p w14:paraId="5FF3B39D" w14:textId="77777777" w:rsidR="009A6980" w:rsidRDefault="00532521">
            <w:pPr>
              <w:jc w:val="left"/>
              <w:rPr>
                <w:rFonts w:eastAsia="Malgun Gothic"/>
                <w:lang w:val="en-US" w:eastAsia="ko-KR"/>
              </w:rPr>
            </w:pPr>
            <w:r>
              <w:rPr>
                <w:rFonts w:eastAsia="Malgun Gothic"/>
                <w:lang w:val="en-US" w:eastAsia="ko-KR"/>
              </w:rPr>
              <w:t>We think by default they can be supported. Rel-17 works well and all those are not mandated to UE vendors.</w:t>
            </w:r>
          </w:p>
        </w:tc>
      </w:tr>
      <w:tr w:rsidR="009A6980" w14:paraId="09ED9B4F" w14:textId="77777777">
        <w:tc>
          <w:tcPr>
            <w:tcW w:w="1479" w:type="dxa"/>
          </w:tcPr>
          <w:p w14:paraId="2F7F4761" w14:textId="77777777" w:rsidR="009A6980" w:rsidRDefault="00532521">
            <w:pPr>
              <w:jc w:val="left"/>
              <w:rPr>
                <w:rFonts w:eastAsia="Malgun Gothic"/>
                <w:lang w:val="en-US" w:eastAsia="ko-KR"/>
              </w:rPr>
            </w:pPr>
            <w:r>
              <w:rPr>
                <w:rFonts w:eastAsiaTheme="minorEastAsia" w:hint="eastAsia"/>
                <w:lang w:val="en-US" w:eastAsia="zh-CN"/>
              </w:rPr>
              <w:t>ZTE, Sanechips</w:t>
            </w:r>
          </w:p>
        </w:tc>
        <w:tc>
          <w:tcPr>
            <w:tcW w:w="1372" w:type="dxa"/>
          </w:tcPr>
          <w:p w14:paraId="40E2290F" w14:textId="77777777" w:rsidR="009A6980" w:rsidRDefault="00532521">
            <w:pPr>
              <w:tabs>
                <w:tab w:val="left" w:pos="551"/>
              </w:tabs>
              <w:jc w:val="left"/>
              <w:rPr>
                <w:rFonts w:eastAsia="Malgun Gothic"/>
                <w:lang w:val="en-US" w:eastAsia="ko-KR"/>
              </w:rPr>
            </w:pPr>
            <w:r>
              <w:rPr>
                <w:rFonts w:eastAsiaTheme="minorEastAsia" w:hint="eastAsia"/>
                <w:lang w:val="en-US" w:eastAsia="zh-CN"/>
              </w:rPr>
              <w:t>2</w:t>
            </w:r>
          </w:p>
        </w:tc>
        <w:tc>
          <w:tcPr>
            <w:tcW w:w="6780" w:type="dxa"/>
          </w:tcPr>
          <w:p w14:paraId="3F4DEF9A" w14:textId="77777777" w:rsidR="009A6980" w:rsidRDefault="00532521">
            <w:pPr>
              <w:jc w:val="left"/>
              <w:rPr>
                <w:rFonts w:eastAsia="SimSun"/>
                <w:bCs/>
                <w:lang w:val="en-US" w:eastAsia="zh-CN"/>
              </w:rPr>
            </w:pPr>
            <w:r>
              <w:rPr>
                <w:rFonts w:eastAsiaTheme="minorEastAsia" w:hint="eastAsia"/>
                <w:lang w:val="en-US" w:eastAsia="zh-CN"/>
              </w:rPr>
              <w:t xml:space="preserve">For </w:t>
            </w:r>
            <w:r>
              <w:rPr>
                <w:bCs/>
                <w:lang w:val="en-US"/>
              </w:rPr>
              <w:t>DL MIMO</w:t>
            </w:r>
            <w:r>
              <w:rPr>
                <w:rFonts w:eastAsia="SimSun" w:hint="eastAsia"/>
                <w:bCs/>
                <w:lang w:val="en-US" w:eastAsia="zh-CN"/>
              </w:rPr>
              <w:t>, the number of layers equals to the number of UE Rx antennas. The number of layers is not further relaxed for Rel-18 RedCap UEs.</w:t>
            </w:r>
          </w:p>
          <w:p w14:paraId="2BEDC7E7" w14:textId="77777777" w:rsidR="009A6980" w:rsidRDefault="00532521">
            <w:pPr>
              <w:jc w:val="left"/>
              <w:rPr>
                <w:rFonts w:eastAsia="SimSun"/>
                <w:bCs/>
                <w:lang w:val="en-US" w:eastAsia="zh-CN"/>
              </w:rPr>
            </w:pPr>
            <w:r>
              <w:rPr>
                <w:rFonts w:eastAsia="SimSun" w:hint="eastAsia"/>
                <w:bCs/>
                <w:lang w:val="en-US" w:eastAsia="zh-CN"/>
              </w:rPr>
              <w:t xml:space="preserve">For </w:t>
            </w:r>
            <w:r>
              <w:rPr>
                <w:bCs/>
                <w:lang w:val="en-US"/>
              </w:rPr>
              <w:t>DL 256QAM</w:t>
            </w:r>
            <w:r>
              <w:rPr>
                <w:rFonts w:eastAsia="SimSun" w:hint="eastAsia"/>
                <w:bCs/>
                <w:lang w:val="en-US" w:eastAsia="zh-CN"/>
              </w:rPr>
              <w:t xml:space="preserve">, Rel-18 RedCap UE the same way as Rel-17 RedCap UE, </w:t>
            </w:r>
            <w:proofErr w:type="gramStart"/>
            <w:r>
              <w:rPr>
                <w:rFonts w:eastAsia="SimSun" w:hint="eastAsia"/>
                <w:bCs/>
                <w:lang w:val="en-US" w:eastAsia="zh-CN"/>
              </w:rPr>
              <w:t>i.e.</w:t>
            </w:r>
            <w:proofErr w:type="gramEnd"/>
            <w:r>
              <w:rPr>
                <w:rFonts w:eastAsia="SimSun" w:hint="eastAsia"/>
                <w:bCs/>
                <w:lang w:val="en-US" w:eastAsia="zh-CN"/>
              </w:rPr>
              <w:t xml:space="preserve"> DL 256QAM is an optional feature.</w:t>
            </w:r>
          </w:p>
          <w:p w14:paraId="5C1AC467" w14:textId="77777777" w:rsidR="009A6980" w:rsidRDefault="00532521">
            <w:pPr>
              <w:jc w:val="left"/>
              <w:rPr>
                <w:rFonts w:eastAsia="Malgun Gothic"/>
                <w:lang w:val="en-US" w:eastAsia="ko-KR"/>
              </w:rPr>
            </w:pPr>
            <w:r>
              <w:rPr>
                <w:rFonts w:eastAsia="SimSun" w:hint="eastAsia"/>
                <w:bCs/>
                <w:lang w:val="en-US" w:eastAsia="zh-CN"/>
              </w:rPr>
              <w:t xml:space="preserve">For </w:t>
            </w:r>
            <w:r>
              <w:rPr>
                <w:bCs/>
                <w:lang w:val="en-US"/>
              </w:rPr>
              <w:t>scaling factors (</w:t>
            </w:r>
            <w:r>
              <w:rPr>
                <w:bCs/>
                <w:i/>
                <w:iCs/>
                <w:lang w:val="en-US"/>
              </w:rPr>
              <w:t>f</w:t>
            </w:r>
            <w:r>
              <w:rPr>
                <w:bCs/>
                <w:lang w:val="en-US"/>
              </w:rPr>
              <w:t>) higher than the minimum value</w:t>
            </w:r>
            <w:r>
              <w:rPr>
                <w:rFonts w:eastAsia="SimSun" w:hint="eastAsia"/>
                <w:bCs/>
                <w:lang w:val="en-US" w:eastAsia="zh-CN"/>
              </w:rPr>
              <w:t xml:space="preserve">, it is not necessary to introduce this enhancement. </w:t>
            </w:r>
          </w:p>
        </w:tc>
      </w:tr>
      <w:tr w:rsidR="009A6980" w14:paraId="23D43A5E" w14:textId="77777777">
        <w:tc>
          <w:tcPr>
            <w:tcW w:w="1479" w:type="dxa"/>
          </w:tcPr>
          <w:p w14:paraId="7B6BCAC9" w14:textId="77777777" w:rsidR="009A6980" w:rsidRDefault="0053252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714F7DD9" w14:textId="77777777" w:rsidR="009A6980" w:rsidRDefault="009A6980">
            <w:pPr>
              <w:tabs>
                <w:tab w:val="left" w:pos="551"/>
              </w:tabs>
              <w:jc w:val="left"/>
              <w:rPr>
                <w:rFonts w:eastAsiaTheme="minorEastAsia"/>
                <w:lang w:val="en-US" w:eastAsia="zh-CN"/>
              </w:rPr>
            </w:pPr>
          </w:p>
        </w:tc>
        <w:tc>
          <w:tcPr>
            <w:tcW w:w="6780" w:type="dxa"/>
          </w:tcPr>
          <w:p w14:paraId="119BDF5A" w14:textId="77777777" w:rsidR="009A6980" w:rsidRDefault="00532521">
            <w:pPr>
              <w:jc w:val="left"/>
              <w:rPr>
                <w:rFonts w:eastAsiaTheme="minorEastAsia"/>
                <w:lang w:val="en-US" w:eastAsia="zh-CN"/>
              </w:rPr>
            </w:pPr>
            <w:r>
              <w:rPr>
                <w:rFonts w:eastAsiaTheme="minorEastAsia"/>
                <w:lang w:val="en-US" w:eastAsia="zh-CN"/>
              </w:rPr>
              <w:t>Share the same view as Panasonic.</w:t>
            </w:r>
          </w:p>
        </w:tc>
      </w:tr>
      <w:tr w:rsidR="009A6980" w14:paraId="58F98D0B" w14:textId="77777777">
        <w:tc>
          <w:tcPr>
            <w:tcW w:w="1479" w:type="dxa"/>
          </w:tcPr>
          <w:p w14:paraId="1FCFE43E" w14:textId="77777777" w:rsidR="009A6980" w:rsidRDefault="00532521">
            <w:pPr>
              <w:jc w:val="left"/>
              <w:rPr>
                <w:rFonts w:eastAsiaTheme="minorEastAsia"/>
                <w:lang w:val="en-US" w:eastAsia="zh-CN"/>
              </w:rPr>
            </w:pPr>
            <w:r>
              <w:rPr>
                <w:rFonts w:eastAsiaTheme="minorEastAsia"/>
                <w:lang w:val="en-US" w:eastAsia="zh-CN"/>
              </w:rPr>
              <w:t>Lenovo</w:t>
            </w:r>
          </w:p>
        </w:tc>
        <w:tc>
          <w:tcPr>
            <w:tcW w:w="1372" w:type="dxa"/>
          </w:tcPr>
          <w:p w14:paraId="0573EBEE" w14:textId="77777777" w:rsidR="009A6980" w:rsidRDefault="00532521">
            <w:pPr>
              <w:tabs>
                <w:tab w:val="left" w:pos="551"/>
              </w:tabs>
              <w:jc w:val="left"/>
              <w:rPr>
                <w:rFonts w:eastAsiaTheme="minorEastAsia"/>
                <w:lang w:val="en-US" w:eastAsia="zh-CN"/>
              </w:rPr>
            </w:pPr>
            <w:r>
              <w:rPr>
                <w:rFonts w:eastAsiaTheme="minorEastAsia"/>
                <w:lang w:val="en-US" w:eastAsia="zh-CN"/>
              </w:rPr>
              <w:t>1,2,3</w:t>
            </w:r>
          </w:p>
        </w:tc>
        <w:tc>
          <w:tcPr>
            <w:tcW w:w="6780" w:type="dxa"/>
          </w:tcPr>
          <w:p w14:paraId="4B2EAEED" w14:textId="77777777" w:rsidR="009A6980" w:rsidRDefault="009A6980">
            <w:pPr>
              <w:jc w:val="left"/>
              <w:rPr>
                <w:rFonts w:eastAsiaTheme="minorEastAsia"/>
                <w:lang w:val="en-US" w:eastAsia="zh-CN"/>
              </w:rPr>
            </w:pPr>
          </w:p>
        </w:tc>
      </w:tr>
      <w:tr w:rsidR="009A6980" w14:paraId="42D11F8F" w14:textId="77777777">
        <w:tc>
          <w:tcPr>
            <w:tcW w:w="1479" w:type="dxa"/>
          </w:tcPr>
          <w:p w14:paraId="78A4BBC1" w14:textId="77777777" w:rsidR="009A6980" w:rsidRDefault="0053252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2C3D65E" w14:textId="77777777" w:rsidR="009A6980" w:rsidRDefault="00532521">
            <w:pPr>
              <w:tabs>
                <w:tab w:val="left" w:pos="551"/>
              </w:tabs>
              <w:jc w:val="left"/>
              <w:rPr>
                <w:rFonts w:eastAsiaTheme="minorEastAsia"/>
                <w:lang w:val="en-US" w:eastAsia="zh-CN"/>
              </w:rPr>
            </w:pPr>
            <w:r>
              <w:rPr>
                <w:rFonts w:eastAsia="Yu Mincho" w:hint="eastAsia"/>
                <w:lang w:val="en-US" w:eastAsia="ja-JP"/>
              </w:rPr>
              <w:t>A</w:t>
            </w:r>
            <w:r>
              <w:rPr>
                <w:rFonts w:eastAsia="Yu Mincho"/>
                <w:lang w:val="en-US" w:eastAsia="ja-JP"/>
              </w:rPr>
              <w:t>ny</w:t>
            </w:r>
          </w:p>
        </w:tc>
        <w:tc>
          <w:tcPr>
            <w:tcW w:w="6780" w:type="dxa"/>
          </w:tcPr>
          <w:p w14:paraId="0E03CCB6" w14:textId="77777777" w:rsidR="009A6980" w:rsidRDefault="00532521">
            <w:pPr>
              <w:jc w:val="left"/>
              <w:rPr>
                <w:rFonts w:eastAsiaTheme="minorEastAsia"/>
                <w:lang w:val="en-US" w:eastAsia="zh-CN"/>
              </w:rPr>
            </w:pPr>
            <w:r>
              <w:rPr>
                <w:rFonts w:eastAsia="Yu Mincho" w:hint="eastAsia"/>
                <w:lang w:val="en-US" w:eastAsia="ja-JP"/>
              </w:rPr>
              <w:t>I</w:t>
            </w:r>
            <w:r>
              <w:rPr>
                <w:rFonts w:eastAsia="Yu Mincho"/>
                <w:lang w:val="en-US" w:eastAsia="ja-JP"/>
              </w:rPr>
              <w:t xml:space="preserve">t could be up to UE implementation. It could be still up to UE of higher capability whether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rFonts w:eastAsia="Yu Mincho"/>
                <w:lang w:val="en-US" w:eastAsia="ja-JP"/>
              </w:rPr>
              <w:t xml:space="preserve"> is equal to or higher than 3.2 or 0.75.</w:t>
            </w:r>
          </w:p>
        </w:tc>
      </w:tr>
    </w:tbl>
    <w:p w14:paraId="6BB488B0" w14:textId="77777777" w:rsidR="009A6980" w:rsidRDefault="00532521">
      <w:pPr>
        <w:rPr>
          <w:lang w:val="en-US" w:eastAsia="zh-CN"/>
        </w:rPr>
      </w:pPr>
      <w:r>
        <w:rPr>
          <w:lang w:val="en-US" w:eastAsia="zh-CN"/>
        </w:rPr>
        <w:br/>
        <w:t>Based on responses received for Question 3.2-1a, the following question can be considered.</w:t>
      </w:r>
    </w:p>
    <w:p w14:paraId="07ECBCAE" w14:textId="77777777" w:rsidR="009A6980" w:rsidRDefault="00532521" w:rsidP="005A0E70">
      <w:pPr>
        <w:rPr>
          <w:b/>
          <w:bCs/>
        </w:rPr>
      </w:pPr>
      <w:r>
        <w:rPr>
          <w:b/>
          <w:bCs/>
          <w:highlight w:val="yellow"/>
        </w:rPr>
        <w:t>FL4 High Priority Question 3.2-1b</w:t>
      </w:r>
      <w:r>
        <w:rPr>
          <w:b/>
          <w:bCs/>
        </w:rPr>
        <w:t>:</w:t>
      </w:r>
    </w:p>
    <w:p w14:paraId="200F12B0" w14:textId="77777777" w:rsidR="009A6980" w:rsidRDefault="00532521">
      <w:pPr>
        <w:rPr>
          <w:b/>
          <w:lang w:val="en-US"/>
        </w:rPr>
      </w:pPr>
      <w:r>
        <w:rPr>
          <w:b/>
          <w:lang w:val="en-US"/>
        </w:rPr>
        <w:t>Should Rel-18 eRedCap UEs support the same range of peak rate scaling factors (</w:t>
      </w:r>
      <w:r>
        <w:rPr>
          <w:b/>
          <w:i/>
          <w:iCs/>
          <w:lang w:val="en-US"/>
        </w:rPr>
        <w:t>f</w:t>
      </w:r>
      <w:r>
        <w:rPr>
          <w:b/>
          <w:lang w:val="en-US"/>
        </w:rPr>
        <w:t>) as legacy UEs, i.e., {0.4, 0.75, 0.8, 1}? If the answer is no, please provide the desired range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A6980" w14:paraId="0B2A4042" w14:textId="77777777">
        <w:tc>
          <w:tcPr>
            <w:tcW w:w="1479" w:type="dxa"/>
            <w:shd w:val="clear" w:color="auto" w:fill="D9D9D9" w:themeFill="background1" w:themeFillShade="D9"/>
          </w:tcPr>
          <w:p w14:paraId="7D4CBB9B"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03C62911"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6422191C" w14:textId="77777777" w:rsidR="009A6980" w:rsidRDefault="00532521">
            <w:pPr>
              <w:jc w:val="left"/>
              <w:rPr>
                <w:b/>
                <w:bCs/>
                <w:lang w:val="en-US"/>
              </w:rPr>
            </w:pPr>
            <w:r>
              <w:rPr>
                <w:b/>
                <w:bCs/>
                <w:lang w:val="en-US"/>
              </w:rPr>
              <w:t>Comments</w:t>
            </w:r>
          </w:p>
        </w:tc>
      </w:tr>
      <w:tr w:rsidR="009A6980" w14:paraId="66E607C2" w14:textId="77777777">
        <w:tc>
          <w:tcPr>
            <w:tcW w:w="1479" w:type="dxa"/>
          </w:tcPr>
          <w:p w14:paraId="6EEFEBD5"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1372" w:type="dxa"/>
          </w:tcPr>
          <w:p w14:paraId="05372BA4" w14:textId="77777777" w:rsidR="009A6980" w:rsidRDefault="009A6980">
            <w:pPr>
              <w:tabs>
                <w:tab w:val="left" w:pos="551"/>
              </w:tabs>
              <w:jc w:val="left"/>
              <w:rPr>
                <w:rFonts w:eastAsiaTheme="minorEastAsia"/>
                <w:lang w:val="en-US" w:eastAsia="zh-CN"/>
              </w:rPr>
            </w:pPr>
          </w:p>
        </w:tc>
        <w:tc>
          <w:tcPr>
            <w:tcW w:w="6780" w:type="dxa"/>
          </w:tcPr>
          <w:p w14:paraId="3091DD5D" w14:textId="4319C2E7" w:rsidR="009A6980" w:rsidRDefault="00532521">
            <w:pPr>
              <w:jc w:val="left"/>
              <w:rPr>
                <w:rFonts w:eastAsiaTheme="minorEastAsia"/>
                <w:lang w:val="en-US" w:eastAsia="zh-CN"/>
              </w:rPr>
            </w:pPr>
            <w:r>
              <w:rPr>
                <w:rFonts w:eastAsiaTheme="minorEastAsia" w:hint="eastAsia"/>
                <w:lang w:val="en-US" w:eastAsia="zh-CN"/>
              </w:rPr>
              <w:t>We ar</w:t>
            </w:r>
            <w:r w:rsidR="00FA6791">
              <w:rPr>
                <w:rFonts w:eastAsiaTheme="minorEastAsia"/>
                <w:lang w:val="en-US" w:eastAsia="zh-CN"/>
              </w:rPr>
              <w:t xml:space="preserve">e </w:t>
            </w:r>
            <w:r>
              <w:rPr>
                <w:rFonts w:eastAsiaTheme="minorEastAsia" w:hint="eastAsia"/>
                <w:lang w:val="en-US" w:eastAsia="zh-CN"/>
              </w:rPr>
              <w:t xml:space="preserve">OK with the current range. If new values are considered, the </w:t>
            </w:r>
            <w:proofErr w:type="spellStart"/>
            <w:r>
              <w:rPr>
                <w:rFonts w:eastAsiaTheme="minorEastAsia" w:hint="eastAsia"/>
                <w:lang w:val="en-US" w:eastAsia="zh-CN"/>
              </w:rPr>
              <w:t>necesssity</w:t>
            </w:r>
            <w:proofErr w:type="spellEnd"/>
            <w:r>
              <w:rPr>
                <w:rFonts w:eastAsiaTheme="minorEastAsia" w:hint="eastAsia"/>
                <w:lang w:val="en-US" w:eastAsia="zh-CN"/>
              </w:rPr>
              <w:t xml:space="preserve"> should be clarified. </w:t>
            </w:r>
          </w:p>
        </w:tc>
      </w:tr>
      <w:tr w:rsidR="009A6980" w14:paraId="168DE6D2" w14:textId="77777777">
        <w:tc>
          <w:tcPr>
            <w:tcW w:w="1479" w:type="dxa"/>
          </w:tcPr>
          <w:p w14:paraId="21C4888D" w14:textId="77777777" w:rsidR="009A6980" w:rsidRDefault="00532521">
            <w:pPr>
              <w:jc w:val="left"/>
              <w:rPr>
                <w:rFonts w:eastAsiaTheme="minorEastAsia"/>
                <w:lang w:val="en-US" w:eastAsia="zh-CN"/>
              </w:rPr>
            </w:pPr>
            <w:r>
              <w:rPr>
                <w:rFonts w:eastAsiaTheme="minorEastAsia"/>
                <w:lang w:val="en-US" w:eastAsia="zh-CN"/>
              </w:rPr>
              <w:t>FUTUREWEI</w:t>
            </w:r>
          </w:p>
        </w:tc>
        <w:tc>
          <w:tcPr>
            <w:tcW w:w="1372" w:type="dxa"/>
          </w:tcPr>
          <w:p w14:paraId="0BB7525B" w14:textId="77777777" w:rsidR="009A6980" w:rsidRDefault="009A6980">
            <w:pPr>
              <w:tabs>
                <w:tab w:val="left" w:pos="551"/>
              </w:tabs>
              <w:jc w:val="left"/>
              <w:rPr>
                <w:rFonts w:eastAsiaTheme="minorEastAsia"/>
                <w:lang w:val="en-US" w:eastAsia="zh-CN"/>
              </w:rPr>
            </w:pPr>
          </w:p>
        </w:tc>
        <w:tc>
          <w:tcPr>
            <w:tcW w:w="6780" w:type="dxa"/>
          </w:tcPr>
          <w:p w14:paraId="12DF2B54" w14:textId="77777777" w:rsidR="009A6980" w:rsidRDefault="00532521">
            <w:pPr>
              <w:jc w:val="left"/>
              <w:rPr>
                <w:rFonts w:eastAsiaTheme="minorEastAsia"/>
                <w:lang w:val="en-US" w:eastAsia="zh-CN"/>
              </w:rPr>
            </w:pPr>
            <w:r>
              <w:rPr>
                <w:rFonts w:eastAsiaTheme="minorEastAsia"/>
                <w:lang w:val="en-US" w:eastAsia="zh-CN"/>
              </w:rPr>
              <w:t>We are fine with the current set of values. We can consider fewer values if there is a need.</w:t>
            </w:r>
          </w:p>
        </w:tc>
      </w:tr>
      <w:tr w:rsidR="009A6980" w14:paraId="5175525D" w14:textId="77777777">
        <w:tc>
          <w:tcPr>
            <w:tcW w:w="1479" w:type="dxa"/>
          </w:tcPr>
          <w:p w14:paraId="5CDCCDB2" w14:textId="77777777" w:rsidR="009A6980" w:rsidRDefault="00532521">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1DCC037A" w14:textId="74F0A1FE" w:rsidR="009A6980" w:rsidRDefault="00322889">
            <w:pPr>
              <w:tabs>
                <w:tab w:val="left" w:pos="551"/>
              </w:tabs>
              <w:jc w:val="left"/>
              <w:rPr>
                <w:rFonts w:eastAsiaTheme="minorEastAsia"/>
                <w:strike/>
                <w:lang w:val="en-US" w:eastAsia="zh-CN"/>
              </w:rPr>
            </w:pPr>
            <w:r>
              <w:rPr>
                <w:rFonts w:eastAsia="Malgun Gothic"/>
                <w:lang w:val="en-US" w:eastAsia="ko-KR"/>
              </w:rPr>
              <w:t>Y</w:t>
            </w:r>
          </w:p>
        </w:tc>
        <w:tc>
          <w:tcPr>
            <w:tcW w:w="6780" w:type="dxa"/>
          </w:tcPr>
          <w:p w14:paraId="36AE22AF" w14:textId="77777777" w:rsidR="009A6980" w:rsidRDefault="00532521">
            <w:pPr>
              <w:jc w:val="left"/>
              <w:rPr>
                <w:rFonts w:eastAsiaTheme="minorEastAsia"/>
                <w:lang w:val="en-US" w:eastAsia="zh-CN"/>
              </w:rPr>
            </w:pPr>
            <w:r>
              <w:rPr>
                <w:rFonts w:eastAsia="Yu Mincho" w:hint="eastAsia"/>
                <w:lang w:val="en-US" w:eastAsia="ja-JP"/>
              </w:rPr>
              <w:t>R</w:t>
            </w:r>
            <w:r>
              <w:rPr>
                <w:rFonts w:eastAsia="Yu Mincho"/>
                <w:lang w:val="en-US" w:eastAsia="ja-JP"/>
              </w:rPr>
              <w:t xml:space="preserve">egardless of whether 10 Mbps is a fixed peak rate or minimum peak rate, the legacy range of </w:t>
            </w:r>
            <w:r>
              <w:rPr>
                <w:rFonts w:eastAsia="Yu Mincho"/>
                <w:i/>
                <w:iCs/>
                <w:lang w:val="en-US" w:eastAsia="ja-JP"/>
              </w:rPr>
              <w:t>f</w:t>
            </w:r>
            <w:r>
              <w:rPr>
                <w:rFonts w:eastAsia="Yu Mincho"/>
                <w:lang w:val="en-US" w:eastAsia="ja-JP"/>
              </w:rPr>
              <w:t xml:space="preserve"> is enough. There would be no need to introduce any additional value.</w:t>
            </w:r>
          </w:p>
        </w:tc>
      </w:tr>
      <w:tr w:rsidR="009A6980" w14:paraId="59A89407" w14:textId="77777777">
        <w:tc>
          <w:tcPr>
            <w:tcW w:w="1479" w:type="dxa"/>
          </w:tcPr>
          <w:p w14:paraId="1CE59BDE" w14:textId="77777777" w:rsidR="009A6980" w:rsidRDefault="00532521">
            <w:pPr>
              <w:jc w:val="left"/>
              <w:rPr>
                <w:rFonts w:eastAsia="Yu Mincho"/>
                <w:lang w:val="en-US" w:eastAsia="ja-JP"/>
              </w:rPr>
            </w:pPr>
            <w:r>
              <w:rPr>
                <w:rFonts w:eastAsia="Malgun Gothic" w:hint="eastAsia"/>
                <w:lang w:val="en-US" w:eastAsia="ko-KR"/>
              </w:rPr>
              <w:t>LG</w:t>
            </w:r>
          </w:p>
        </w:tc>
        <w:tc>
          <w:tcPr>
            <w:tcW w:w="1372" w:type="dxa"/>
          </w:tcPr>
          <w:p w14:paraId="2F996493" w14:textId="77777777" w:rsidR="009A6980" w:rsidRDefault="00532521">
            <w:pPr>
              <w:tabs>
                <w:tab w:val="left" w:pos="551"/>
              </w:tabs>
              <w:jc w:val="left"/>
              <w:rPr>
                <w:rFonts w:eastAsia="Yu Mincho"/>
                <w:lang w:val="en-US" w:eastAsia="ja-JP"/>
              </w:rPr>
            </w:pPr>
            <w:r>
              <w:rPr>
                <w:rFonts w:eastAsia="Malgun Gothic"/>
                <w:lang w:val="en-US" w:eastAsia="ko-KR"/>
              </w:rPr>
              <w:t>Y</w:t>
            </w:r>
          </w:p>
        </w:tc>
        <w:tc>
          <w:tcPr>
            <w:tcW w:w="6780" w:type="dxa"/>
          </w:tcPr>
          <w:p w14:paraId="2AB41579" w14:textId="77777777" w:rsidR="009A6980" w:rsidRDefault="00532521">
            <w:pPr>
              <w:jc w:val="left"/>
              <w:rPr>
                <w:rFonts w:eastAsia="Yu Mincho"/>
                <w:lang w:val="en-US" w:eastAsia="ja-JP"/>
              </w:rPr>
            </w:pPr>
            <w:r>
              <w:rPr>
                <w:rFonts w:eastAsia="Malgun Gothic" w:hint="eastAsia"/>
                <w:lang w:val="en-US" w:eastAsia="ko-KR"/>
              </w:rPr>
              <w:t xml:space="preserve">According to WID, </w:t>
            </w:r>
            <w:r>
              <w:rPr>
                <w:rFonts w:eastAsia="Malgun Gothic"/>
                <w:lang w:val="en-US" w:eastAsia="ko-KR"/>
              </w:rPr>
              <w:t>any limitation for scale factors is not needed, because of</w:t>
            </w:r>
            <w:r>
              <w:rPr>
                <w:bCs/>
                <w:i/>
                <w:iCs/>
                <w:lang w:val="en-US"/>
              </w:rPr>
              <w:t xml:space="preserve">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i/>
                <w:iCs/>
                <w:lang w:val="en-US"/>
              </w:rPr>
              <w:t xml:space="preserve"> </w:t>
            </w:r>
            <w:r>
              <w:rPr>
                <w:bCs/>
                <w:iCs/>
                <w:lang w:val="en-US"/>
              </w:rPr>
              <w:t>&gt;= X or Y</w:t>
            </w:r>
            <w:r>
              <w:rPr>
                <w:rFonts w:eastAsia="Malgun Gothic"/>
                <w:lang w:val="en-US" w:eastAsia="ko-KR"/>
              </w:rPr>
              <w:t xml:space="preserve"> </w:t>
            </w:r>
          </w:p>
        </w:tc>
      </w:tr>
      <w:tr w:rsidR="009A6980" w14:paraId="420FF713" w14:textId="77777777">
        <w:tc>
          <w:tcPr>
            <w:tcW w:w="1479" w:type="dxa"/>
          </w:tcPr>
          <w:p w14:paraId="3343BEEA" w14:textId="77777777" w:rsidR="009A6980" w:rsidRDefault="00532521">
            <w:pPr>
              <w:jc w:val="left"/>
              <w:rPr>
                <w:rFonts w:eastAsia="Malgun Gothic"/>
                <w:lang w:val="en-US" w:eastAsia="ko-KR"/>
              </w:rPr>
            </w:pPr>
            <w:r>
              <w:rPr>
                <w:rFonts w:eastAsiaTheme="minorEastAsia"/>
                <w:lang w:val="en-US" w:eastAsia="zh-CN"/>
              </w:rPr>
              <w:t>Qualcomm</w:t>
            </w:r>
          </w:p>
        </w:tc>
        <w:tc>
          <w:tcPr>
            <w:tcW w:w="1372" w:type="dxa"/>
          </w:tcPr>
          <w:p w14:paraId="48FFDFD7" w14:textId="77777777" w:rsidR="009A6980" w:rsidRDefault="00532521">
            <w:pPr>
              <w:tabs>
                <w:tab w:val="left" w:pos="551"/>
              </w:tabs>
              <w:jc w:val="left"/>
              <w:rPr>
                <w:rFonts w:eastAsia="Malgun Gothic"/>
                <w:lang w:val="en-US" w:eastAsia="ko-KR"/>
              </w:rPr>
            </w:pPr>
            <w:r>
              <w:rPr>
                <w:rFonts w:eastAsiaTheme="minorEastAsia"/>
                <w:lang w:val="en-US" w:eastAsia="zh-CN"/>
              </w:rPr>
              <w:t>Y</w:t>
            </w:r>
          </w:p>
        </w:tc>
        <w:tc>
          <w:tcPr>
            <w:tcW w:w="6780" w:type="dxa"/>
          </w:tcPr>
          <w:p w14:paraId="1B3B03DD" w14:textId="77777777" w:rsidR="009A6980" w:rsidRDefault="00532521">
            <w:pPr>
              <w:jc w:val="left"/>
              <w:rPr>
                <w:rFonts w:eastAsia="Malgun Gothic"/>
                <w:lang w:val="en-US" w:eastAsia="ko-KR"/>
              </w:rPr>
            </w:pPr>
            <w:r>
              <w:rPr>
                <w:rFonts w:eastAsiaTheme="minorEastAsia"/>
                <w:lang w:val="en-US" w:eastAsia="zh-CN"/>
              </w:rPr>
              <w:t>We prefer to keep the current range.</w:t>
            </w:r>
          </w:p>
        </w:tc>
      </w:tr>
      <w:tr w:rsidR="009A6980" w14:paraId="29D87A60" w14:textId="77777777">
        <w:tc>
          <w:tcPr>
            <w:tcW w:w="1479" w:type="dxa"/>
          </w:tcPr>
          <w:p w14:paraId="798659CF"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2304619"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0FDF624" w14:textId="77777777" w:rsidR="009A6980" w:rsidRDefault="009A6980">
            <w:pPr>
              <w:jc w:val="left"/>
              <w:rPr>
                <w:rFonts w:eastAsiaTheme="minorEastAsia"/>
                <w:lang w:val="en-US" w:eastAsia="zh-CN"/>
              </w:rPr>
            </w:pPr>
          </w:p>
        </w:tc>
      </w:tr>
      <w:tr w:rsidR="009A6980" w14:paraId="3BC51099" w14:textId="77777777">
        <w:tc>
          <w:tcPr>
            <w:tcW w:w="1479" w:type="dxa"/>
          </w:tcPr>
          <w:p w14:paraId="70DB90A9"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2499C4B" w14:textId="77777777" w:rsidR="009A6980" w:rsidRDefault="00532521">
            <w:pPr>
              <w:tabs>
                <w:tab w:val="left" w:pos="551"/>
              </w:tabs>
              <w:jc w:val="left"/>
              <w:rPr>
                <w:rFonts w:eastAsiaTheme="minorEastAsia"/>
                <w:lang w:val="en-US" w:eastAsia="zh-CN"/>
              </w:rPr>
            </w:pPr>
            <w:r>
              <w:rPr>
                <w:rFonts w:eastAsia="Yu Mincho" w:hint="eastAsia"/>
                <w:lang w:val="en-US" w:eastAsia="ja-JP"/>
              </w:rPr>
              <w:t>F</w:t>
            </w:r>
            <w:r>
              <w:rPr>
                <w:rFonts w:eastAsia="Yu Mincho"/>
                <w:lang w:val="en-US" w:eastAsia="ja-JP"/>
              </w:rPr>
              <w:t>FS</w:t>
            </w:r>
          </w:p>
        </w:tc>
        <w:tc>
          <w:tcPr>
            <w:tcW w:w="6780" w:type="dxa"/>
          </w:tcPr>
          <w:p w14:paraId="4CFDB2E6" w14:textId="77777777" w:rsidR="009A6980" w:rsidRDefault="00532521">
            <w:pPr>
              <w:jc w:val="left"/>
              <w:rPr>
                <w:rFonts w:eastAsiaTheme="minorEastAsia"/>
                <w:lang w:val="en-US" w:eastAsia="zh-CN"/>
              </w:rPr>
            </w:pPr>
            <w:r>
              <w:rPr>
                <w:rFonts w:eastAsia="Yu Mincho"/>
                <w:lang w:val="en-US" w:eastAsia="ja-JP"/>
              </w:rPr>
              <w:t xml:space="preserve">If the 10Mbps peak rate is fixed peak rate,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rFonts w:eastAsia="Yu Mincho"/>
                <w:lang w:val="en-US" w:eastAsia="ja-JP"/>
              </w:rPr>
              <w:t xml:space="preserve"> cannot be 0.75, 0.8, 3 or 3.2 when scaling factor is 1. Thus, we suggest </w:t>
            </w:r>
            <w:proofErr w:type="gramStart"/>
            <w:r>
              <w:rPr>
                <w:rFonts w:eastAsia="Yu Mincho"/>
                <w:lang w:val="en-US" w:eastAsia="ja-JP"/>
              </w:rPr>
              <w:t>to postpone</w:t>
            </w:r>
            <w:proofErr w:type="gramEnd"/>
            <w:r>
              <w:rPr>
                <w:rFonts w:eastAsia="Yu Mincho"/>
                <w:lang w:val="en-US" w:eastAsia="ja-JP"/>
              </w:rPr>
              <w:t xml:space="preserve"> the discussion until whether the peak rate is minimum or fixed is clarified.</w:t>
            </w:r>
          </w:p>
        </w:tc>
      </w:tr>
      <w:tr w:rsidR="009A6980" w14:paraId="18394495" w14:textId="77777777">
        <w:tc>
          <w:tcPr>
            <w:tcW w:w="1479" w:type="dxa"/>
          </w:tcPr>
          <w:p w14:paraId="121A9EC4" w14:textId="77777777" w:rsidR="009A6980" w:rsidRDefault="00532521">
            <w:pPr>
              <w:jc w:val="left"/>
              <w:rPr>
                <w:rFonts w:eastAsia="Yu Mincho"/>
                <w:lang w:val="en-US" w:eastAsia="ja-JP"/>
              </w:rPr>
            </w:pPr>
            <w:r>
              <w:rPr>
                <w:rFonts w:eastAsia="Yu Mincho"/>
                <w:lang w:val="en-US" w:eastAsia="ja-JP"/>
              </w:rPr>
              <w:t>MediaTek</w:t>
            </w:r>
          </w:p>
        </w:tc>
        <w:tc>
          <w:tcPr>
            <w:tcW w:w="1372" w:type="dxa"/>
          </w:tcPr>
          <w:p w14:paraId="22498F3C" w14:textId="77777777" w:rsidR="009A6980" w:rsidRDefault="009A6980">
            <w:pPr>
              <w:tabs>
                <w:tab w:val="left" w:pos="551"/>
              </w:tabs>
              <w:jc w:val="left"/>
              <w:rPr>
                <w:rFonts w:eastAsia="Yu Mincho"/>
                <w:lang w:val="en-US" w:eastAsia="ja-JP"/>
              </w:rPr>
            </w:pPr>
          </w:p>
        </w:tc>
        <w:tc>
          <w:tcPr>
            <w:tcW w:w="6780" w:type="dxa"/>
          </w:tcPr>
          <w:p w14:paraId="7B08B5F4" w14:textId="77777777" w:rsidR="009A6980" w:rsidRDefault="00532521">
            <w:pPr>
              <w:jc w:val="left"/>
              <w:rPr>
                <w:rFonts w:eastAsia="Yu Mincho"/>
                <w:lang w:val="en-US" w:eastAsia="ja-JP"/>
              </w:rPr>
            </w:pPr>
            <w:r>
              <w:rPr>
                <w:rFonts w:eastAsia="Yu Mincho"/>
                <w:lang w:val="en-US" w:eastAsia="ja-JP"/>
              </w:rPr>
              <w:t xml:space="preserve">There is no need for introducing new values. The applicability of existing scaling factors depends on the final agreed values of v*Q*f being discussed in previous proposals. </w:t>
            </w:r>
          </w:p>
        </w:tc>
      </w:tr>
      <w:tr w:rsidR="009A6980" w14:paraId="4F71C022" w14:textId="77777777">
        <w:tc>
          <w:tcPr>
            <w:tcW w:w="1479" w:type="dxa"/>
          </w:tcPr>
          <w:p w14:paraId="6808D42E" w14:textId="77777777" w:rsidR="009A6980" w:rsidRDefault="00532521">
            <w:pPr>
              <w:jc w:val="left"/>
              <w:rPr>
                <w:rFonts w:eastAsiaTheme="minorEastAsia"/>
                <w:lang w:val="en-US" w:eastAsia="zh-CN"/>
              </w:rPr>
            </w:pPr>
            <w:r>
              <w:rPr>
                <w:rFonts w:eastAsiaTheme="minorEastAsia"/>
                <w:lang w:val="en-US" w:eastAsia="zh-CN"/>
              </w:rPr>
              <w:t>Nokia, NSB</w:t>
            </w:r>
          </w:p>
        </w:tc>
        <w:tc>
          <w:tcPr>
            <w:tcW w:w="1372" w:type="dxa"/>
          </w:tcPr>
          <w:p w14:paraId="35C0D090" w14:textId="77777777" w:rsidR="009A6980" w:rsidRDefault="009A6980">
            <w:pPr>
              <w:tabs>
                <w:tab w:val="left" w:pos="551"/>
              </w:tabs>
              <w:jc w:val="left"/>
              <w:rPr>
                <w:rFonts w:eastAsiaTheme="minorEastAsia"/>
                <w:lang w:val="en-US" w:eastAsia="zh-CN"/>
              </w:rPr>
            </w:pPr>
          </w:p>
        </w:tc>
        <w:tc>
          <w:tcPr>
            <w:tcW w:w="6780" w:type="dxa"/>
          </w:tcPr>
          <w:p w14:paraId="410DF4B6" w14:textId="77777777" w:rsidR="009A6980" w:rsidRDefault="00532521">
            <w:pPr>
              <w:jc w:val="left"/>
              <w:rPr>
                <w:rFonts w:eastAsiaTheme="minorEastAsia"/>
                <w:lang w:val="en-US" w:eastAsia="zh-CN"/>
              </w:rPr>
            </w:pPr>
            <w:r>
              <w:rPr>
                <w:rFonts w:eastAsiaTheme="minorEastAsia"/>
                <w:lang w:val="en-US" w:eastAsia="zh-CN"/>
              </w:rPr>
              <w:t>We think the current range is fine. However, we are OK to consider new value(s) if necessary.</w:t>
            </w:r>
          </w:p>
        </w:tc>
      </w:tr>
      <w:tr w:rsidR="009A6980" w14:paraId="6EBCF697" w14:textId="77777777">
        <w:tc>
          <w:tcPr>
            <w:tcW w:w="1479" w:type="dxa"/>
          </w:tcPr>
          <w:p w14:paraId="59E4C645" w14:textId="77777777" w:rsidR="009A6980" w:rsidRDefault="00532521">
            <w:pPr>
              <w:jc w:val="left"/>
              <w:rPr>
                <w:rFonts w:eastAsia="Yu Mincho"/>
                <w:lang w:val="en-US" w:eastAsia="ja-JP"/>
              </w:rPr>
            </w:pPr>
            <w:r>
              <w:rPr>
                <w:rFonts w:eastAsia="Yu Mincho"/>
                <w:lang w:val="en-US" w:eastAsia="ja-JP"/>
              </w:rPr>
              <w:t>Ericsson</w:t>
            </w:r>
          </w:p>
        </w:tc>
        <w:tc>
          <w:tcPr>
            <w:tcW w:w="1372" w:type="dxa"/>
          </w:tcPr>
          <w:p w14:paraId="389730D0" w14:textId="77777777" w:rsidR="009A6980" w:rsidRDefault="009A6980">
            <w:pPr>
              <w:tabs>
                <w:tab w:val="left" w:pos="551"/>
              </w:tabs>
              <w:jc w:val="left"/>
              <w:rPr>
                <w:rFonts w:eastAsia="Yu Mincho"/>
                <w:lang w:val="en-US" w:eastAsia="ja-JP"/>
              </w:rPr>
            </w:pPr>
          </w:p>
        </w:tc>
        <w:tc>
          <w:tcPr>
            <w:tcW w:w="6780" w:type="dxa"/>
          </w:tcPr>
          <w:p w14:paraId="1B387D0C" w14:textId="292C57EF" w:rsidR="009A6980" w:rsidRDefault="00532521">
            <w:pPr>
              <w:jc w:val="left"/>
              <w:rPr>
                <w:rFonts w:eastAsia="Yu Mincho"/>
                <w:lang w:val="en-US" w:eastAsia="ja-JP"/>
              </w:rPr>
            </w:pPr>
            <w:r>
              <w:rPr>
                <w:rFonts w:eastAsia="Yu Mincho"/>
                <w:lang w:val="en-US" w:eastAsia="ja-JP"/>
              </w:rPr>
              <w:t>The default is to keep the current range, but we are open to discuss a restriction of the range to limit the maximum peak rate that can be supported.</w:t>
            </w:r>
          </w:p>
          <w:p w14:paraId="6121F4E6" w14:textId="66954AAA" w:rsidR="009A6980" w:rsidRDefault="00532521">
            <w:pPr>
              <w:jc w:val="left"/>
              <w:rPr>
                <w:rFonts w:eastAsia="Yu Mincho"/>
                <w:lang w:val="en-US" w:eastAsia="ja-JP"/>
              </w:rPr>
            </w:pPr>
            <w:r>
              <w:rPr>
                <w:rFonts w:eastAsia="Yu Mincho"/>
                <w:lang w:val="en-US" w:eastAsia="ja-JP"/>
              </w:rPr>
              <w:t>Also, if 10 Mbps is the fixed rate, there is no need to report the peak rate scaling factor at all. The NW can infer the peak rate from the reporting of capabilities related to FG 48-</w:t>
            </w:r>
            <w:r w:rsidR="00621E7D">
              <w:rPr>
                <w:rFonts w:eastAsia="Yu Mincho"/>
                <w:lang w:val="en-US" w:eastAsia="ja-JP"/>
              </w:rPr>
              <w:t>1</w:t>
            </w:r>
            <w:r>
              <w:rPr>
                <w:rFonts w:eastAsia="Yu Mincho"/>
                <w:lang w:val="en-US" w:eastAsia="ja-JP"/>
              </w:rPr>
              <w:t xml:space="preserve">/48-2. </w:t>
            </w:r>
          </w:p>
        </w:tc>
      </w:tr>
      <w:tr w:rsidR="009A6980" w14:paraId="2D0E92D7" w14:textId="77777777">
        <w:tc>
          <w:tcPr>
            <w:tcW w:w="1479" w:type="dxa"/>
          </w:tcPr>
          <w:p w14:paraId="624CF34B" w14:textId="77777777" w:rsidR="009A6980" w:rsidRDefault="00532521">
            <w:pPr>
              <w:jc w:val="left"/>
              <w:rPr>
                <w:rFonts w:eastAsiaTheme="minorEastAsia"/>
                <w:lang w:val="en-US" w:eastAsia="zh-CN"/>
              </w:rPr>
            </w:pPr>
            <w:r>
              <w:rPr>
                <w:rFonts w:eastAsiaTheme="minorEastAsia"/>
                <w:lang w:val="en-US" w:eastAsia="zh-CN"/>
              </w:rPr>
              <w:t>OPPO</w:t>
            </w:r>
          </w:p>
        </w:tc>
        <w:tc>
          <w:tcPr>
            <w:tcW w:w="1372" w:type="dxa"/>
          </w:tcPr>
          <w:p w14:paraId="3D1E6893"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529EB18F" w14:textId="77777777" w:rsidR="009A6980" w:rsidRDefault="009A6980">
            <w:pPr>
              <w:jc w:val="left"/>
              <w:rPr>
                <w:rFonts w:eastAsiaTheme="minorEastAsia"/>
                <w:lang w:val="en-US" w:eastAsia="zh-CN"/>
              </w:rPr>
            </w:pPr>
          </w:p>
        </w:tc>
      </w:tr>
      <w:tr w:rsidR="009A6980" w14:paraId="09032E06" w14:textId="77777777">
        <w:tc>
          <w:tcPr>
            <w:tcW w:w="1479" w:type="dxa"/>
          </w:tcPr>
          <w:p w14:paraId="23241E6B" w14:textId="77777777" w:rsidR="009A6980" w:rsidRDefault="0053252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372" w:type="dxa"/>
          </w:tcPr>
          <w:p w14:paraId="3BAFC052"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071CE46" w14:textId="77777777" w:rsidR="009A6980" w:rsidRDefault="00532521">
            <w:pPr>
              <w:jc w:val="left"/>
              <w:rPr>
                <w:rFonts w:eastAsiaTheme="minorEastAsia"/>
                <w:lang w:val="en-US" w:eastAsia="zh-CN"/>
              </w:rPr>
            </w:pPr>
            <w:r>
              <w:rPr>
                <w:rFonts w:eastAsiaTheme="minorEastAsia"/>
                <w:lang w:val="en-US" w:eastAsia="zh-CN"/>
              </w:rPr>
              <w:t>We can’t see any necessity to introduce a new scaling factor and don’t support it.</w:t>
            </w:r>
          </w:p>
        </w:tc>
      </w:tr>
      <w:tr w:rsidR="009A6980" w14:paraId="488B70B8" w14:textId="77777777">
        <w:tc>
          <w:tcPr>
            <w:tcW w:w="1479" w:type="dxa"/>
          </w:tcPr>
          <w:p w14:paraId="5A094072" w14:textId="77777777" w:rsidR="009A6980" w:rsidRDefault="0053252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FFA2BF5"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2B7527FA" w14:textId="77777777" w:rsidR="009A6980" w:rsidRDefault="009A6980">
            <w:pPr>
              <w:jc w:val="left"/>
              <w:rPr>
                <w:rFonts w:eastAsiaTheme="minorEastAsia"/>
                <w:lang w:val="en-US" w:eastAsia="zh-CN"/>
              </w:rPr>
            </w:pPr>
          </w:p>
        </w:tc>
      </w:tr>
      <w:tr w:rsidR="009A6980" w14:paraId="52DA6EF2" w14:textId="77777777">
        <w:tc>
          <w:tcPr>
            <w:tcW w:w="1479" w:type="dxa"/>
          </w:tcPr>
          <w:p w14:paraId="287026F3" w14:textId="77777777" w:rsidR="009A6980" w:rsidRDefault="00532521">
            <w:pPr>
              <w:jc w:val="left"/>
              <w:rPr>
                <w:rFonts w:eastAsia="SimSun"/>
                <w:lang w:val="en-US" w:eastAsia="ja-JP"/>
              </w:rPr>
            </w:pPr>
            <w:r>
              <w:rPr>
                <w:rFonts w:eastAsia="SimSun" w:hint="eastAsia"/>
                <w:lang w:val="en-US" w:eastAsia="zh-CN"/>
              </w:rPr>
              <w:t>CMCC</w:t>
            </w:r>
          </w:p>
        </w:tc>
        <w:tc>
          <w:tcPr>
            <w:tcW w:w="1372" w:type="dxa"/>
          </w:tcPr>
          <w:p w14:paraId="71930587" w14:textId="77777777" w:rsidR="009A6980" w:rsidRDefault="00532521">
            <w:pPr>
              <w:tabs>
                <w:tab w:val="left" w:pos="551"/>
              </w:tabs>
              <w:jc w:val="left"/>
              <w:rPr>
                <w:rFonts w:eastAsia="SimSun"/>
                <w:lang w:val="en-US" w:eastAsia="ja-JP"/>
              </w:rPr>
            </w:pPr>
            <w:r>
              <w:rPr>
                <w:rFonts w:eastAsia="SimSun" w:hint="eastAsia"/>
                <w:lang w:val="en-US" w:eastAsia="zh-CN"/>
              </w:rPr>
              <w:t>Y</w:t>
            </w:r>
          </w:p>
        </w:tc>
        <w:tc>
          <w:tcPr>
            <w:tcW w:w="6780" w:type="dxa"/>
          </w:tcPr>
          <w:p w14:paraId="3047F04C" w14:textId="77777777" w:rsidR="009A6980" w:rsidRDefault="00532521">
            <w:pPr>
              <w:jc w:val="left"/>
              <w:rPr>
                <w:rFonts w:eastAsia="Yu Mincho"/>
                <w:lang w:val="en-US" w:eastAsia="zh-CN"/>
              </w:rPr>
            </w:pPr>
            <w:r>
              <w:rPr>
                <w:rFonts w:eastAsiaTheme="minorEastAsia" w:hint="eastAsia"/>
                <w:lang w:val="en-US" w:eastAsia="zh-CN"/>
              </w:rPr>
              <w:t>Fine with current range.</w:t>
            </w:r>
          </w:p>
        </w:tc>
      </w:tr>
    </w:tbl>
    <w:p w14:paraId="20DF23DD" w14:textId="77777777" w:rsidR="009A6980" w:rsidRDefault="009A6980">
      <w:pPr>
        <w:rPr>
          <w:lang w:val="en-US" w:eastAsia="zh-CN"/>
        </w:rPr>
      </w:pPr>
    </w:p>
    <w:p w14:paraId="2B6FA8FB" w14:textId="77777777" w:rsidR="009A6980" w:rsidRDefault="00532521">
      <w:pPr>
        <w:pStyle w:val="Heading1"/>
        <w:ind w:left="1134" w:hanging="1134"/>
        <w:rPr>
          <w:lang w:val="en-US"/>
        </w:rPr>
      </w:pPr>
      <w:r>
        <w:rPr>
          <w:lang w:val="en-US"/>
        </w:rPr>
        <w:t>4</w:t>
      </w:r>
      <w:r>
        <w:rPr>
          <w:lang w:val="en-US"/>
        </w:rPr>
        <w:tab/>
        <w:t>Higher-layer parameters</w:t>
      </w:r>
    </w:p>
    <w:p w14:paraId="75B27AE6" w14:textId="77777777" w:rsidR="009A6980" w:rsidRDefault="00532521">
      <w:pPr>
        <w:rPr>
          <w:lang w:val="en-US"/>
        </w:rPr>
      </w:pPr>
      <w:r>
        <w:rPr>
          <w:lang w:val="en-US"/>
        </w:rPr>
        <w:t>Contribution [7] provides the initial rapporteur input on higher layer signaling for RAN1 aspects of Rel-18 eRedCap. The contribution expresses that the agreements made so far do not result in any new or modified configuration parameters, but that depending on the outcome of the discussion on additional separate early indication in Msg1/MsgA PRACH, there may or may not be a need for Rel-18 eRedCap specific PRACH configuration parameters. The contribution also expresses that it might be relevant to capture the following RAN1 agreements [4] in higher-layer parameter descriptions, either for configuration parameters or capability signaling:</w:t>
      </w:r>
    </w:p>
    <w:p w14:paraId="5B21C1F7" w14:textId="77777777" w:rsidR="009A6980" w:rsidRDefault="00532521">
      <w:pPr>
        <w:numPr>
          <w:ilvl w:val="0"/>
          <w:numId w:val="38"/>
        </w:numPr>
        <w:spacing w:after="120"/>
        <w:jc w:val="left"/>
        <w:rPr>
          <w:rFonts w:eastAsia="Malgun Gothic" w:cs="Batang"/>
          <w:lang w:val="en-US"/>
        </w:rPr>
      </w:pPr>
      <w:r>
        <w:rPr>
          <w:rFonts w:eastAsia="Malgun Gothic" w:cs="Batang"/>
          <w:b/>
          <w:bCs/>
          <w:lang w:val="en-US"/>
        </w:rPr>
        <w:t>Initial BWP:</w:t>
      </w:r>
      <w:r>
        <w:rPr>
          <w:rFonts w:eastAsia="Malgun Gothic" w:cs="Batang"/>
          <w:lang w:val="en-US"/>
        </w:rPr>
        <w:t xml:space="preserve"> For a cell supporting both Rel-17 and Rel-18 RedCap UEs, the Rel-18 RedCap UEs can share the same separate initial DL/UL BWP as the Rel-17 RedCap UEs.</w:t>
      </w:r>
    </w:p>
    <w:p w14:paraId="391AF6AD" w14:textId="77777777" w:rsidR="009A6980" w:rsidRDefault="00532521">
      <w:pPr>
        <w:numPr>
          <w:ilvl w:val="0"/>
          <w:numId w:val="38"/>
        </w:numPr>
        <w:spacing w:after="120"/>
        <w:jc w:val="left"/>
        <w:rPr>
          <w:rFonts w:eastAsia="Malgun Gothic" w:cs="Batang"/>
          <w:lang w:val="en-US"/>
        </w:rPr>
      </w:pPr>
      <w:r>
        <w:rPr>
          <w:rFonts w:eastAsia="Malgun Gothic" w:cs="Batang"/>
          <w:b/>
          <w:bCs/>
          <w:lang w:val="en-US"/>
        </w:rPr>
        <w:t>Unicast PDSCH bandwidth:</w:t>
      </w:r>
      <w:r>
        <w:rPr>
          <w:rFonts w:eastAsia="Malgun Gothic" w:cs="Batang"/>
          <w:lang w:val="en-US"/>
        </w:rPr>
        <w:t xml:space="preserve"> For UE BB complexity reduction, a UE </w:t>
      </w:r>
      <w:proofErr w:type="gramStart"/>
      <w:r>
        <w:rPr>
          <w:rFonts w:eastAsia="Malgun Gothic" w:cs="Batang"/>
          <w:lang w:val="en-US"/>
        </w:rPr>
        <w:t>is able to</w:t>
      </w:r>
      <w:proofErr w:type="gramEnd"/>
      <w:r>
        <w:rPr>
          <w:rFonts w:eastAsia="Malgun Gothic" w:cs="Batang"/>
          <w:lang w:val="en-US"/>
        </w:rPr>
        <w:t xml:space="preserve"> receive a DL assignment in a DCI with a unicast PDSCH resource allocation spanning a bandwidth of more than ~5 MHz per slot. The number of PRB scheduled in DCI is not larger than the maximum number of PRB agreed in previous agreement from 110b-e</w:t>
      </w:r>
    </w:p>
    <w:p w14:paraId="5A760B6F" w14:textId="77777777" w:rsidR="009A6980" w:rsidRDefault="00532521">
      <w:pPr>
        <w:numPr>
          <w:ilvl w:val="0"/>
          <w:numId w:val="38"/>
        </w:numPr>
        <w:spacing w:after="120"/>
        <w:jc w:val="left"/>
        <w:rPr>
          <w:rFonts w:eastAsia="Malgun Gothic" w:cs="Batang"/>
          <w:lang w:val="en-US"/>
        </w:rPr>
      </w:pPr>
      <w:r>
        <w:rPr>
          <w:rFonts w:eastAsia="Malgun Gothic" w:cs="Batang"/>
          <w:b/>
          <w:bCs/>
          <w:lang w:val="en-US"/>
        </w:rPr>
        <w:t>Msg4 PDSCH bandwidth:</w:t>
      </w:r>
      <w:r>
        <w:rPr>
          <w:rFonts w:eastAsia="Malgun Gothic" w:cs="Batang"/>
          <w:lang w:val="en-US"/>
        </w:rPr>
        <w:t xml:space="preserve"> For UE BB complexity reduction, a UE </w:t>
      </w:r>
      <w:proofErr w:type="gramStart"/>
      <w:r>
        <w:rPr>
          <w:rFonts w:eastAsia="Malgun Gothic" w:cs="Batang"/>
          <w:lang w:val="en-US"/>
        </w:rPr>
        <w:t>is able to</w:t>
      </w:r>
      <w:proofErr w:type="gramEnd"/>
      <w:r>
        <w:rPr>
          <w:rFonts w:eastAsia="Malgun Gothic" w:cs="Batang"/>
          <w:lang w:val="en-US"/>
        </w:rPr>
        <w:t xml:space="preserve"> receive a Msg4 PDSCH resource allocation spanning a bandwidth of more than ~5 MHz per slot. The UE is not required to process a Msg4 PDSCH with a larger number of PRBs than 25 PRBs for 15 kHz SCS and 12 PRBs for 30 kHz SCS.</w:t>
      </w:r>
    </w:p>
    <w:p w14:paraId="7DA19130" w14:textId="77777777" w:rsidR="009A6980" w:rsidRDefault="00532521">
      <w:pPr>
        <w:numPr>
          <w:ilvl w:val="0"/>
          <w:numId w:val="38"/>
        </w:numPr>
        <w:spacing w:after="120"/>
        <w:jc w:val="left"/>
        <w:rPr>
          <w:rFonts w:eastAsia="Malgun Gothic" w:cs="Batang"/>
          <w:lang w:val="en-US"/>
        </w:rPr>
      </w:pPr>
      <w:r>
        <w:rPr>
          <w:rFonts w:eastAsia="Malgun Gothic" w:cs="Batang"/>
          <w:b/>
          <w:bCs/>
          <w:lang w:val="en-US"/>
        </w:rPr>
        <w:t>Msg3 PUSCH bandwidth:</w:t>
      </w:r>
      <w:r>
        <w:rPr>
          <w:rFonts w:eastAsia="Malgun Gothic" w:cs="Batang"/>
          <w:lang w:val="en-US"/>
        </w:rPr>
        <w:t xml:space="preserve"> For UE BB complexity reduction, a UE is not expected to receive an UL grant in a RAR or in a DCI scrambled with TC-RNTI with a Msg3 PUSCH resource allocation spanning a bandwidth of more than ~5 MHz per slot or per hop, if applicable.</w:t>
      </w:r>
    </w:p>
    <w:p w14:paraId="3A4BE5E9" w14:textId="77777777" w:rsidR="009A6980" w:rsidRDefault="00532521">
      <w:pPr>
        <w:numPr>
          <w:ilvl w:val="0"/>
          <w:numId w:val="38"/>
        </w:numPr>
        <w:spacing w:after="120"/>
        <w:jc w:val="left"/>
        <w:rPr>
          <w:rFonts w:eastAsia="Malgun Gothic" w:cs="Batang"/>
          <w:lang w:val="en-US"/>
        </w:rPr>
      </w:pPr>
      <w:r>
        <w:rPr>
          <w:rFonts w:eastAsia="Malgun Gothic" w:cs="Batang"/>
          <w:b/>
          <w:bCs/>
          <w:lang w:val="en-US"/>
        </w:rPr>
        <w:t>MsgA PUSCH bandwidth:</w:t>
      </w:r>
      <w:r>
        <w:rPr>
          <w:rFonts w:eastAsia="Malgun Gothic" w:cs="Batang"/>
          <w:lang w:val="en-US"/>
        </w:rPr>
        <w:t xml:space="preserve"> For UE BB complexity reduction, a UE is not expected to perform 2-step RACH with a MsgA PUSCH resource spanning a bandwidth of more than ~5 MHz per slot or per hop, if applicable.</w:t>
      </w:r>
    </w:p>
    <w:p w14:paraId="0CBFDEB5" w14:textId="77777777" w:rsidR="009A6980" w:rsidRDefault="00532521">
      <w:pPr>
        <w:numPr>
          <w:ilvl w:val="0"/>
          <w:numId w:val="38"/>
        </w:numPr>
        <w:spacing w:after="120"/>
        <w:jc w:val="left"/>
        <w:rPr>
          <w:rFonts w:eastAsia="Malgun Gothic" w:cs="Batang"/>
          <w:lang w:val="en-US"/>
        </w:rPr>
      </w:pPr>
      <w:r>
        <w:rPr>
          <w:rFonts w:eastAsia="Malgun Gothic" w:cs="Batang"/>
          <w:b/>
          <w:bCs/>
          <w:lang w:val="en-US"/>
        </w:rPr>
        <w:t>CG PUSCH bandwidth:</w:t>
      </w:r>
      <w:r>
        <w:rPr>
          <w:rFonts w:eastAsia="Malgun Gothic" w:cs="Batang"/>
          <w:lang w:val="en-US"/>
        </w:rPr>
        <w:t xml:space="preserve"> For UE BB bandwidth reduction, a UE is not expected to be configured with a CG grant with a PUSCH resource allocation spanning a bandwidth of more than ~5 MHz per slot or per hop, if applicable.</w:t>
      </w:r>
    </w:p>
    <w:p w14:paraId="37CF8F09" w14:textId="77777777" w:rsidR="009A6980" w:rsidRDefault="00532521">
      <w:pPr>
        <w:spacing w:after="120"/>
        <w:rPr>
          <w:rFonts w:eastAsia="Malgun Gothic" w:cs="Batang"/>
          <w:lang w:val="en-US"/>
        </w:rPr>
      </w:pPr>
      <w:r>
        <w:rPr>
          <w:rFonts w:eastAsia="Malgun Gothic" w:cs="Batang"/>
          <w:lang w:val="en-US"/>
        </w:rPr>
        <w:t>Thus, it might be worth discussing in RAN1 whether and how to capture and communicate the above agreements.</w:t>
      </w:r>
    </w:p>
    <w:p w14:paraId="30AF1879" w14:textId="77777777" w:rsidR="009A6980" w:rsidRDefault="00532521" w:rsidP="005A0E70">
      <w:pPr>
        <w:spacing w:after="120"/>
        <w:rPr>
          <w:b/>
          <w:bCs/>
        </w:rPr>
      </w:pPr>
      <w:r>
        <w:rPr>
          <w:b/>
          <w:bCs/>
          <w:highlight w:val="yellow"/>
        </w:rPr>
        <w:t>FL1/FL3 High Priority Question 4-1a</w:t>
      </w:r>
      <w:r>
        <w:rPr>
          <w:b/>
          <w:bCs/>
        </w:rPr>
        <w:t>:</w:t>
      </w:r>
    </w:p>
    <w:p w14:paraId="484AA961" w14:textId="77777777" w:rsidR="009A6980" w:rsidRDefault="00532521">
      <w:pPr>
        <w:pStyle w:val="ListParagraph"/>
        <w:numPr>
          <w:ilvl w:val="0"/>
          <w:numId w:val="39"/>
        </w:numPr>
        <w:rPr>
          <w:b/>
          <w:bCs/>
          <w:sz w:val="18"/>
          <w:szCs w:val="20"/>
          <w:lang w:val="en-US"/>
        </w:rPr>
      </w:pPr>
      <w:r>
        <w:rPr>
          <w:b/>
          <w:bCs/>
          <w:sz w:val="20"/>
          <w:szCs w:val="22"/>
          <w:lang w:val="en-US"/>
        </w:rPr>
        <w:t>Do you agree that the RAN1 agreements made so far do not result in new or modified higher-layer parameters that need to be captured as part of the overall Rel-18 higher-layer parameter list from RAN1?</w:t>
      </w:r>
    </w:p>
    <w:p w14:paraId="7350DCC1" w14:textId="77777777" w:rsidR="009A6980" w:rsidRDefault="00532521">
      <w:pPr>
        <w:pStyle w:val="ListParagraph"/>
        <w:numPr>
          <w:ilvl w:val="0"/>
          <w:numId w:val="39"/>
        </w:numPr>
        <w:rPr>
          <w:b/>
          <w:bCs/>
          <w:sz w:val="18"/>
          <w:szCs w:val="20"/>
          <w:lang w:val="en-US"/>
        </w:rPr>
      </w:pPr>
      <w:r>
        <w:rPr>
          <w:b/>
          <w:bCs/>
          <w:sz w:val="20"/>
          <w:szCs w:val="22"/>
          <w:lang w:val="en-US"/>
        </w:rPr>
        <w:t>If you think that some of the earlier RAN1 agreements need to be captured in the higher-layer parameter list from RAN1,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A6980" w14:paraId="343CC705" w14:textId="77777777">
        <w:tc>
          <w:tcPr>
            <w:tcW w:w="1479" w:type="dxa"/>
            <w:shd w:val="clear" w:color="auto" w:fill="D9D9D9" w:themeFill="background1" w:themeFillShade="D9"/>
          </w:tcPr>
          <w:p w14:paraId="0031D53F"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12CE928E"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19D8FBB3" w14:textId="77777777" w:rsidR="009A6980" w:rsidRDefault="00532521">
            <w:pPr>
              <w:jc w:val="left"/>
              <w:rPr>
                <w:b/>
                <w:bCs/>
                <w:lang w:val="en-US"/>
              </w:rPr>
            </w:pPr>
            <w:r>
              <w:rPr>
                <w:b/>
                <w:bCs/>
                <w:lang w:val="en-US"/>
              </w:rPr>
              <w:t>Comments</w:t>
            </w:r>
          </w:p>
        </w:tc>
      </w:tr>
      <w:tr w:rsidR="009A6980" w14:paraId="2479A4FE" w14:textId="77777777">
        <w:tc>
          <w:tcPr>
            <w:tcW w:w="1479" w:type="dxa"/>
          </w:tcPr>
          <w:p w14:paraId="1AABD14F" w14:textId="77777777" w:rsidR="009A6980" w:rsidRDefault="00532521">
            <w:pPr>
              <w:jc w:val="left"/>
              <w:rPr>
                <w:rFonts w:eastAsiaTheme="minorEastAsia"/>
                <w:lang w:val="en-US" w:eastAsia="zh-CN"/>
              </w:rPr>
            </w:pPr>
            <w:r>
              <w:rPr>
                <w:rFonts w:eastAsiaTheme="minorEastAsia"/>
                <w:lang w:val="en-US" w:eastAsia="zh-CN"/>
              </w:rPr>
              <w:t xml:space="preserve">Nordic </w:t>
            </w:r>
          </w:p>
        </w:tc>
        <w:tc>
          <w:tcPr>
            <w:tcW w:w="1372" w:type="dxa"/>
          </w:tcPr>
          <w:p w14:paraId="4C897C1F"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516B827C" w14:textId="77777777" w:rsidR="009A6980" w:rsidRDefault="009A6980">
            <w:pPr>
              <w:jc w:val="left"/>
              <w:rPr>
                <w:rFonts w:eastAsiaTheme="minorEastAsia"/>
                <w:lang w:val="en-US" w:eastAsia="zh-CN"/>
              </w:rPr>
            </w:pPr>
          </w:p>
        </w:tc>
      </w:tr>
      <w:tr w:rsidR="009A6980" w14:paraId="57CEC5D5" w14:textId="77777777">
        <w:tc>
          <w:tcPr>
            <w:tcW w:w="1479" w:type="dxa"/>
          </w:tcPr>
          <w:p w14:paraId="69BB64DC" w14:textId="77777777" w:rsidR="009A6980" w:rsidRDefault="0053252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5193BCA"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4417957D" w14:textId="77777777" w:rsidR="009A6980" w:rsidRDefault="009A6980">
            <w:pPr>
              <w:jc w:val="left"/>
              <w:rPr>
                <w:rFonts w:eastAsiaTheme="minorEastAsia"/>
                <w:lang w:val="en-US" w:eastAsia="zh-CN"/>
              </w:rPr>
            </w:pPr>
          </w:p>
        </w:tc>
      </w:tr>
      <w:tr w:rsidR="009A6980" w14:paraId="4619D5B3" w14:textId="77777777">
        <w:tc>
          <w:tcPr>
            <w:tcW w:w="1479" w:type="dxa"/>
          </w:tcPr>
          <w:p w14:paraId="32886C06" w14:textId="77777777" w:rsidR="009A6980" w:rsidRDefault="00532521">
            <w:pPr>
              <w:jc w:val="left"/>
              <w:rPr>
                <w:rFonts w:eastAsiaTheme="minorEastAsia"/>
                <w:lang w:val="en-US" w:eastAsia="zh-CN"/>
              </w:rPr>
            </w:pPr>
            <w:r>
              <w:rPr>
                <w:rFonts w:eastAsiaTheme="minorEastAsia" w:hint="eastAsia"/>
                <w:lang w:val="en-US" w:eastAsia="zh-CN"/>
              </w:rPr>
              <w:t>CATT</w:t>
            </w:r>
          </w:p>
        </w:tc>
        <w:tc>
          <w:tcPr>
            <w:tcW w:w="1372" w:type="dxa"/>
          </w:tcPr>
          <w:p w14:paraId="36A4EE62"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059F506" w14:textId="77777777" w:rsidR="009A6980" w:rsidRDefault="00532521">
            <w:pPr>
              <w:jc w:val="left"/>
              <w:rPr>
                <w:rFonts w:eastAsiaTheme="minorEastAsia"/>
                <w:lang w:val="en-US" w:eastAsia="zh-CN"/>
              </w:rPr>
            </w:pPr>
            <w:r>
              <w:rPr>
                <w:rFonts w:eastAsiaTheme="minorEastAsia" w:hint="eastAsia"/>
                <w:lang w:val="en-US" w:eastAsia="zh-CN"/>
              </w:rPr>
              <w:t xml:space="preserve">So </w:t>
            </w:r>
            <w:proofErr w:type="gramStart"/>
            <w:r>
              <w:rPr>
                <w:rFonts w:eastAsiaTheme="minorEastAsia" w:hint="eastAsia"/>
                <w:lang w:val="en-US" w:eastAsia="zh-CN"/>
              </w:rPr>
              <w:t>far</w:t>
            </w:r>
            <w:proofErr w:type="gramEnd"/>
            <w:r>
              <w:rPr>
                <w:rFonts w:eastAsiaTheme="minorEastAsia" w:hint="eastAsia"/>
                <w:lang w:val="en-US" w:eastAsia="zh-CN"/>
              </w:rPr>
              <w:t xml:space="preserve"> no new HL parameter is needed.</w:t>
            </w:r>
          </w:p>
        </w:tc>
      </w:tr>
      <w:tr w:rsidR="009A6980" w14:paraId="7BD868D2" w14:textId="77777777">
        <w:tc>
          <w:tcPr>
            <w:tcW w:w="1479" w:type="dxa"/>
          </w:tcPr>
          <w:p w14:paraId="68280ADE" w14:textId="77777777" w:rsidR="009A6980" w:rsidRDefault="0053252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335D47E"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325CA8E" w14:textId="77777777" w:rsidR="009A6980" w:rsidRDefault="009A6980">
            <w:pPr>
              <w:jc w:val="left"/>
              <w:rPr>
                <w:rFonts w:eastAsiaTheme="minorEastAsia"/>
                <w:lang w:val="en-US" w:eastAsia="zh-CN"/>
              </w:rPr>
            </w:pPr>
          </w:p>
        </w:tc>
      </w:tr>
      <w:tr w:rsidR="009A6980" w14:paraId="72543795" w14:textId="77777777">
        <w:tc>
          <w:tcPr>
            <w:tcW w:w="1479" w:type="dxa"/>
          </w:tcPr>
          <w:p w14:paraId="383A4C2E" w14:textId="77777777" w:rsidR="009A6980" w:rsidRDefault="00532521">
            <w:pPr>
              <w:jc w:val="left"/>
              <w:rPr>
                <w:rFonts w:eastAsiaTheme="minorEastAsia"/>
                <w:lang w:val="en-US" w:eastAsia="zh-CN"/>
              </w:rPr>
            </w:pPr>
            <w:r>
              <w:rPr>
                <w:rFonts w:eastAsia="Malgun Gothic" w:hint="eastAsia"/>
                <w:lang w:val="en-US" w:eastAsia="ko-KR"/>
              </w:rPr>
              <w:t>LG</w:t>
            </w:r>
          </w:p>
        </w:tc>
        <w:tc>
          <w:tcPr>
            <w:tcW w:w="1372" w:type="dxa"/>
          </w:tcPr>
          <w:p w14:paraId="2F895F59" w14:textId="77777777" w:rsidR="009A6980" w:rsidRDefault="00532521">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441B9C9E" w14:textId="77777777" w:rsidR="009A6980" w:rsidRDefault="00532521">
            <w:pPr>
              <w:jc w:val="left"/>
              <w:rPr>
                <w:rFonts w:eastAsiaTheme="minorEastAsia"/>
                <w:lang w:val="en-US" w:eastAsia="zh-CN"/>
              </w:rPr>
            </w:pPr>
            <w:r>
              <w:rPr>
                <w:rFonts w:eastAsia="Malgun Gothic"/>
                <w:lang w:val="en-US" w:eastAsia="ko-KR"/>
              </w:rPr>
              <w:t xml:space="preserve">If </w:t>
            </w:r>
            <w:r>
              <w:rPr>
                <w:rFonts w:eastAsia="Malgun Gothic" w:hint="eastAsia"/>
                <w:lang w:val="en-US" w:eastAsia="ko-KR"/>
              </w:rPr>
              <w:t xml:space="preserve">Msg A PUSCH bandwidth </w:t>
            </w:r>
            <w:r>
              <w:rPr>
                <w:rFonts w:eastAsia="Malgun Gothic"/>
                <w:lang w:val="en-US" w:eastAsia="ko-KR"/>
              </w:rPr>
              <w:t>is allocated more than 5MHz BW PRBs in SIB, Rel-18 eRedCap cannot utilize 2-step RACH procedure.</w:t>
            </w:r>
          </w:p>
        </w:tc>
      </w:tr>
      <w:tr w:rsidR="009A6980" w14:paraId="164079E7" w14:textId="77777777">
        <w:tc>
          <w:tcPr>
            <w:tcW w:w="1479" w:type="dxa"/>
          </w:tcPr>
          <w:p w14:paraId="23E53555" w14:textId="77777777" w:rsidR="009A6980" w:rsidRDefault="00532521">
            <w:pPr>
              <w:jc w:val="left"/>
              <w:rPr>
                <w:rFonts w:eastAsia="Malgun Gothic"/>
                <w:lang w:val="en-US" w:eastAsia="ko-KR"/>
              </w:rPr>
            </w:pPr>
            <w:r>
              <w:rPr>
                <w:rFonts w:eastAsiaTheme="minorEastAsia"/>
                <w:lang w:val="en-US" w:eastAsia="zh-CN"/>
              </w:rPr>
              <w:t>Nokia, NSB</w:t>
            </w:r>
          </w:p>
        </w:tc>
        <w:tc>
          <w:tcPr>
            <w:tcW w:w="1372" w:type="dxa"/>
          </w:tcPr>
          <w:p w14:paraId="2B3BCE6E" w14:textId="77777777" w:rsidR="009A6980" w:rsidRDefault="00532521">
            <w:pPr>
              <w:tabs>
                <w:tab w:val="left" w:pos="551"/>
              </w:tabs>
              <w:jc w:val="left"/>
              <w:rPr>
                <w:rFonts w:eastAsia="Malgun Gothic"/>
                <w:lang w:val="en-US" w:eastAsia="ko-KR"/>
              </w:rPr>
            </w:pPr>
            <w:r>
              <w:rPr>
                <w:rFonts w:eastAsiaTheme="minorEastAsia"/>
                <w:lang w:val="en-US" w:eastAsia="zh-CN"/>
              </w:rPr>
              <w:t>Y</w:t>
            </w:r>
          </w:p>
        </w:tc>
        <w:tc>
          <w:tcPr>
            <w:tcW w:w="6780" w:type="dxa"/>
          </w:tcPr>
          <w:p w14:paraId="306B0F8E" w14:textId="77777777" w:rsidR="009A6980" w:rsidRDefault="009A6980">
            <w:pPr>
              <w:jc w:val="left"/>
              <w:rPr>
                <w:rFonts w:eastAsia="Malgun Gothic"/>
                <w:lang w:val="en-US" w:eastAsia="ko-KR"/>
              </w:rPr>
            </w:pPr>
          </w:p>
        </w:tc>
      </w:tr>
      <w:tr w:rsidR="009A6980" w14:paraId="187B8610" w14:textId="77777777">
        <w:tc>
          <w:tcPr>
            <w:tcW w:w="1479" w:type="dxa"/>
          </w:tcPr>
          <w:p w14:paraId="4291590D" w14:textId="77777777" w:rsidR="009A6980" w:rsidRDefault="00532521">
            <w:pPr>
              <w:jc w:val="left"/>
              <w:rPr>
                <w:rFonts w:eastAsiaTheme="minorEastAsia"/>
                <w:lang w:val="en-US" w:eastAsia="zh-CN"/>
              </w:rPr>
            </w:pPr>
            <w:r>
              <w:rPr>
                <w:rFonts w:eastAsiaTheme="minorEastAsia"/>
                <w:lang w:val="en-US" w:eastAsia="zh-CN"/>
              </w:rPr>
              <w:t>Qualcomm</w:t>
            </w:r>
          </w:p>
        </w:tc>
        <w:tc>
          <w:tcPr>
            <w:tcW w:w="1372" w:type="dxa"/>
          </w:tcPr>
          <w:p w14:paraId="5D122229"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1BB561F4" w14:textId="77777777" w:rsidR="009A6980" w:rsidRDefault="009A6980">
            <w:pPr>
              <w:jc w:val="left"/>
              <w:rPr>
                <w:rFonts w:eastAsia="Malgun Gothic"/>
                <w:lang w:val="en-US" w:eastAsia="ko-KR"/>
              </w:rPr>
            </w:pPr>
          </w:p>
        </w:tc>
      </w:tr>
      <w:tr w:rsidR="009A6980" w14:paraId="0653508C" w14:textId="77777777">
        <w:tc>
          <w:tcPr>
            <w:tcW w:w="1479" w:type="dxa"/>
          </w:tcPr>
          <w:p w14:paraId="55D2E509" w14:textId="77777777" w:rsidR="009A6980" w:rsidRDefault="0053252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6A96037" w14:textId="77777777" w:rsidR="009A6980" w:rsidRDefault="00532521">
            <w:pPr>
              <w:tabs>
                <w:tab w:val="left" w:pos="551"/>
              </w:tabs>
              <w:jc w:val="left"/>
              <w:rPr>
                <w:rFonts w:eastAsia="Yu Mincho"/>
                <w:lang w:val="en-US" w:eastAsia="ja-JP"/>
              </w:rPr>
            </w:pPr>
            <w:r>
              <w:rPr>
                <w:rFonts w:eastAsia="Yu Mincho" w:hint="eastAsia"/>
                <w:lang w:val="en-US" w:eastAsia="ja-JP"/>
              </w:rPr>
              <w:t>Y</w:t>
            </w:r>
          </w:p>
        </w:tc>
        <w:tc>
          <w:tcPr>
            <w:tcW w:w="6780" w:type="dxa"/>
          </w:tcPr>
          <w:p w14:paraId="7ADCDE91" w14:textId="77777777" w:rsidR="009A6980" w:rsidRDefault="009A6980">
            <w:pPr>
              <w:jc w:val="left"/>
              <w:rPr>
                <w:rFonts w:eastAsia="Malgun Gothic"/>
                <w:lang w:val="en-US" w:eastAsia="ko-KR"/>
              </w:rPr>
            </w:pPr>
          </w:p>
        </w:tc>
      </w:tr>
      <w:tr w:rsidR="009A6980" w14:paraId="5955D726" w14:textId="77777777">
        <w:tc>
          <w:tcPr>
            <w:tcW w:w="1479" w:type="dxa"/>
          </w:tcPr>
          <w:p w14:paraId="4545C5AE" w14:textId="77777777" w:rsidR="009A6980" w:rsidRDefault="00532521">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20BD6E3E" w14:textId="77777777" w:rsidR="009A6980" w:rsidRDefault="009A6980">
            <w:pPr>
              <w:tabs>
                <w:tab w:val="left" w:pos="551"/>
              </w:tabs>
              <w:jc w:val="left"/>
              <w:rPr>
                <w:rFonts w:eastAsia="Yu Mincho"/>
                <w:lang w:val="en-US" w:eastAsia="ja-JP"/>
              </w:rPr>
            </w:pPr>
          </w:p>
        </w:tc>
        <w:tc>
          <w:tcPr>
            <w:tcW w:w="6780" w:type="dxa"/>
          </w:tcPr>
          <w:p w14:paraId="1E3B05AF" w14:textId="77777777" w:rsidR="009A6980" w:rsidRDefault="00532521">
            <w:pPr>
              <w:jc w:val="left"/>
              <w:rPr>
                <w:rFonts w:eastAsia="Malgun Gothic"/>
                <w:lang w:val="en-US" w:eastAsia="ko-KR"/>
              </w:rPr>
            </w:pPr>
            <w:r>
              <w:rPr>
                <w:rFonts w:eastAsiaTheme="minorEastAsia"/>
                <w:lang w:val="en-US" w:eastAsia="zh-CN"/>
              </w:rPr>
              <w:t xml:space="preserve">Share the same view as LG that if the </w:t>
            </w:r>
            <w:r>
              <w:rPr>
                <w:rFonts w:eastAsiaTheme="minorEastAsia" w:hint="eastAsia"/>
                <w:lang w:val="en-US" w:eastAsia="zh-CN"/>
              </w:rPr>
              <w:t>Msg</w:t>
            </w:r>
            <w:r>
              <w:rPr>
                <w:rFonts w:eastAsiaTheme="minorEastAsia"/>
                <w:lang w:val="en-US" w:eastAsia="zh-CN"/>
              </w:rPr>
              <w:t>A PUSCH bandwidth is configured more than 25/12 PRBs, the 2-</w:t>
            </w:r>
            <w:r>
              <w:rPr>
                <w:rFonts w:eastAsiaTheme="minorEastAsia" w:hint="eastAsia"/>
                <w:lang w:val="en-US" w:eastAsia="zh-CN"/>
              </w:rPr>
              <w:t>step</w:t>
            </w:r>
            <w:r>
              <w:rPr>
                <w:rFonts w:eastAsiaTheme="minorEastAsia"/>
                <w:lang w:val="en-US" w:eastAsia="zh-CN"/>
              </w:rPr>
              <w:t xml:space="preserve"> RACH couldn’t be performed by the Rel-18 RedCap.</w:t>
            </w:r>
          </w:p>
        </w:tc>
      </w:tr>
      <w:tr w:rsidR="009A6980" w14:paraId="3B6586ED" w14:textId="77777777">
        <w:tc>
          <w:tcPr>
            <w:tcW w:w="1479" w:type="dxa"/>
          </w:tcPr>
          <w:p w14:paraId="4D2BBF12"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224DEF75"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22E80DC8" w14:textId="77777777" w:rsidR="009A6980" w:rsidRDefault="00532521">
            <w:pPr>
              <w:jc w:val="left"/>
              <w:rPr>
                <w:rFonts w:eastAsiaTheme="minorEastAsia"/>
                <w:lang w:val="en-US" w:eastAsia="zh-CN"/>
              </w:rPr>
            </w:pPr>
            <w:r>
              <w:rPr>
                <w:rFonts w:eastAsiaTheme="minorEastAsia"/>
                <w:lang w:val="en-US" w:eastAsia="zh-CN"/>
              </w:rPr>
              <w:t>If the RAN1 agreements listed above are not captured in the UE feature list (e.g., as components there), it might be good to communicate the agreements in some other way to RAN2 (e.g., within the higher-layer parameter list activity).</w:t>
            </w:r>
          </w:p>
        </w:tc>
      </w:tr>
      <w:tr w:rsidR="009A6980" w14:paraId="7C67F8DF" w14:textId="77777777">
        <w:tc>
          <w:tcPr>
            <w:tcW w:w="1479" w:type="dxa"/>
          </w:tcPr>
          <w:p w14:paraId="40F600B3" w14:textId="77777777" w:rsidR="009A6980" w:rsidRDefault="00532521">
            <w:pPr>
              <w:jc w:val="left"/>
              <w:rPr>
                <w:rFonts w:eastAsiaTheme="minorEastAsia"/>
                <w:lang w:val="en-US" w:eastAsia="zh-CN"/>
              </w:rPr>
            </w:pPr>
            <w:r>
              <w:rPr>
                <w:rFonts w:eastAsiaTheme="minorEastAsia"/>
                <w:lang w:val="en-US" w:eastAsia="zh-CN"/>
              </w:rPr>
              <w:t>CMCC</w:t>
            </w:r>
          </w:p>
        </w:tc>
        <w:tc>
          <w:tcPr>
            <w:tcW w:w="1372" w:type="dxa"/>
          </w:tcPr>
          <w:p w14:paraId="38859B42" w14:textId="77777777" w:rsidR="009A6980" w:rsidRDefault="00532521">
            <w:pPr>
              <w:tabs>
                <w:tab w:val="left" w:pos="551"/>
              </w:tabs>
              <w:jc w:val="left"/>
              <w:rPr>
                <w:rFonts w:eastAsiaTheme="minorEastAsia"/>
                <w:lang w:val="en-US" w:eastAsia="zh-CN"/>
              </w:rPr>
            </w:pPr>
            <w:r>
              <w:rPr>
                <w:rFonts w:eastAsiaTheme="minorEastAsia"/>
                <w:lang w:val="en-US" w:eastAsia="zh-CN"/>
              </w:rPr>
              <w:t>Y</w:t>
            </w:r>
          </w:p>
        </w:tc>
        <w:tc>
          <w:tcPr>
            <w:tcW w:w="6780" w:type="dxa"/>
          </w:tcPr>
          <w:p w14:paraId="78A210B5" w14:textId="77777777" w:rsidR="009A6980" w:rsidRDefault="009A6980">
            <w:pPr>
              <w:jc w:val="left"/>
              <w:rPr>
                <w:rFonts w:eastAsiaTheme="minorEastAsia"/>
                <w:lang w:val="en-US" w:eastAsia="zh-CN"/>
              </w:rPr>
            </w:pPr>
          </w:p>
        </w:tc>
      </w:tr>
      <w:tr w:rsidR="009A6980" w14:paraId="794C36BB" w14:textId="77777777">
        <w:tc>
          <w:tcPr>
            <w:tcW w:w="1479" w:type="dxa"/>
          </w:tcPr>
          <w:p w14:paraId="3BC36C70" w14:textId="77777777" w:rsidR="009A6980" w:rsidRDefault="00532521">
            <w:pPr>
              <w:jc w:val="left"/>
              <w:rPr>
                <w:rFonts w:eastAsiaTheme="minorEastAsia"/>
                <w:lang w:val="en-US" w:eastAsia="zh-CN"/>
              </w:rPr>
            </w:pPr>
            <w:r>
              <w:rPr>
                <w:rFonts w:eastAsiaTheme="minorEastAsia" w:hint="eastAsia"/>
                <w:lang w:val="en-US" w:eastAsia="zh-CN"/>
              </w:rPr>
              <w:t>ZTE, Sanechips</w:t>
            </w:r>
          </w:p>
        </w:tc>
        <w:tc>
          <w:tcPr>
            <w:tcW w:w="1372" w:type="dxa"/>
          </w:tcPr>
          <w:p w14:paraId="5323CE0B" w14:textId="77777777" w:rsidR="009A6980" w:rsidRDefault="009A6980">
            <w:pPr>
              <w:tabs>
                <w:tab w:val="left" w:pos="551"/>
              </w:tabs>
              <w:jc w:val="left"/>
              <w:rPr>
                <w:rFonts w:eastAsiaTheme="minorEastAsia"/>
                <w:lang w:val="en-US" w:eastAsia="zh-CN"/>
              </w:rPr>
            </w:pPr>
          </w:p>
        </w:tc>
        <w:tc>
          <w:tcPr>
            <w:tcW w:w="6780" w:type="dxa"/>
          </w:tcPr>
          <w:p w14:paraId="1FA44F2B" w14:textId="77777777" w:rsidR="009A6980" w:rsidRDefault="00532521">
            <w:pPr>
              <w:jc w:val="left"/>
              <w:rPr>
                <w:rFonts w:eastAsiaTheme="minorEastAsia"/>
                <w:lang w:val="en-US" w:eastAsia="zh-CN"/>
              </w:rPr>
            </w:pPr>
            <w:r>
              <w:rPr>
                <w:rFonts w:eastAsiaTheme="minorEastAsia" w:hint="eastAsia"/>
                <w:lang w:val="en-US" w:eastAsia="zh-CN"/>
              </w:rPr>
              <w:t xml:space="preserve">For UE BB bandwidth reduction, </w:t>
            </w:r>
          </w:p>
          <w:p w14:paraId="7D7DEFEC" w14:textId="77777777" w:rsidR="009A6980" w:rsidRDefault="00532521">
            <w:pPr>
              <w:ind w:firstLineChars="100" w:firstLine="200"/>
              <w:jc w:val="left"/>
              <w:rPr>
                <w:rFonts w:eastAsiaTheme="minorEastAsia"/>
                <w:lang w:val="en-US" w:eastAsia="zh-CN"/>
              </w:rPr>
            </w:pPr>
            <w:r>
              <w:rPr>
                <w:rFonts w:eastAsiaTheme="minorEastAsia" w:hint="eastAsia"/>
                <w:lang w:val="en-US" w:eastAsia="zh-CN"/>
              </w:rPr>
              <w:t>The configuration signaling for Msg1/MsgA PRACH indication in SIB1.</w:t>
            </w:r>
          </w:p>
          <w:p w14:paraId="636A1FA0" w14:textId="77777777" w:rsidR="009A6980" w:rsidRDefault="00532521">
            <w:pPr>
              <w:ind w:firstLineChars="100" w:firstLine="200"/>
              <w:jc w:val="left"/>
              <w:rPr>
                <w:rFonts w:eastAsiaTheme="minorEastAsia"/>
                <w:lang w:val="en-US" w:eastAsia="zh-CN"/>
              </w:rPr>
            </w:pPr>
            <w:r>
              <w:rPr>
                <w:rFonts w:eastAsiaTheme="minorEastAsia" w:hint="eastAsia"/>
                <w:lang w:val="en-US" w:eastAsia="zh-CN"/>
              </w:rPr>
              <w:t>The signaling for Msg3/MsgA PUSCH indication transmitted by UE.</w:t>
            </w:r>
          </w:p>
        </w:tc>
      </w:tr>
      <w:tr w:rsidR="009A6980" w14:paraId="1E04D775" w14:textId="77777777">
        <w:tc>
          <w:tcPr>
            <w:tcW w:w="1479" w:type="dxa"/>
          </w:tcPr>
          <w:p w14:paraId="7BDC9C91" w14:textId="77777777" w:rsidR="009A6980" w:rsidRDefault="00532521">
            <w:pPr>
              <w:jc w:val="left"/>
              <w:rPr>
                <w:rFonts w:eastAsiaTheme="minorEastAsia"/>
                <w:lang w:val="en-US" w:eastAsia="zh-CN"/>
              </w:rPr>
            </w:pPr>
            <w:r>
              <w:rPr>
                <w:rFonts w:eastAsiaTheme="minorEastAsia" w:hint="eastAsia"/>
                <w:lang w:val="en-US" w:eastAsia="zh-CN"/>
              </w:rPr>
              <w:t>CATT2</w:t>
            </w:r>
          </w:p>
        </w:tc>
        <w:tc>
          <w:tcPr>
            <w:tcW w:w="1372" w:type="dxa"/>
          </w:tcPr>
          <w:p w14:paraId="596F5199" w14:textId="77777777" w:rsidR="009A6980" w:rsidRDefault="009A6980">
            <w:pPr>
              <w:tabs>
                <w:tab w:val="left" w:pos="551"/>
              </w:tabs>
              <w:jc w:val="left"/>
              <w:rPr>
                <w:rFonts w:eastAsiaTheme="minorEastAsia"/>
                <w:lang w:val="en-US" w:eastAsia="zh-CN"/>
              </w:rPr>
            </w:pPr>
          </w:p>
        </w:tc>
        <w:tc>
          <w:tcPr>
            <w:tcW w:w="6780" w:type="dxa"/>
          </w:tcPr>
          <w:p w14:paraId="1E9A3C37" w14:textId="77777777" w:rsidR="009A6980" w:rsidRDefault="00532521">
            <w:pPr>
              <w:jc w:val="left"/>
              <w:rPr>
                <w:rFonts w:eastAsiaTheme="minorEastAsia"/>
                <w:lang w:val="en-US" w:eastAsia="zh-CN"/>
              </w:rPr>
            </w:pPr>
            <w:r>
              <w:rPr>
                <w:rFonts w:eastAsiaTheme="minorEastAsia" w:hint="eastAsia"/>
                <w:lang w:val="en-US" w:eastAsia="zh-CN"/>
              </w:rPr>
              <w:t xml:space="preserve">If the </w:t>
            </w:r>
            <w:r>
              <w:rPr>
                <w:b/>
                <w:bCs/>
                <w:highlight w:val="yellow"/>
              </w:rPr>
              <w:t>Proposal 2.1.1-1c</w:t>
            </w:r>
            <w:r>
              <w:rPr>
                <w:rFonts w:eastAsiaTheme="minorEastAsia" w:hint="eastAsia"/>
                <w:lang w:val="en-US" w:eastAsia="zh-CN"/>
              </w:rPr>
              <w:t xml:space="preserve"> on </w:t>
            </w:r>
            <w:r>
              <w:rPr>
                <w:rFonts w:eastAsiaTheme="minorEastAsia"/>
                <w:lang w:val="en-US" w:eastAsia="zh-CN"/>
              </w:rPr>
              <w:t>early</w:t>
            </w:r>
            <w:r>
              <w:rPr>
                <w:rFonts w:eastAsiaTheme="minorEastAsia" w:hint="eastAsia"/>
                <w:lang w:val="en-US" w:eastAsia="zh-CN"/>
              </w:rPr>
              <w:t xml:space="preserve"> indication in Msg1 is agreed, then we have impact since Rel-18 dedicated PRACH resource RRC </w:t>
            </w:r>
            <w:r>
              <w:rPr>
                <w:rFonts w:eastAsiaTheme="minorEastAsia"/>
                <w:lang w:val="en-US" w:eastAsia="zh-CN"/>
              </w:rPr>
              <w:t>configuration</w:t>
            </w:r>
            <w:r>
              <w:rPr>
                <w:rFonts w:eastAsiaTheme="minorEastAsia" w:hint="eastAsia"/>
                <w:lang w:val="en-US" w:eastAsia="zh-CN"/>
              </w:rPr>
              <w:t xml:space="preserve"> is expected.</w:t>
            </w:r>
          </w:p>
        </w:tc>
      </w:tr>
      <w:tr w:rsidR="009A6980" w14:paraId="6790FB42" w14:textId="77777777">
        <w:tc>
          <w:tcPr>
            <w:tcW w:w="1479" w:type="dxa"/>
          </w:tcPr>
          <w:p w14:paraId="3ACA764D" w14:textId="77777777" w:rsidR="009A6980" w:rsidRDefault="0053252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42936CD"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C280D3F" w14:textId="77777777" w:rsidR="009A6980" w:rsidRDefault="009A6980">
            <w:pPr>
              <w:jc w:val="left"/>
              <w:rPr>
                <w:rFonts w:eastAsiaTheme="minorEastAsia"/>
                <w:lang w:val="en-US" w:eastAsia="zh-CN"/>
              </w:rPr>
            </w:pPr>
          </w:p>
        </w:tc>
      </w:tr>
      <w:tr w:rsidR="009A6980" w14:paraId="5D791EED" w14:textId="77777777">
        <w:tc>
          <w:tcPr>
            <w:tcW w:w="1479" w:type="dxa"/>
          </w:tcPr>
          <w:p w14:paraId="4003F6DB" w14:textId="77777777" w:rsidR="009A6980" w:rsidRDefault="00532521">
            <w:pPr>
              <w:jc w:val="left"/>
              <w:rPr>
                <w:rFonts w:eastAsiaTheme="minorEastAsia"/>
                <w:lang w:val="en-US" w:eastAsia="zh-CN"/>
              </w:rPr>
            </w:pPr>
            <w:r>
              <w:t>FUTUREWEI</w:t>
            </w:r>
          </w:p>
        </w:tc>
        <w:tc>
          <w:tcPr>
            <w:tcW w:w="1372" w:type="dxa"/>
          </w:tcPr>
          <w:p w14:paraId="73220E44" w14:textId="77777777" w:rsidR="009A6980" w:rsidRDefault="009A6980">
            <w:pPr>
              <w:tabs>
                <w:tab w:val="left" w:pos="551"/>
              </w:tabs>
              <w:jc w:val="left"/>
              <w:rPr>
                <w:rFonts w:eastAsiaTheme="minorEastAsia"/>
                <w:lang w:val="en-US" w:eastAsia="zh-CN"/>
              </w:rPr>
            </w:pPr>
          </w:p>
        </w:tc>
        <w:tc>
          <w:tcPr>
            <w:tcW w:w="6780" w:type="dxa"/>
          </w:tcPr>
          <w:p w14:paraId="7C8A3751" w14:textId="77777777" w:rsidR="009A6980" w:rsidRDefault="00532521">
            <w:pPr>
              <w:jc w:val="left"/>
              <w:rPr>
                <w:rFonts w:eastAsiaTheme="minorEastAsia"/>
                <w:lang w:val="en-US" w:eastAsia="zh-CN"/>
              </w:rPr>
            </w:pPr>
            <w:r>
              <w:t>If Rel18 Msg1 early indication is agreed, then an RRC parameter is needed</w:t>
            </w:r>
          </w:p>
        </w:tc>
      </w:tr>
      <w:tr w:rsidR="009A6980" w14:paraId="05F8C4D2" w14:textId="77777777">
        <w:tc>
          <w:tcPr>
            <w:tcW w:w="1479" w:type="dxa"/>
          </w:tcPr>
          <w:p w14:paraId="0AA457B9" w14:textId="77777777" w:rsidR="009A6980" w:rsidRDefault="00532521">
            <w:pPr>
              <w:jc w:val="left"/>
            </w:pPr>
            <w:r>
              <w:rPr>
                <w:rFonts w:eastAsiaTheme="minorEastAsia" w:hint="eastAsia"/>
                <w:lang w:eastAsia="zh-CN"/>
              </w:rPr>
              <w:t>C</w:t>
            </w:r>
            <w:r>
              <w:rPr>
                <w:rFonts w:eastAsiaTheme="minorEastAsia"/>
                <w:lang w:eastAsia="zh-CN"/>
              </w:rPr>
              <w:t>hina Telecom</w:t>
            </w:r>
          </w:p>
        </w:tc>
        <w:tc>
          <w:tcPr>
            <w:tcW w:w="1372" w:type="dxa"/>
          </w:tcPr>
          <w:p w14:paraId="5DC5FDB7"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FA34773" w14:textId="77777777" w:rsidR="009A6980" w:rsidRDefault="009A6980">
            <w:pPr>
              <w:jc w:val="left"/>
            </w:pPr>
          </w:p>
        </w:tc>
      </w:tr>
      <w:tr w:rsidR="009A6980" w14:paraId="2626D376" w14:textId="77777777">
        <w:tc>
          <w:tcPr>
            <w:tcW w:w="1479" w:type="dxa"/>
          </w:tcPr>
          <w:p w14:paraId="33A36F0D" w14:textId="77777777" w:rsidR="009A6980" w:rsidRDefault="00532521">
            <w:pPr>
              <w:jc w:val="left"/>
              <w:rPr>
                <w:rFonts w:eastAsiaTheme="minorEastAsia"/>
                <w:lang w:eastAsia="zh-CN"/>
              </w:rPr>
            </w:pPr>
            <w:r>
              <w:rPr>
                <w:rFonts w:eastAsiaTheme="minorEastAsia"/>
                <w:lang w:eastAsia="zh-CN"/>
              </w:rPr>
              <w:t>FL4</w:t>
            </w:r>
          </w:p>
        </w:tc>
        <w:tc>
          <w:tcPr>
            <w:tcW w:w="8152" w:type="dxa"/>
            <w:gridSpan w:val="2"/>
          </w:tcPr>
          <w:p w14:paraId="1FE8197F" w14:textId="77777777" w:rsidR="009A6980" w:rsidRDefault="00532521">
            <w:pPr>
              <w:jc w:val="left"/>
            </w:pPr>
            <w:r>
              <w:t>The need for higher-layer parameter chances can be followed up in the next discussion round.</w:t>
            </w:r>
          </w:p>
        </w:tc>
      </w:tr>
    </w:tbl>
    <w:p w14:paraId="3A8B23CB" w14:textId="77777777" w:rsidR="009A6980" w:rsidRDefault="009A6980">
      <w:pPr>
        <w:rPr>
          <w:lang w:val="en-US"/>
        </w:rPr>
      </w:pPr>
    </w:p>
    <w:p w14:paraId="06E8F8FE" w14:textId="77777777" w:rsidR="009A6980" w:rsidRDefault="00532521">
      <w:pPr>
        <w:pStyle w:val="Heading1"/>
        <w:ind w:left="1134" w:hanging="1134"/>
        <w:rPr>
          <w:lang w:val="en-US"/>
        </w:rPr>
      </w:pPr>
      <w:r>
        <w:rPr>
          <w:lang w:val="en-US"/>
        </w:rPr>
        <w:t>5</w:t>
      </w:r>
      <w:r>
        <w:rPr>
          <w:lang w:val="en-US"/>
        </w:rPr>
        <w:tab/>
        <w:t>Other aspects</w:t>
      </w:r>
    </w:p>
    <w:p w14:paraId="32A4DE5F" w14:textId="77777777" w:rsidR="009A6980" w:rsidRDefault="00532521">
      <w:pPr>
        <w:rPr>
          <w:lang w:val="en-US"/>
        </w:rPr>
      </w:pPr>
      <w:r>
        <w:rPr>
          <w:lang w:val="en-US"/>
        </w:rPr>
        <w:t>The submitted contributions bring up the following other aspects which are not covered in any other section in this FLS.</w:t>
      </w:r>
    </w:p>
    <w:p w14:paraId="79F3C1E4" w14:textId="77777777" w:rsidR="009A6980" w:rsidRDefault="00532521">
      <w:pPr>
        <w:spacing w:after="120"/>
        <w:rPr>
          <w:b/>
          <w:bCs/>
          <w:u w:val="single"/>
          <w:lang w:val="en-US"/>
        </w:rPr>
      </w:pPr>
      <w:r>
        <w:rPr>
          <w:b/>
          <w:bCs/>
          <w:u w:val="single"/>
          <w:lang w:val="en-US"/>
        </w:rPr>
        <w:t>Initial BWP</w:t>
      </w:r>
    </w:p>
    <w:p w14:paraId="176250CD" w14:textId="77777777" w:rsidR="009A6980" w:rsidRDefault="00532521">
      <w:pPr>
        <w:pStyle w:val="ListParagraph"/>
        <w:numPr>
          <w:ilvl w:val="0"/>
          <w:numId w:val="40"/>
        </w:numPr>
        <w:spacing w:after="120"/>
        <w:rPr>
          <w:sz w:val="20"/>
          <w:szCs w:val="22"/>
          <w:lang w:val="en-US"/>
        </w:rPr>
      </w:pPr>
      <w:r>
        <w:rPr>
          <w:sz w:val="20"/>
          <w:szCs w:val="22"/>
          <w:lang w:val="en-US"/>
        </w:rPr>
        <w:t>Support an additional separate initial BWP [17, 26].</w:t>
      </w:r>
    </w:p>
    <w:p w14:paraId="31C27D73" w14:textId="77777777" w:rsidR="009A6980" w:rsidRDefault="00532521">
      <w:pPr>
        <w:pStyle w:val="ListParagraph"/>
        <w:numPr>
          <w:ilvl w:val="0"/>
          <w:numId w:val="40"/>
        </w:numPr>
        <w:spacing w:after="120"/>
        <w:rPr>
          <w:sz w:val="20"/>
          <w:szCs w:val="22"/>
          <w:lang w:val="en-US"/>
        </w:rPr>
      </w:pPr>
      <w:r>
        <w:rPr>
          <w:sz w:val="20"/>
          <w:szCs w:val="22"/>
          <w:lang w:val="en-US"/>
        </w:rPr>
        <w:t>Do not support an additional separate initial BWP [14, 15].</w:t>
      </w:r>
    </w:p>
    <w:p w14:paraId="0D53685E" w14:textId="77777777" w:rsidR="009A6980" w:rsidRDefault="00532521">
      <w:pPr>
        <w:rPr>
          <w:rFonts w:eastAsia="Microsoft YaHei UI"/>
          <w:b/>
          <w:u w:val="single"/>
          <w:lang w:val="en-US" w:eastAsia="zh-CN"/>
        </w:rPr>
      </w:pPr>
      <w:r>
        <w:rPr>
          <w:rFonts w:eastAsia="Microsoft YaHei UI"/>
          <w:b/>
          <w:u w:val="single"/>
          <w:lang w:val="en-US" w:eastAsia="zh-CN"/>
        </w:rPr>
        <w:t>FDRA optimization</w:t>
      </w:r>
    </w:p>
    <w:p w14:paraId="53D78B7B" w14:textId="77777777" w:rsidR="009A6980" w:rsidRDefault="00532521">
      <w:pPr>
        <w:pStyle w:val="ListParagraph"/>
        <w:numPr>
          <w:ilvl w:val="0"/>
          <w:numId w:val="41"/>
        </w:numPr>
        <w:jc w:val="left"/>
        <w:rPr>
          <w:sz w:val="20"/>
          <w:szCs w:val="22"/>
          <w:lang w:val="en-US"/>
        </w:rPr>
      </w:pPr>
      <w:r>
        <w:rPr>
          <w:sz w:val="20"/>
          <w:szCs w:val="22"/>
          <w:lang w:val="en-US"/>
        </w:rPr>
        <w:t>In the case where the RBG size for FDRA is large (e.g., 16 RBs in 15 kHz SCS, 8 RBs in 30 kHz SCS), consider enhancements to increase the efficiency in terms of DL/UL frequency resource utilization [23].</w:t>
      </w:r>
    </w:p>
    <w:p w14:paraId="0F0EC368" w14:textId="77777777" w:rsidR="009A6980" w:rsidRDefault="00532521">
      <w:pPr>
        <w:pStyle w:val="ListParagraph"/>
        <w:numPr>
          <w:ilvl w:val="0"/>
          <w:numId w:val="41"/>
        </w:numPr>
        <w:jc w:val="left"/>
        <w:rPr>
          <w:sz w:val="20"/>
          <w:szCs w:val="22"/>
          <w:lang w:val="en-US"/>
        </w:rPr>
      </w:pPr>
      <w:r>
        <w:rPr>
          <w:sz w:val="20"/>
          <w:szCs w:val="22"/>
          <w:lang w:val="en-US"/>
        </w:rPr>
        <w:t>For unicast, the FDRA indications and RBG sizes can be based on 5-MHz sub-bands [30].</w:t>
      </w:r>
    </w:p>
    <w:p w14:paraId="446B1877" w14:textId="77777777" w:rsidR="009A6980" w:rsidRDefault="00532521">
      <w:pPr>
        <w:pStyle w:val="ListParagraph"/>
        <w:numPr>
          <w:ilvl w:val="0"/>
          <w:numId w:val="41"/>
        </w:numPr>
        <w:jc w:val="left"/>
        <w:rPr>
          <w:sz w:val="20"/>
          <w:szCs w:val="22"/>
          <w:lang w:val="en-US"/>
        </w:rPr>
      </w:pPr>
      <w:r>
        <w:rPr>
          <w:sz w:val="20"/>
          <w:szCs w:val="22"/>
          <w:lang w:val="en-US"/>
        </w:rPr>
        <w:t>Discuss whether/how to use potential spare bits in FDRA field in RAR UL grant [13].</w:t>
      </w:r>
    </w:p>
    <w:p w14:paraId="5B966319" w14:textId="77777777" w:rsidR="009A6980" w:rsidRDefault="00532521">
      <w:pPr>
        <w:pStyle w:val="ListParagraph"/>
        <w:numPr>
          <w:ilvl w:val="0"/>
          <w:numId w:val="41"/>
        </w:numPr>
        <w:jc w:val="left"/>
        <w:rPr>
          <w:sz w:val="20"/>
          <w:szCs w:val="22"/>
          <w:lang w:val="en-US"/>
        </w:rPr>
      </w:pPr>
      <w:r>
        <w:rPr>
          <w:sz w:val="20"/>
          <w:szCs w:val="22"/>
          <w:lang w:val="en-US"/>
        </w:rPr>
        <w:t>There is no need to consider potential optimization of FDRA indications [15].</w:t>
      </w:r>
    </w:p>
    <w:p w14:paraId="33649611" w14:textId="77777777" w:rsidR="009A6980" w:rsidRDefault="00532521">
      <w:pPr>
        <w:jc w:val="left"/>
        <w:rPr>
          <w:b/>
          <w:u w:val="single"/>
          <w:lang w:val="en-US" w:eastAsia="en-GB"/>
        </w:rPr>
      </w:pPr>
      <w:r>
        <w:rPr>
          <w:b/>
          <w:u w:val="single"/>
          <w:lang w:val="en-US" w:eastAsia="en-GB"/>
        </w:rPr>
        <w:t>SRS bandwidth</w:t>
      </w:r>
    </w:p>
    <w:p w14:paraId="34DDD7CD" w14:textId="77777777" w:rsidR="009A6980" w:rsidRDefault="00532521">
      <w:pPr>
        <w:pStyle w:val="ListParagraph"/>
        <w:numPr>
          <w:ilvl w:val="0"/>
          <w:numId w:val="42"/>
        </w:numPr>
        <w:jc w:val="left"/>
        <w:rPr>
          <w:bCs/>
          <w:sz w:val="20"/>
          <w:szCs w:val="22"/>
          <w:lang w:val="en-US" w:eastAsia="en-GB"/>
        </w:rPr>
      </w:pPr>
      <w:r>
        <w:rPr>
          <w:bCs/>
          <w:sz w:val="20"/>
          <w:szCs w:val="22"/>
          <w:lang w:val="en-US" w:eastAsia="en-GB"/>
        </w:rPr>
        <w:t>The SRS bandwidth does not need to be limited to 5 MHz [15, 17]</w:t>
      </w:r>
    </w:p>
    <w:p w14:paraId="3DACB435" w14:textId="77777777" w:rsidR="009A6980" w:rsidRDefault="00532521">
      <w:pPr>
        <w:pStyle w:val="ListParagraph"/>
        <w:numPr>
          <w:ilvl w:val="0"/>
          <w:numId w:val="42"/>
        </w:numPr>
        <w:jc w:val="left"/>
        <w:rPr>
          <w:bCs/>
          <w:sz w:val="20"/>
          <w:szCs w:val="22"/>
          <w:lang w:val="en-US" w:eastAsia="en-GB"/>
        </w:rPr>
      </w:pPr>
      <w:r>
        <w:rPr>
          <w:color w:val="000000"/>
          <w:kern w:val="2"/>
          <w:sz w:val="20"/>
          <w:szCs w:val="22"/>
          <w:lang w:val="en-US" w:eastAsia="zh-CN"/>
        </w:rPr>
        <w:t>Continue to discuss SRS bandwidth reduction to 5 MHz [26].</w:t>
      </w:r>
    </w:p>
    <w:p w14:paraId="258A1BD7" w14:textId="77777777" w:rsidR="009A6980" w:rsidRDefault="00532521">
      <w:pPr>
        <w:rPr>
          <w:rFonts w:eastAsia="Microsoft YaHei UI"/>
          <w:b/>
          <w:u w:val="single"/>
          <w:lang w:val="en-US" w:eastAsia="zh-CN"/>
        </w:rPr>
      </w:pPr>
      <w:r>
        <w:rPr>
          <w:rFonts w:eastAsia="Microsoft YaHei UI"/>
          <w:b/>
          <w:u w:val="single"/>
          <w:lang w:val="en-US" w:eastAsia="zh-CN"/>
        </w:rPr>
        <w:t>Other functionality</w:t>
      </w:r>
    </w:p>
    <w:p w14:paraId="3E5ABEA1" w14:textId="77777777" w:rsidR="009A6980" w:rsidRDefault="00532521">
      <w:pPr>
        <w:pStyle w:val="ListParagraph"/>
        <w:numPr>
          <w:ilvl w:val="0"/>
          <w:numId w:val="41"/>
        </w:numPr>
        <w:rPr>
          <w:sz w:val="20"/>
          <w:szCs w:val="22"/>
          <w:lang w:val="en-US"/>
        </w:rPr>
      </w:pPr>
      <w:r>
        <w:rPr>
          <w:sz w:val="20"/>
          <w:szCs w:val="22"/>
          <w:lang w:val="en-US"/>
        </w:rPr>
        <w:t>Support 60 kHz SCS [14, 15].</w:t>
      </w:r>
    </w:p>
    <w:p w14:paraId="3A4FF0D1" w14:textId="77777777" w:rsidR="009A6980" w:rsidRDefault="00532521">
      <w:pPr>
        <w:pStyle w:val="ListParagraph"/>
        <w:numPr>
          <w:ilvl w:val="0"/>
          <w:numId w:val="41"/>
        </w:numPr>
        <w:jc w:val="left"/>
        <w:rPr>
          <w:sz w:val="20"/>
          <w:szCs w:val="22"/>
          <w:lang w:val="en-US"/>
        </w:rPr>
      </w:pPr>
      <w:r>
        <w:rPr>
          <w:sz w:val="20"/>
          <w:szCs w:val="22"/>
          <w:lang w:val="en-US"/>
        </w:rPr>
        <w:t>Consider enhancements of user multiplexing capacity for common PUCCH [23, 32].</w:t>
      </w:r>
    </w:p>
    <w:p w14:paraId="27D662F6" w14:textId="77777777" w:rsidR="009A6980" w:rsidRDefault="00532521">
      <w:pPr>
        <w:pStyle w:val="ListParagraph"/>
        <w:numPr>
          <w:ilvl w:val="0"/>
          <w:numId w:val="41"/>
        </w:numPr>
        <w:jc w:val="left"/>
        <w:rPr>
          <w:sz w:val="20"/>
          <w:szCs w:val="22"/>
          <w:lang w:val="en-US"/>
        </w:rPr>
      </w:pPr>
      <w:r>
        <w:rPr>
          <w:sz w:val="20"/>
          <w:szCs w:val="22"/>
          <w:lang w:val="en-US"/>
        </w:rPr>
        <w:t>Support frequency hopping at least for unicast PUSCH [30].</w:t>
      </w:r>
    </w:p>
    <w:p w14:paraId="669F3375" w14:textId="77777777" w:rsidR="009A6980" w:rsidRDefault="00532521">
      <w:pPr>
        <w:pStyle w:val="ListParagraph"/>
        <w:numPr>
          <w:ilvl w:val="0"/>
          <w:numId w:val="41"/>
        </w:numPr>
        <w:jc w:val="left"/>
        <w:rPr>
          <w:sz w:val="20"/>
          <w:szCs w:val="22"/>
          <w:lang w:val="en-US"/>
        </w:rPr>
      </w:pPr>
      <w:r>
        <w:rPr>
          <w:sz w:val="20"/>
          <w:szCs w:val="22"/>
          <w:lang w:val="en-US"/>
        </w:rPr>
        <w:t>Consider options for support of 5-MHz MsgA PUSCH resource allocation [18].</w:t>
      </w:r>
    </w:p>
    <w:p w14:paraId="04860346" w14:textId="77777777" w:rsidR="009A6980" w:rsidRDefault="00532521">
      <w:pPr>
        <w:pStyle w:val="ListParagraph"/>
        <w:numPr>
          <w:ilvl w:val="0"/>
          <w:numId w:val="41"/>
        </w:numPr>
        <w:jc w:val="left"/>
        <w:rPr>
          <w:sz w:val="20"/>
          <w:szCs w:val="22"/>
          <w:lang w:val="en-US"/>
        </w:rPr>
      </w:pPr>
      <w:r>
        <w:rPr>
          <w:sz w:val="20"/>
          <w:szCs w:val="22"/>
          <w:lang w:val="en-US"/>
        </w:rPr>
        <w:t>Enable UE to buffer none or a partial bandwidth for potential PDSCH within the activated BWP depending on the UE capabilities or circumstances such as other channel scheduling [15].</w:t>
      </w:r>
    </w:p>
    <w:p w14:paraId="243839E5" w14:textId="77777777" w:rsidR="009A6980" w:rsidRDefault="00532521">
      <w:pPr>
        <w:rPr>
          <w:szCs w:val="22"/>
          <w:lang w:val="en-US"/>
        </w:rPr>
      </w:pPr>
      <w:r>
        <w:rPr>
          <w:szCs w:val="22"/>
          <w:lang w:val="en-US"/>
        </w:rPr>
        <w:t>To be able to focus on more pressing issues, the above aspects could be down-prioritized in this meeting.</w:t>
      </w:r>
    </w:p>
    <w:p w14:paraId="1C11D924" w14:textId="77777777" w:rsidR="009A6980" w:rsidRDefault="00532521" w:rsidP="005A0E70">
      <w:pPr>
        <w:rPr>
          <w:b/>
          <w:bCs/>
        </w:rPr>
      </w:pPr>
      <w:r>
        <w:rPr>
          <w:b/>
          <w:bCs/>
          <w:highlight w:val="cyan"/>
        </w:rPr>
        <w:t>FL1/FL3 Medium Priority Question 5-1a</w:t>
      </w:r>
      <w:r>
        <w:rPr>
          <w:b/>
          <w:bCs/>
        </w:rPr>
        <w:t>:</w:t>
      </w:r>
    </w:p>
    <w:p w14:paraId="73C3F079" w14:textId="77777777" w:rsidR="009A6980" w:rsidRDefault="00532521">
      <w:pPr>
        <w:rPr>
          <w:b/>
          <w:bCs/>
          <w:lang w:val="en-US"/>
        </w:rPr>
      </w:pPr>
      <w:r>
        <w:rPr>
          <w:b/>
          <w:bCs/>
          <w:lang w:val="en-US"/>
        </w:rPr>
        <w:t>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9A6980" w14:paraId="31649AE9" w14:textId="77777777">
        <w:tc>
          <w:tcPr>
            <w:tcW w:w="1479" w:type="dxa"/>
            <w:shd w:val="clear" w:color="auto" w:fill="D9D9D9" w:themeFill="background1" w:themeFillShade="D9"/>
          </w:tcPr>
          <w:p w14:paraId="3EED4D37"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30B8092E"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1F44E728" w14:textId="77777777" w:rsidR="009A6980" w:rsidRDefault="00532521">
            <w:pPr>
              <w:jc w:val="left"/>
              <w:rPr>
                <w:b/>
                <w:bCs/>
                <w:lang w:val="en-US"/>
              </w:rPr>
            </w:pPr>
            <w:r>
              <w:rPr>
                <w:b/>
                <w:bCs/>
                <w:lang w:val="en-US"/>
              </w:rPr>
              <w:t>Comments</w:t>
            </w:r>
          </w:p>
        </w:tc>
      </w:tr>
      <w:tr w:rsidR="009A6980" w14:paraId="3741E05E" w14:textId="77777777">
        <w:tc>
          <w:tcPr>
            <w:tcW w:w="1479" w:type="dxa"/>
          </w:tcPr>
          <w:p w14:paraId="7B97AB04" w14:textId="77777777" w:rsidR="009A6980" w:rsidRDefault="0053252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488B882" w14:textId="77777777" w:rsidR="009A6980" w:rsidRDefault="00532521">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C1B170A" w14:textId="77777777" w:rsidR="009A6980" w:rsidRDefault="00532521">
            <w:pPr>
              <w:jc w:val="left"/>
              <w:rPr>
                <w:rFonts w:eastAsia="Yu Mincho"/>
                <w:b/>
                <w:bCs/>
                <w:szCs w:val="22"/>
                <w:lang w:val="en-US" w:eastAsia="ja-JP"/>
              </w:rPr>
            </w:pPr>
            <w:r>
              <w:rPr>
                <w:rFonts w:eastAsia="Yu Mincho"/>
                <w:b/>
                <w:bCs/>
                <w:szCs w:val="22"/>
                <w:lang w:val="en-US" w:eastAsia="ja-JP"/>
              </w:rPr>
              <w:t>Common PUCCH capacity</w:t>
            </w:r>
          </w:p>
          <w:p w14:paraId="064F9CE0" w14:textId="77777777" w:rsidR="009A6980" w:rsidRDefault="00532521">
            <w:pPr>
              <w:jc w:val="left"/>
              <w:rPr>
                <w:rFonts w:eastAsiaTheme="minorEastAsia"/>
                <w:lang w:val="en-US" w:eastAsia="zh-CN"/>
              </w:rPr>
            </w:pPr>
            <w:r>
              <w:rPr>
                <w:rFonts w:eastAsia="Yu Mincho"/>
                <w:szCs w:val="22"/>
                <w:lang w:val="en-US" w:eastAsia="ja-JP"/>
              </w:rPr>
              <w:t>We prefer to consider enhancement on common PUCCH capacity for Rel-18 eRedCap. Given that the number of UEs is expected to be largely increased if NW accommodate both Rel-17 and Rel-18 RedCap, we have a concern on capacity on random access. Thus, we prefer to make it sure common PUCCH would not be a bottleneck for random access.</w:t>
            </w:r>
          </w:p>
        </w:tc>
      </w:tr>
      <w:tr w:rsidR="009A6980" w14:paraId="36D8F14D" w14:textId="77777777">
        <w:tc>
          <w:tcPr>
            <w:tcW w:w="1479" w:type="dxa"/>
          </w:tcPr>
          <w:p w14:paraId="75494951" w14:textId="77777777" w:rsidR="009A6980" w:rsidRDefault="00532521">
            <w:pPr>
              <w:jc w:val="left"/>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1372" w:type="dxa"/>
          </w:tcPr>
          <w:p w14:paraId="178E9A18" w14:textId="77777777" w:rsidR="009A6980" w:rsidRDefault="00532521">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54BA5353" w14:textId="77777777" w:rsidR="009A6980" w:rsidRDefault="00532521">
            <w:pPr>
              <w:jc w:val="left"/>
              <w:rPr>
                <w:rFonts w:eastAsia="Yu Mincho"/>
                <w:b/>
                <w:bCs/>
                <w:szCs w:val="22"/>
                <w:lang w:val="en-US" w:eastAsia="ja-JP"/>
              </w:rPr>
            </w:pPr>
            <w:r>
              <w:rPr>
                <w:rFonts w:eastAsia="Yu Mincho"/>
                <w:b/>
                <w:bCs/>
                <w:szCs w:val="22"/>
                <w:lang w:val="en-US" w:eastAsia="ja-JP"/>
              </w:rPr>
              <w:t>Common PUCCH capacity</w:t>
            </w:r>
          </w:p>
          <w:p w14:paraId="0B1B715F" w14:textId="77777777" w:rsidR="009A6980" w:rsidRDefault="00532521">
            <w:pPr>
              <w:jc w:val="left"/>
              <w:rPr>
                <w:rFonts w:eastAsiaTheme="minorEastAsia"/>
                <w:lang w:val="en-US" w:eastAsia="zh-CN"/>
              </w:rPr>
            </w:pPr>
            <w:r>
              <w:rPr>
                <w:rFonts w:eastAsia="Yu Mincho"/>
                <w:lang w:val="en-US" w:eastAsia="ja-JP"/>
              </w:rPr>
              <w:t xml:space="preserve">Enhancements of user multiplexing capacity for common PUCCH can be discussed considering the situation that people who carry not only smartphones but only simultaneously wear additional smart watches and VR glasses will demand explosive connections toward </w:t>
            </w:r>
            <w:proofErr w:type="spellStart"/>
            <w:r>
              <w:rPr>
                <w:rFonts w:eastAsia="Yu Mincho"/>
                <w:lang w:val="en-US" w:eastAsia="ja-JP"/>
              </w:rPr>
              <w:t>gNodeB</w:t>
            </w:r>
            <w:proofErr w:type="spellEnd"/>
            <w:r>
              <w:rPr>
                <w:rFonts w:eastAsia="Yu Mincho"/>
                <w:lang w:val="en-US" w:eastAsia="ja-JP"/>
              </w:rPr>
              <w:t xml:space="preserve"> with a lot of mobile devices at the same time.</w:t>
            </w:r>
          </w:p>
        </w:tc>
      </w:tr>
      <w:tr w:rsidR="009A6980" w14:paraId="10AD31D3" w14:textId="77777777">
        <w:tc>
          <w:tcPr>
            <w:tcW w:w="1479" w:type="dxa"/>
          </w:tcPr>
          <w:p w14:paraId="3BADDBC2" w14:textId="77777777" w:rsidR="009A6980" w:rsidRDefault="0053252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7D47194" w14:textId="77777777" w:rsidR="009A6980" w:rsidRDefault="0053252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C15F4E9" w14:textId="77777777" w:rsidR="009A6980" w:rsidRDefault="00532521">
            <w:pPr>
              <w:jc w:val="left"/>
              <w:rPr>
                <w:rFonts w:eastAsia="Yu Mincho"/>
                <w:b/>
                <w:bCs/>
                <w:szCs w:val="22"/>
                <w:lang w:val="en-US" w:eastAsia="ja-JP"/>
              </w:rPr>
            </w:pPr>
            <w:r>
              <w:rPr>
                <w:rFonts w:eastAsia="Yu Mincho"/>
                <w:b/>
                <w:bCs/>
                <w:szCs w:val="22"/>
                <w:lang w:val="en-US" w:eastAsia="ja-JP"/>
              </w:rPr>
              <w:t>5-MHz MsgA PUSCH resource allocation</w:t>
            </w:r>
          </w:p>
          <w:p w14:paraId="016166B0" w14:textId="77777777" w:rsidR="009A6980" w:rsidRDefault="0053252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to further discuss the issue given by [18] for the MsgA </w:t>
            </w:r>
            <w:r>
              <w:rPr>
                <w:rFonts w:eastAsiaTheme="minorEastAsia" w:hint="eastAsia"/>
                <w:lang w:val="en-US" w:eastAsia="zh-CN"/>
              </w:rPr>
              <w:t>resource</w:t>
            </w:r>
            <w:r>
              <w:rPr>
                <w:rFonts w:eastAsiaTheme="minorEastAsia"/>
                <w:lang w:val="en-US" w:eastAsia="zh-CN"/>
              </w:rPr>
              <w:t xml:space="preserve"> </w:t>
            </w:r>
            <w:r>
              <w:rPr>
                <w:rFonts w:eastAsiaTheme="minorEastAsia" w:hint="eastAsia"/>
                <w:lang w:val="en-US" w:eastAsia="zh-CN"/>
              </w:rPr>
              <w:t>allocation</w:t>
            </w:r>
            <w:r>
              <w:rPr>
                <w:rFonts w:eastAsiaTheme="minorEastAsia"/>
                <w:lang w:val="en-US" w:eastAsia="zh-CN"/>
              </w:rPr>
              <w:t>. How to deal with it if the MsgA PUSCH is more than 5MHz?</w:t>
            </w:r>
          </w:p>
        </w:tc>
      </w:tr>
    </w:tbl>
    <w:p w14:paraId="5F5D34DB" w14:textId="77777777" w:rsidR="009A6980" w:rsidRDefault="00532521">
      <w:pPr>
        <w:rPr>
          <w:szCs w:val="22"/>
          <w:lang w:val="en-US"/>
        </w:rPr>
      </w:pPr>
      <w:r>
        <w:rPr>
          <w:szCs w:val="22"/>
          <w:lang w:val="en-US"/>
        </w:rPr>
        <w:br/>
        <w:t>Based on the responses received to Question 5-1a, the following two new Questions 5-2a and 5-3a have been added.</w:t>
      </w:r>
    </w:p>
    <w:p w14:paraId="15C1ACA9" w14:textId="77777777" w:rsidR="009A6980" w:rsidRDefault="00532521" w:rsidP="005A0E70">
      <w:pPr>
        <w:rPr>
          <w:b/>
          <w:bCs/>
        </w:rPr>
      </w:pPr>
      <w:r>
        <w:rPr>
          <w:b/>
          <w:bCs/>
          <w:highlight w:val="cyan"/>
        </w:rPr>
        <w:t>FL4 Medium Priority Question 5-2a</w:t>
      </w:r>
      <w:r>
        <w:rPr>
          <w:b/>
          <w:bCs/>
        </w:rPr>
        <w:t>:</w:t>
      </w:r>
    </w:p>
    <w:p w14:paraId="42098B30" w14:textId="77777777" w:rsidR="009A6980" w:rsidRDefault="00532521">
      <w:pPr>
        <w:rPr>
          <w:b/>
          <w:bCs/>
          <w:lang w:val="en-US"/>
        </w:rPr>
      </w:pPr>
      <w:r>
        <w:rPr>
          <w:b/>
          <w:bCs/>
          <w:lang w:val="en-US"/>
        </w:rPr>
        <w:t>Is there a need to consider enhancements of user multiplexing capacity for common PUCCH in this meeting? If the answer is yes,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A6980" w14:paraId="70DD58B5" w14:textId="77777777">
        <w:tc>
          <w:tcPr>
            <w:tcW w:w="1479" w:type="dxa"/>
            <w:shd w:val="clear" w:color="auto" w:fill="D9D9D9" w:themeFill="background1" w:themeFillShade="D9"/>
          </w:tcPr>
          <w:p w14:paraId="032D8855"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04D3DAD5"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4E7EC877" w14:textId="77777777" w:rsidR="009A6980" w:rsidRDefault="00532521">
            <w:pPr>
              <w:jc w:val="left"/>
              <w:rPr>
                <w:b/>
                <w:bCs/>
                <w:lang w:val="en-US"/>
              </w:rPr>
            </w:pPr>
            <w:r>
              <w:rPr>
                <w:b/>
                <w:bCs/>
                <w:lang w:val="en-US"/>
              </w:rPr>
              <w:t>Comments</w:t>
            </w:r>
          </w:p>
        </w:tc>
      </w:tr>
      <w:tr w:rsidR="009A6980" w14:paraId="2E154B63" w14:textId="77777777">
        <w:tc>
          <w:tcPr>
            <w:tcW w:w="1479" w:type="dxa"/>
          </w:tcPr>
          <w:p w14:paraId="76A1005A" w14:textId="77777777" w:rsidR="009A6980" w:rsidRDefault="00532521">
            <w:pPr>
              <w:jc w:val="left"/>
              <w:rPr>
                <w:rFonts w:eastAsiaTheme="minorEastAsia"/>
                <w:lang w:val="en-US" w:eastAsia="zh-CN"/>
              </w:rPr>
            </w:pPr>
            <w:r>
              <w:t>LG</w:t>
            </w:r>
          </w:p>
        </w:tc>
        <w:tc>
          <w:tcPr>
            <w:tcW w:w="1372" w:type="dxa"/>
          </w:tcPr>
          <w:p w14:paraId="19976C6B" w14:textId="77777777" w:rsidR="009A6980" w:rsidRDefault="00532521">
            <w:pPr>
              <w:tabs>
                <w:tab w:val="left" w:pos="551"/>
              </w:tabs>
              <w:jc w:val="left"/>
              <w:rPr>
                <w:rFonts w:eastAsiaTheme="minorEastAsia"/>
                <w:lang w:val="en-US" w:eastAsia="zh-CN"/>
              </w:rPr>
            </w:pPr>
            <w:r>
              <w:t>Y</w:t>
            </w:r>
          </w:p>
        </w:tc>
        <w:tc>
          <w:tcPr>
            <w:tcW w:w="6780" w:type="dxa"/>
          </w:tcPr>
          <w:p w14:paraId="6126F1C0" w14:textId="77777777" w:rsidR="009A6980" w:rsidRDefault="00532521">
            <w:pPr>
              <w:jc w:val="left"/>
              <w:rPr>
                <w:rFonts w:eastAsiaTheme="minorEastAsia"/>
                <w:lang w:val="en-US" w:eastAsia="zh-CN"/>
              </w:rPr>
            </w:pPr>
            <w:r>
              <w:t xml:space="preserve">We think that enhancements of user multiplexing capacity for common PUCCH can be discussed. As LG and DOCOMO mentioned in Question 5-1a, a lot of wearable mobile devices will be carried by many people besides smartphones </w:t>
            </w:r>
            <w:proofErr w:type="gramStart"/>
            <w:r>
              <w:t>in the near future</w:t>
            </w:r>
            <w:proofErr w:type="gramEnd"/>
            <w:r>
              <w:t>. A lot of simultaneous connection attempts of many mobile devices can result in the shortage of Common PUCCH resource in the worst case.</w:t>
            </w:r>
          </w:p>
        </w:tc>
      </w:tr>
      <w:tr w:rsidR="009A6980" w14:paraId="6F2852A2" w14:textId="77777777">
        <w:tc>
          <w:tcPr>
            <w:tcW w:w="1479" w:type="dxa"/>
          </w:tcPr>
          <w:p w14:paraId="01F9D961"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69150B7E" w14:textId="77777777" w:rsidR="009A6980" w:rsidRDefault="009A6980">
            <w:pPr>
              <w:tabs>
                <w:tab w:val="left" w:pos="551"/>
              </w:tabs>
              <w:jc w:val="left"/>
              <w:rPr>
                <w:rFonts w:eastAsiaTheme="minorEastAsia"/>
                <w:lang w:val="en-US" w:eastAsia="zh-CN"/>
              </w:rPr>
            </w:pPr>
          </w:p>
        </w:tc>
        <w:tc>
          <w:tcPr>
            <w:tcW w:w="6780" w:type="dxa"/>
          </w:tcPr>
          <w:p w14:paraId="6766D5E3" w14:textId="77777777" w:rsidR="009A6980" w:rsidRDefault="00532521">
            <w:pPr>
              <w:jc w:val="left"/>
              <w:rPr>
                <w:rFonts w:eastAsiaTheme="minorEastAsia"/>
                <w:lang w:val="en-US" w:eastAsia="zh-CN"/>
              </w:rPr>
            </w:pPr>
            <w:r>
              <w:rPr>
                <w:rFonts w:eastAsiaTheme="minorEastAsia"/>
                <w:lang w:val="en-US" w:eastAsia="zh-CN"/>
              </w:rPr>
              <w:t>No strong need.</w:t>
            </w:r>
          </w:p>
        </w:tc>
      </w:tr>
    </w:tbl>
    <w:p w14:paraId="0E75AFF9" w14:textId="77777777" w:rsidR="009A6980" w:rsidRDefault="009A6980">
      <w:pPr>
        <w:rPr>
          <w:szCs w:val="22"/>
        </w:rPr>
      </w:pPr>
    </w:p>
    <w:p w14:paraId="53EC8EEA" w14:textId="77777777" w:rsidR="009A6980" w:rsidRDefault="00532521" w:rsidP="005A0E70">
      <w:pPr>
        <w:rPr>
          <w:b/>
          <w:bCs/>
        </w:rPr>
      </w:pPr>
      <w:r>
        <w:rPr>
          <w:b/>
          <w:bCs/>
          <w:highlight w:val="cyan"/>
        </w:rPr>
        <w:t>FL4 Medium Priority Question 5-3a</w:t>
      </w:r>
      <w:r>
        <w:rPr>
          <w:b/>
          <w:bCs/>
        </w:rPr>
        <w:t>:</w:t>
      </w:r>
    </w:p>
    <w:p w14:paraId="35338E56" w14:textId="77777777" w:rsidR="009A6980" w:rsidRDefault="00532521">
      <w:pPr>
        <w:rPr>
          <w:b/>
          <w:bCs/>
          <w:lang w:val="en-US"/>
        </w:rPr>
      </w:pPr>
      <w:r>
        <w:rPr>
          <w:b/>
          <w:bCs/>
          <w:lang w:val="en-US"/>
        </w:rPr>
        <w:t>Is there a need to consider options for support of 5-MHz MsgA PUSCH resource allocation in this meeting? If the answer is yes,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A6980" w14:paraId="50EF3D47" w14:textId="77777777">
        <w:tc>
          <w:tcPr>
            <w:tcW w:w="1479" w:type="dxa"/>
            <w:shd w:val="clear" w:color="auto" w:fill="D9D9D9" w:themeFill="background1" w:themeFillShade="D9"/>
          </w:tcPr>
          <w:p w14:paraId="15E83F3A" w14:textId="77777777" w:rsidR="009A6980" w:rsidRDefault="00532521">
            <w:pPr>
              <w:jc w:val="left"/>
              <w:rPr>
                <w:b/>
                <w:bCs/>
                <w:lang w:val="en-US"/>
              </w:rPr>
            </w:pPr>
            <w:r>
              <w:rPr>
                <w:b/>
                <w:bCs/>
                <w:lang w:val="en-US"/>
              </w:rPr>
              <w:t>Company</w:t>
            </w:r>
          </w:p>
        </w:tc>
        <w:tc>
          <w:tcPr>
            <w:tcW w:w="1372" w:type="dxa"/>
            <w:shd w:val="clear" w:color="auto" w:fill="D9D9D9" w:themeFill="background1" w:themeFillShade="D9"/>
          </w:tcPr>
          <w:p w14:paraId="09CE6093" w14:textId="77777777" w:rsidR="009A6980" w:rsidRDefault="00532521">
            <w:pPr>
              <w:jc w:val="left"/>
              <w:rPr>
                <w:b/>
                <w:bCs/>
                <w:lang w:val="en-US"/>
              </w:rPr>
            </w:pPr>
            <w:r>
              <w:rPr>
                <w:b/>
                <w:bCs/>
                <w:lang w:val="en-US"/>
              </w:rPr>
              <w:t>Y/N</w:t>
            </w:r>
          </w:p>
        </w:tc>
        <w:tc>
          <w:tcPr>
            <w:tcW w:w="6780" w:type="dxa"/>
            <w:shd w:val="clear" w:color="auto" w:fill="D9D9D9" w:themeFill="background1" w:themeFillShade="D9"/>
          </w:tcPr>
          <w:p w14:paraId="4D5BAC56" w14:textId="77777777" w:rsidR="009A6980" w:rsidRDefault="00532521">
            <w:pPr>
              <w:jc w:val="left"/>
              <w:rPr>
                <w:b/>
                <w:bCs/>
                <w:lang w:val="en-US"/>
              </w:rPr>
            </w:pPr>
            <w:r>
              <w:rPr>
                <w:b/>
                <w:bCs/>
                <w:lang w:val="en-US"/>
              </w:rPr>
              <w:t>Comments</w:t>
            </w:r>
          </w:p>
        </w:tc>
      </w:tr>
      <w:tr w:rsidR="009A6980" w14:paraId="0BE87882" w14:textId="77777777">
        <w:tc>
          <w:tcPr>
            <w:tcW w:w="1479" w:type="dxa"/>
          </w:tcPr>
          <w:p w14:paraId="050EA510" w14:textId="77777777" w:rsidR="009A6980" w:rsidRDefault="00532521">
            <w:pPr>
              <w:jc w:val="left"/>
              <w:rPr>
                <w:rFonts w:eastAsiaTheme="minorEastAsia"/>
                <w:lang w:val="en-US" w:eastAsia="zh-CN"/>
              </w:rPr>
            </w:pPr>
            <w:r>
              <w:t>LG</w:t>
            </w:r>
          </w:p>
        </w:tc>
        <w:tc>
          <w:tcPr>
            <w:tcW w:w="1372" w:type="dxa"/>
          </w:tcPr>
          <w:p w14:paraId="1DDF093E" w14:textId="77777777" w:rsidR="009A6980" w:rsidRDefault="009A6980">
            <w:pPr>
              <w:tabs>
                <w:tab w:val="left" w:pos="551"/>
              </w:tabs>
              <w:jc w:val="left"/>
              <w:rPr>
                <w:rFonts w:eastAsiaTheme="minorEastAsia"/>
                <w:lang w:val="en-US" w:eastAsia="zh-CN"/>
              </w:rPr>
            </w:pPr>
          </w:p>
        </w:tc>
        <w:tc>
          <w:tcPr>
            <w:tcW w:w="6780" w:type="dxa"/>
          </w:tcPr>
          <w:p w14:paraId="10724C5E" w14:textId="77777777" w:rsidR="009A6980" w:rsidRDefault="00532521">
            <w:pPr>
              <w:jc w:val="left"/>
              <w:rPr>
                <w:rFonts w:eastAsiaTheme="minorEastAsia"/>
                <w:lang w:val="en-US" w:eastAsia="zh-CN"/>
              </w:rPr>
            </w:pPr>
            <w:r>
              <w:t xml:space="preserve">If we need to consider the case that MsgA PUSCH resource is allocated beyond 5MHz BW (25PRBs for 15KHz SCS or 12 PRBs for 30KHz SCS) by SIB configuration of </w:t>
            </w:r>
            <w:proofErr w:type="spellStart"/>
            <w:r>
              <w:t>gNodeB</w:t>
            </w:r>
            <w:proofErr w:type="spellEnd"/>
            <w:r>
              <w:t xml:space="preserve">, our proposal is that Rel-18 eRedCap UEs should not access </w:t>
            </w:r>
            <w:proofErr w:type="spellStart"/>
            <w:r>
              <w:t>gNodeB</w:t>
            </w:r>
            <w:proofErr w:type="spellEnd"/>
            <w:r>
              <w:t xml:space="preserve"> by 2-step RACH </w:t>
            </w:r>
            <w:proofErr w:type="gramStart"/>
            <w:r>
              <w:t>procedure</w:t>
            </w:r>
            <w:proofErr w:type="gramEnd"/>
            <w:r>
              <w:t xml:space="preserve"> but they should only access it by 4-step RACH procedure for that exceptional case. </w:t>
            </w:r>
          </w:p>
        </w:tc>
      </w:tr>
      <w:tr w:rsidR="009A6980" w14:paraId="6449872E" w14:textId="77777777">
        <w:tc>
          <w:tcPr>
            <w:tcW w:w="1479" w:type="dxa"/>
          </w:tcPr>
          <w:p w14:paraId="7063DC34" w14:textId="77777777" w:rsidR="009A6980" w:rsidRDefault="00532521">
            <w:pPr>
              <w:jc w:val="left"/>
              <w:rPr>
                <w:rFonts w:eastAsiaTheme="minorEastAsia"/>
                <w:lang w:val="en-US" w:eastAsia="zh-CN"/>
              </w:rPr>
            </w:pPr>
            <w:r>
              <w:rPr>
                <w:rFonts w:eastAsiaTheme="minorEastAsia"/>
                <w:lang w:val="en-US" w:eastAsia="zh-CN"/>
              </w:rPr>
              <w:t>Ericsson</w:t>
            </w:r>
          </w:p>
        </w:tc>
        <w:tc>
          <w:tcPr>
            <w:tcW w:w="1372" w:type="dxa"/>
          </w:tcPr>
          <w:p w14:paraId="4203B3F2" w14:textId="77777777" w:rsidR="009A6980" w:rsidRDefault="00532521">
            <w:pPr>
              <w:tabs>
                <w:tab w:val="left" w:pos="551"/>
              </w:tabs>
              <w:jc w:val="left"/>
              <w:rPr>
                <w:rFonts w:eastAsiaTheme="minorEastAsia"/>
                <w:lang w:val="en-US" w:eastAsia="zh-CN"/>
              </w:rPr>
            </w:pPr>
            <w:r>
              <w:rPr>
                <w:rFonts w:eastAsiaTheme="minorEastAsia"/>
                <w:lang w:val="en-US" w:eastAsia="zh-CN"/>
              </w:rPr>
              <w:t>N</w:t>
            </w:r>
          </w:p>
        </w:tc>
        <w:tc>
          <w:tcPr>
            <w:tcW w:w="6780" w:type="dxa"/>
          </w:tcPr>
          <w:p w14:paraId="231B2AE6" w14:textId="77777777" w:rsidR="009A6980" w:rsidRDefault="009A6980">
            <w:pPr>
              <w:jc w:val="left"/>
              <w:rPr>
                <w:rFonts w:eastAsiaTheme="minorEastAsia"/>
                <w:lang w:val="en-US" w:eastAsia="zh-CN"/>
              </w:rPr>
            </w:pPr>
          </w:p>
        </w:tc>
      </w:tr>
      <w:tr w:rsidR="009A6980" w14:paraId="738E6D6B" w14:textId="77777777">
        <w:tc>
          <w:tcPr>
            <w:tcW w:w="1479" w:type="dxa"/>
          </w:tcPr>
          <w:p w14:paraId="73D3D071" w14:textId="77777777" w:rsidR="009A6980" w:rsidRPr="00F94738" w:rsidRDefault="00532521">
            <w:pPr>
              <w:jc w:val="left"/>
              <w:rPr>
                <w:rFonts w:eastAsiaTheme="minorEastAsia"/>
                <w:lang w:val="en-US" w:eastAsia="zh-CN"/>
              </w:rPr>
            </w:pPr>
            <w:r w:rsidRPr="00F94738">
              <w:rPr>
                <w:rFonts w:eastAsiaTheme="minorEastAsia" w:hint="eastAsia"/>
                <w:lang w:val="en-US" w:eastAsia="zh-CN"/>
              </w:rPr>
              <w:t>X</w:t>
            </w:r>
            <w:r w:rsidRPr="00F94738">
              <w:rPr>
                <w:rFonts w:eastAsiaTheme="minorEastAsia"/>
                <w:lang w:val="en-US" w:eastAsia="zh-CN"/>
              </w:rPr>
              <w:t>iaomi3</w:t>
            </w:r>
          </w:p>
        </w:tc>
        <w:tc>
          <w:tcPr>
            <w:tcW w:w="1372" w:type="dxa"/>
          </w:tcPr>
          <w:p w14:paraId="1FF06C00" w14:textId="77777777" w:rsidR="009A6980" w:rsidRPr="00F94738" w:rsidRDefault="00532521">
            <w:pPr>
              <w:tabs>
                <w:tab w:val="left" w:pos="551"/>
              </w:tabs>
              <w:jc w:val="left"/>
              <w:rPr>
                <w:rFonts w:eastAsiaTheme="minorEastAsia"/>
                <w:lang w:val="en-US" w:eastAsia="zh-CN"/>
              </w:rPr>
            </w:pPr>
            <w:r w:rsidRPr="00F94738">
              <w:rPr>
                <w:rFonts w:eastAsiaTheme="minorEastAsia" w:hint="eastAsia"/>
                <w:lang w:val="en-US" w:eastAsia="zh-CN"/>
              </w:rPr>
              <w:t>Y</w:t>
            </w:r>
          </w:p>
        </w:tc>
        <w:tc>
          <w:tcPr>
            <w:tcW w:w="6780" w:type="dxa"/>
          </w:tcPr>
          <w:p w14:paraId="656BF3AB" w14:textId="77777777" w:rsidR="009A6980" w:rsidRPr="00F94738" w:rsidRDefault="00532521">
            <w:pPr>
              <w:jc w:val="left"/>
              <w:rPr>
                <w:rFonts w:eastAsiaTheme="minorEastAsia"/>
                <w:lang w:eastAsia="zh-CN"/>
              </w:rPr>
            </w:pPr>
            <w:r w:rsidRPr="00F94738">
              <w:rPr>
                <w:rFonts w:eastAsiaTheme="minorEastAsia" w:hint="eastAsia"/>
                <w:lang w:eastAsia="zh-CN"/>
              </w:rPr>
              <w:t>A</w:t>
            </w:r>
            <w:r w:rsidRPr="00F94738">
              <w:rPr>
                <w:rFonts w:eastAsiaTheme="minorEastAsia"/>
                <w:lang w:eastAsia="zh-CN"/>
              </w:rPr>
              <w:t>ccording to TS 38.321, the maximum number of RBs configured for one PUSCH occasion of MsgA PUSCH can be 32 RBs, so there must be some cases for the gNB to use the value 32. For the case when 2-step RACH is configured and both non-eRedCap and eRedCap UEs are allowed to be accessed, if limiting the configuration of MsgA PUSCH to be less than 25/12 RBs for both legacy UEs and eRedCap UEs, the scheduling flexibility of legacy UEs is high</w:t>
            </w:r>
            <w:r w:rsidRPr="00F94738">
              <w:rPr>
                <w:rFonts w:eastAsiaTheme="minorEastAsia" w:hint="eastAsia"/>
                <w:lang w:eastAsia="zh-CN"/>
              </w:rPr>
              <w:t>ly</w:t>
            </w:r>
            <w:r w:rsidRPr="00F94738">
              <w:rPr>
                <w:rFonts w:eastAsiaTheme="minorEastAsia"/>
                <w:lang w:eastAsia="zh-CN"/>
              </w:rPr>
              <w:t xml:space="preserve"> impacted. </w:t>
            </w:r>
          </w:p>
          <w:p w14:paraId="796FE5BF" w14:textId="77777777" w:rsidR="009A6980" w:rsidRPr="00F94738" w:rsidRDefault="00532521">
            <w:pPr>
              <w:jc w:val="left"/>
            </w:pPr>
            <w:r w:rsidRPr="00F94738">
              <w:rPr>
                <w:rFonts w:eastAsiaTheme="minorEastAsia"/>
                <w:lang w:eastAsia="zh-CN"/>
              </w:rPr>
              <w:t xml:space="preserve">Besides, especially for 30 kHz </w:t>
            </w:r>
            <w:r w:rsidRPr="00F94738">
              <w:rPr>
                <w:rFonts w:eastAsiaTheme="minorEastAsia" w:hint="eastAsia"/>
                <w:lang w:eastAsia="zh-CN"/>
              </w:rPr>
              <w:t>SCS</w:t>
            </w:r>
            <w:r w:rsidRPr="00F94738">
              <w:rPr>
                <w:rFonts w:eastAsiaTheme="minorEastAsia"/>
                <w:lang w:eastAsia="zh-CN"/>
              </w:rPr>
              <w:t xml:space="preserve">, where there is 20RBs gap between the maximum </w:t>
            </w:r>
            <w:r w:rsidRPr="00F94738">
              <w:rPr>
                <w:rFonts w:eastAsiaTheme="minorEastAsia" w:hint="eastAsia"/>
                <w:lang w:eastAsia="zh-CN"/>
              </w:rPr>
              <w:t>value</w:t>
            </w:r>
            <w:r w:rsidRPr="00F94738">
              <w:rPr>
                <w:rFonts w:eastAsiaTheme="minorEastAsia"/>
                <w:lang w:eastAsia="zh-CN"/>
              </w:rPr>
              <w:t xml:space="preserve"> of </w:t>
            </w:r>
            <w:r w:rsidRPr="00F94738">
              <w:t xml:space="preserve">nrofPRBs-PerMsgA-PO-r16 for legacy UEs and the maximum channel BW of MsgA PUSCH for eRedCap UEs. </w:t>
            </w:r>
          </w:p>
          <w:p w14:paraId="54CDCF8A" w14:textId="77777777" w:rsidR="009A6980" w:rsidRPr="00F94738" w:rsidRDefault="00532521">
            <w:pPr>
              <w:jc w:val="left"/>
            </w:pPr>
            <w:r w:rsidRPr="00F94738">
              <w:t xml:space="preserve">Of course, the configured number of RBs is mainly related to the TBS. For MsgA PUSCH group B, or for 2-step RACH based SDT, the TBS must be more than 56bits, which is also a typical case. So, we recommend to further study this issue. </w:t>
            </w:r>
          </w:p>
          <w:p w14:paraId="769FC469" w14:textId="77777777" w:rsidR="009A6980" w:rsidRPr="00F94738" w:rsidRDefault="00532521">
            <w:pPr>
              <w:jc w:val="left"/>
            </w:pPr>
            <w:r w:rsidRPr="00F94738">
              <w:rPr>
                <w:highlight w:val="lightGray"/>
              </w:rPr>
              <w:t xml:space="preserve">nrofPRBs-PerMsgA-PO-r16                        </w:t>
            </w:r>
            <w:r w:rsidRPr="00F94738">
              <w:rPr>
                <w:color w:val="993366"/>
                <w:highlight w:val="lightGray"/>
              </w:rPr>
              <w:t>INTEGER</w:t>
            </w:r>
            <w:r w:rsidRPr="00F94738">
              <w:rPr>
                <w:highlight w:val="lightGray"/>
              </w:rPr>
              <w:t xml:space="preserve"> (</w:t>
            </w:r>
            <w:proofErr w:type="gramStart"/>
            <w:r w:rsidRPr="00F94738">
              <w:rPr>
                <w:highlight w:val="lightGray"/>
              </w:rPr>
              <w:t>1..</w:t>
            </w:r>
            <w:proofErr w:type="gramEnd"/>
            <w:r w:rsidRPr="00F94738">
              <w:rPr>
                <w:highlight w:val="lightGray"/>
              </w:rPr>
              <w:t>32),</w:t>
            </w:r>
          </w:p>
          <w:p w14:paraId="6A3EE3D5" w14:textId="77777777" w:rsidR="009A6980" w:rsidRPr="00F94738" w:rsidRDefault="009A6980">
            <w:pPr>
              <w:jc w:val="left"/>
            </w:pPr>
          </w:p>
          <w:p w14:paraId="09B74D9B" w14:textId="77777777" w:rsidR="009A6980" w:rsidRPr="00F94738" w:rsidRDefault="00532521">
            <w:pPr>
              <w:jc w:val="left"/>
            </w:pPr>
            <w:r w:rsidRPr="00F94738">
              <w:t>And, as given in our contribution [18], at least two options can be considered:</w:t>
            </w:r>
          </w:p>
          <w:p w14:paraId="5828E403" w14:textId="77777777" w:rsidR="009A6980" w:rsidRPr="00F94738" w:rsidRDefault="00532521">
            <w:pPr>
              <w:numPr>
                <w:ilvl w:val="0"/>
                <w:numId w:val="43"/>
              </w:numPr>
              <w:spacing w:after="0" w:line="240" w:lineRule="auto"/>
              <w:jc w:val="left"/>
              <w:rPr>
                <w:rFonts w:eastAsia="DengXian"/>
                <w:b/>
                <w:lang w:eastAsia="zh-CN"/>
              </w:rPr>
            </w:pPr>
            <w:r w:rsidRPr="00F94738">
              <w:rPr>
                <w:rFonts w:eastAsia="DengXian" w:hint="eastAsia"/>
                <w:b/>
                <w:lang w:eastAsia="zh-CN"/>
              </w:rPr>
              <w:t>O</w:t>
            </w:r>
            <w:r w:rsidRPr="00F94738">
              <w:rPr>
                <w:rFonts w:eastAsia="DengXian"/>
                <w:b/>
                <w:lang w:eastAsia="zh-CN"/>
              </w:rPr>
              <w:t>ption 1: Occupy a portion of PRBs within one legacy PO (larger than 5MHz) by Rel-18 RedCap UEs.</w:t>
            </w:r>
          </w:p>
          <w:p w14:paraId="33C0237A" w14:textId="77777777" w:rsidR="009A6980" w:rsidRPr="00F94738" w:rsidRDefault="00532521">
            <w:pPr>
              <w:numPr>
                <w:ilvl w:val="0"/>
                <w:numId w:val="43"/>
              </w:numPr>
              <w:spacing w:after="0" w:line="240" w:lineRule="auto"/>
              <w:jc w:val="left"/>
              <w:rPr>
                <w:rFonts w:eastAsia="DengXian"/>
                <w:b/>
                <w:lang w:eastAsia="zh-CN"/>
              </w:rPr>
            </w:pPr>
            <w:r w:rsidRPr="00F94738">
              <w:rPr>
                <w:rFonts w:eastAsia="DengXian"/>
                <w:b/>
                <w:lang w:eastAsia="zh-CN"/>
              </w:rPr>
              <w:t>Option 2: Separate MsgA PUSCH frequency domain resources configuration for Rel-18 RedCap UEs.</w:t>
            </w:r>
          </w:p>
          <w:p w14:paraId="6D1DD7BC" w14:textId="77777777" w:rsidR="009A6980" w:rsidRPr="00F94738" w:rsidRDefault="009A6980">
            <w:pPr>
              <w:jc w:val="left"/>
              <w:rPr>
                <w:rFonts w:eastAsiaTheme="minorEastAsia"/>
                <w:lang w:eastAsia="zh-CN"/>
              </w:rPr>
            </w:pPr>
          </w:p>
          <w:p w14:paraId="2CEA2E06" w14:textId="77777777" w:rsidR="009A6980" w:rsidRPr="00F94738" w:rsidRDefault="00532521">
            <w:pPr>
              <w:jc w:val="left"/>
              <w:rPr>
                <w:rFonts w:eastAsiaTheme="minorEastAsia"/>
                <w:lang w:eastAsia="zh-CN"/>
              </w:rPr>
            </w:pPr>
            <w:r w:rsidRPr="00F94738">
              <w:rPr>
                <w:rFonts w:eastAsiaTheme="minorEastAsia"/>
                <w:lang w:eastAsia="zh-CN"/>
              </w:rPr>
              <w:t xml:space="preserve">Both above options have spec impact. For the first option, the start RB and/or the number of RBs occupied by the Rel-18 RedCap UE should be aligned between gNB and UE side for the enabling of </w:t>
            </w:r>
            <w:proofErr w:type="spellStart"/>
            <w:r w:rsidRPr="00F94738">
              <w:rPr>
                <w:rFonts w:eastAsiaTheme="minorEastAsia"/>
                <w:lang w:eastAsia="zh-CN"/>
              </w:rPr>
              <w:t>gNB’s</w:t>
            </w:r>
            <w:proofErr w:type="spellEnd"/>
            <w:r w:rsidRPr="00F94738">
              <w:rPr>
                <w:rFonts w:eastAsiaTheme="minorEastAsia"/>
                <w:lang w:eastAsia="zh-CN"/>
              </w:rPr>
              <w:t xml:space="preserve"> Msg3 PUSCH decoding. For the second option, additional RRC signalling may be introduced.</w:t>
            </w:r>
            <w:r w:rsidRPr="00F94738">
              <w:rPr>
                <w:rFonts w:eastAsiaTheme="minorEastAsia"/>
                <w:lang w:eastAsia="zh-CN"/>
              </w:rPr>
              <w:br/>
            </w:r>
          </w:p>
          <w:p w14:paraId="2EF47738" w14:textId="77777777" w:rsidR="009A6980" w:rsidRPr="00F94738" w:rsidRDefault="00532521">
            <w:pPr>
              <w:jc w:val="left"/>
              <w:rPr>
                <w:rFonts w:eastAsiaTheme="minorEastAsia"/>
                <w:lang w:val="en-US" w:eastAsia="zh-CN"/>
              </w:rPr>
            </w:pPr>
            <w:r w:rsidRPr="00F94738">
              <w:rPr>
                <w:rFonts w:eastAsiaTheme="minorEastAsia"/>
                <w:lang w:eastAsia="zh-CN"/>
              </w:rPr>
              <w:t>Also, another direction can be considered: If the frequency domain resources of MsgA PUSCH are configured more than 25/12 RBs, it means that 2-step RACH is disabled for e</w:t>
            </w:r>
            <w:r w:rsidRPr="00F94738">
              <w:rPr>
                <w:rFonts w:eastAsiaTheme="minorEastAsia" w:hint="eastAsia"/>
                <w:lang w:eastAsia="zh-CN"/>
              </w:rPr>
              <w:t>RedCap.</w:t>
            </w:r>
            <w:r w:rsidRPr="00F94738">
              <w:rPr>
                <w:rFonts w:eastAsiaTheme="minorEastAsia"/>
                <w:lang w:eastAsia="zh-CN"/>
              </w:rPr>
              <w:t xml:space="preserve"> </w:t>
            </w:r>
            <w:proofErr w:type="gramStart"/>
            <w:r w:rsidRPr="00F94738">
              <w:rPr>
                <w:rFonts w:eastAsiaTheme="minorEastAsia"/>
                <w:lang w:eastAsia="zh-CN"/>
              </w:rPr>
              <w:t>Or,</w:t>
            </w:r>
            <w:proofErr w:type="gramEnd"/>
            <w:r w:rsidRPr="00F94738">
              <w:rPr>
                <w:rFonts w:eastAsiaTheme="minorEastAsia"/>
                <w:lang w:eastAsia="zh-CN"/>
              </w:rPr>
              <w:t xml:space="preserve"> only MsgA PRACH is available and fall back to 4-step RABH by </w:t>
            </w:r>
            <w:proofErr w:type="spellStart"/>
            <w:r w:rsidRPr="00F94738">
              <w:rPr>
                <w:rFonts w:eastAsiaTheme="minorEastAsia"/>
                <w:lang w:eastAsia="zh-CN"/>
              </w:rPr>
              <w:t>fallbackRAR</w:t>
            </w:r>
            <w:proofErr w:type="spellEnd"/>
            <w:r w:rsidRPr="00F94738">
              <w:rPr>
                <w:rFonts w:eastAsiaTheme="minorEastAsia"/>
                <w:lang w:eastAsia="zh-CN"/>
              </w:rPr>
              <w:t xml:space="preserve"> is always utilized for 2-step RACH. </w:t>
            </w:r>
          </w:p>
        </w:tc>
      </w:tr>
    </w:tbl>
    <w:p w14:paraId="3A08860D" w14:textId="77777777" w:rsidR="009A6980" w:rsidRDefault="009A6980">
      <w:pPr>
        <w:rPr>
          <w:szCs w:val="22"/>
        </w:rPr>
      </w:pPr>
    </w:p>
    <w:p w14:paraId="740B7504" w14:textId="77777777" w:rsidR="009A6980" w:rsidRDefault="00532521">
      <w:pPr>
        <w:pStyle w:val="Heading1"/>
        <w:ind w:left="432" w:hanging="432"/>
        <w:rPr>
          <w:lang w:val="en-US"/>
        </w:rPr>
      </w:pPr>
      <w:bookmarkStart w:id="7"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9A6980" w14:paraId="18953F22" w14:textId="77777777">
        <w:trPr>
          <w:trHeight w:val="450"/>
        </w:trPr>
        <w:tc>
          <w:tcPr>
            <w:tcW w:w="704" w:type="dxa"/>
            <w:shd w:val="clear" w:color="auto" w:fill="FFFFFF"/>
            <w:tcMar>
              <w:top w:w="0" w:type="dxa"/>
              <w:left w:w="70" w:type="dxa"/>
              <w:bottom w:w="0" w:type="dxa"/>
              <w:right w:w="70" w:type="dxa"/>
            </w:tcMar>
          </w:tcPr>
          <w:bookmarkEnd w:id="7"/>
          <w:p w14:paraId="7695018D" w14:textId="77777777" w:rsidR="009A6980" w:rsidRDefault="00532521">
            <w:pPr>
              <w:jc w:val="left"/>
              <w:rPr>
                <w:lang w:val="en-US" w:eastAsia="sv-SE"/>
              </w:rPr>
            </w:pPr>
            <w:r>
              <w:rPr>
                <w:lang w:val="en-US"/>
              </w:rPr>
              <w:t>[1]</w:t>
            </w:r>
          </w:p>
        </w:tc>
        <w:tc>
          <w:tcPr>
            <w:tcW w:w="1456" w:type="dxa"/>
            <w:tcMar>
              <w:top w:w="0" w:type="dxa"/>
              <w:left w:w="70" w:type="dxa"/>
              <w:bottom w:w="0" w:type="dxa"/>
              <w:right w:w="70" w:type="dxa"/>
            </w:tcMar>
          </w:tcPr>
          <w:p w14:paraId="4D697C07" w14:textId="77777777" w:rsidR="009A6980" w:rsidRDefault="008350BB">
            <w:pPr>
              <w:jc w:val="left"/>
              <w:rPr>
                <w:color w:val="0000FF"/>
                <w:u w:val="single"/>
                <w:lang w:val="en-US"/>
              </w:rPr>
            </w:pPr>
            <w:hyperlink r:id="rId15" w:history="1">
              <w:r w:rsidR="00532521">
                <w:rPr>
                  <w:rStyle w:val="Hyperlink"/>
                  <w:color w:val="0000FF"/>
                  <w:lang w:val="en-US"/>
                </w:rPr>
                <w:t>RP-223544</w:t>
              </w:r>
            </w:hyperlink>
          </w:p>
        </w:tc>
        <w:tc>
          <w:tcPr>
            <w:tcW w:w="4921" w:type="dxa"/>
            <w:tcMar>
              <w:top w:w="0" w:type="dxa"/>
              <w:left w:w="70" w:type="dxa"/>
              <w:bottom w:w="0" w:type="dxa"/>
              <w:right w:w="70" w:type="dxa"/>
            </w:tcMar>
          </w:tcPr>
          <w:p w14:paraId="62C7F17B" w14:textId="77777777" w:rsidR="009A6980" w:rsidRDefault="00532521">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2B87ECD4" w14:textId="77777777" w:rsidR="009A6980" w:rsidRDefault="00532521">
            <w:pPr>
              <w:jc w:val="left"/>
              <w:rPr>
                <w:lang w:val="en-US"/>
              </w:rPr>
            </w:pPr>
            <w:r>
              <w:rPr>
                <w:lang w:val="en-US"/>
              </w:rPr>
              <w:t>Ericsson</w:t>
            </w:r>
          </w:p>
        </w:tc>
      </w:tr>
      <w:tr w:rsidR="009A6980" w14:paraId="0667325F" w14:textId="77777777">
        <w:trPr>
          <w:trHeight w:val="450"/>
        </w:trPr>
        <w:tc>
          <w:tcPr>
            <w:tcW w:w="704" w:type="dxa"/>
            <w:shd w:val="clear" w:color="auto" w:fill="FFFFFF"/>
            <w:tcMar>
              <w:top w:w="0" w:type="dxa"/>
              <w:left w:w="70" w:type="dxa"/>
              <w:bottom w:w="0" w:type="dxa"/>
              <w:right w:w="70" w:type="dxa"/>
            </w:tcMar>
          </w:tcPr>
          <w:p w14:paraId="30A3C515" w14:textId="77777777" w:rsidR="009A6980" w:rsidRDefault="00532521">
            <w:pPr>
              <w:jc w:val="left"/>
              <w:rPr>
                <w:lang w:val="en-US"/>
              </w:rPr>
            </w:pPr>
            <w:r>
              <w:rPr>
                <w:color w:val="000000"/>
                <w:lang w:val="en-US"/>
              </w:rPr>
              <w:t>[2]</w:t>
            </w:r>
          </w:p>
        </w:tc>
        <w:tc>
          <w:tcPr>
            <w:tcW w:w="1456" w:type="dxa"/>
            <w:tcMar>
              <w:top w:w="0" w:type="dxa"/>
              <w:left w:w="70" w:type="dxa"/>
              <w:bottom w:w="0" w:type="dxa"/>
              <w:right w:w="70" w:type="dxa"/>
            </w:tcMar>
          </w:tcPr>
          <w:p w14:paraId="15CC8648" w14:textId="77777777" w:rsidR="009A6980" w:rsidRDefault="008350BB">
            <w:pPr>
              <w:jc w:val="left"/>
              <w:rPr>
                <w:rFonts w:eastAsia="Calibri"/>
                <w:color w:val="0000FF"/>
                <w:u w:val="single"/>
                <w:lang w:val="en-US"/>
              </w:rPr>
            </w:pPr>
            <w:hyperlink r:id="rId16" w:history="1">
              <w:r w:rsidR="00532521">
                <w:rPr>
                  <w:rStyle w:val="Hyperlink"/>
                  <w:color w:val="0000FF"/>
                  <w:lang w:val="en-US"/>
                </w:rPr>
                <w:t>R1-2300177</w:t>
              </w:r>
            </w:hyperlink>
          </w:p>
        </w:tc>
        <w:tc>
          <w:tcPr>
            <w:tcW w:w="4921" w:type="dxa"/>
            <w:tcMar>
              <w:top w:w="0" w:type="dxa"/>
              <w:left w:w="70" w:type="dxa"/>
              <w:bottom w:w="0" w:type="dxa"/>
              <w:right w:w="70" w:type="dxa"/>
            </w:tcMar>
          </w:tcPr>
          <w:p w14:paraId="62482EDA" w14:textId="77777777" w:rsidR="009A6980" w:rsidRDefault="00532521">
            <w:pPr>
              <w:jc w:val="left"/>
              <w:rPr>
                <w:lang w:val="en-US"/>
              </w:rPr>
            </w:pPr>
            <w:r>
              <w:rPr>
                <w:lang w:val="en-US"/>
              </w:rPr>
              <w:t>WI work plan for Rel-18 RedCap</w:t>
            </w:r>
          </w:p>
        </w:tc>
        <w:tc>
          <w:tcPr>
            <w:tcW w:w="2551" w:type="dxa"/>
            <w:tcMar>
              <w:top w:w="0" w:type="dxa"/>
              <w:left w:w="70" w:type="dxa"/>
              <w:bottom w:w="0" w:type="dxa"/>
              <w:right w:w="70" w:type="dxa"/>
            </w:tcMar>
          </w:tcPr>
          <w:p w14:paraId="063A51F7" w14:textId="77777777" w:rsidR="009A6980" w:rsidRDefault="00532521">
            <w:pPr>
              <w:jc w:val="left"/>
              <w:rPr>
                <w:lang w:val="en-US"/>
              </w:rPr>
            </w:pPr>
            <w:r>
              <w:rPr>
                <w:lang w:val="en-US"/>
              </w:rPr>
              <w:t>Rapporteur (Ericsson)</w:t>
            </w:r>
          </w:p>
        </w:tc>
      </w:tr>
      <w:tr w:rsidR="009A6980" w14:paraId="0DF7AB43" w14:textId="77777777">
        <w:trPr>
          <w:trHeight w:val="450"/>
        </w:trPr>
        <w:tc>
          <w:tcPr>
            <w:tcW w:w="704" w:type="dxa"/>
            <w:shd w:val="clear" w:color="auto" w:fill="FFFFFF"/>
            <w:tcMar>
              <w:top w:w="0" w:type="dxa"/>
              <w:left w:w="70" w:type="dxa"/>
              <w:bottom w:w="0" w:type="dxa"/>
              <w:right w:w="70" w:type="dxa"/>
            </w:tcMar>
          </w:tcPr>
          <w:p w14:paraId="40041E7C" w14:textId="77777777" w:rsidR="009A6980" w:rsidRDefault="00532521">
            <w:pPr>
              <w:jc w:val="left"/>
              <w:rPr>
                <w:color w:val="000000"/>
                <w:lang w:val="en-US"/>
              </w:rPr>
            </w:pPr>
            <w:r>
              <w:rPr>
                <w:color w:val="000000"/>
                <w:lang w:val="en-US"/>
              </w:rPr>
              <w:t>[3]</w:t>
            </w:r>
          </w:p>
        </w:tc>
        <w:tc>
          <w:tcPr>
            <w:tcW w:w="1456" w:type="dxa"/>
            <w:tcMar>
              <w:top w:w="0" w:type="dxa"/>
              <w:left w:w="70" w:type="dxa"/>
              <w:bottom w:w="0" w:type="dxa"/>
              <w:right w:w="70" w:type="dxa"/>
            </w:tcMar>
          </w:tcPr>
          <w:p w14:paraId="791248D2" w14:textId="77777777" w:rsidR="009A6980" w:rsidRDefault="008350BB">
            <w:pPr>
              <w:jc w:val="left"/>
              <w:rPr>
                <w:rStyle w:val="Hyperlink"/>
                <w:color w:val="0000FF"/>
                <w:lang w:val="en-US"/>
              </w:rPr>
            </w:pPr>
            <w:hyperlink r:id="rId17" w:history="1">
              <w:r w:rsidR="00532521">
                <w:rPr>
                  <w:rStyle w:val="Hyperlink"/>
                  <w:color w:val="0000FF"/>
                  <w:lang w:val="en-US"/>
                </w:rPr>
                <w:t>R1-2304261</w:t>
              </w:r>
            </w:hyperlink>
          </w:p>
        </w:tc>
        <w:tc>
          <w:tcPr>
            <w:tcW w:w="4921" w:type="dxa"/>
            <w:tcMar>
              <w:top w:w="0" w:type="dxa"/>
              <w:left w:w="70" w:type="dxa"/>
              <w:bottom w:w="0" w:type="dxa"/>
              <w:right w:w="70" w:type="dxa"/>
            </w:tcMar>
          </w:tcPr>
          <w:p w14:paraId="4D808EF5" w14:textId="77777777" w:rsidR="009A6980" w:rsidRDefault="00532521">
            <w:pPr>
              <w:jc w:val="left"/>
              <w:rPr>
                <w:lang w:val="en-US"/>
              </w:rPr>
            </w:pPr>
            <w:r>
              <w:rPr>
                <w:lang w:val="en-US"/>
              </w:rPr>
              <w:t>FL summary #6 on Rel-18 RedCap UE complexity reduction</w:t>
            </w:r>
          </w:p>
        </w:tc>
        <w:tc>
          <w:tcPr>
            <w:tcW w:w="2551" w:type="dxa"/>
            <w:tcMar>
              <w:top w:w="0" w:type="dxa"/>
              <w:left w:w="70" w:type="dxa"/>
              <w:bottom w:w="0" w:type="dxa"/>
              <w:right w:w="70" w:type="dxa"/>
            </w:tcMar>
          </w:tcPr>
          <w:p w14:paraId="57F931C8" w14:textId="77777777" w:rsidR="009A6980" w:rsidRDefault="00532521">
            <w:pPr>
              <w:jc w:val="left"/>
              <w:rPr>
                <w:lang w:val="en-US"/>
              </w:rPr>
            </w:pPr>
            <w:r>
              <w:rPr>
                <w:lang w:val="en-US"/>
              </w:rPr>
              <w:t>Moderator (Ericsson)</w:t>
            </w:r>
          </w:p>
        </w:tc>
      </w:tr>
      <w:tr w:rsidR="009A6980" w14:paraId="0F51BDAD" w14:textId="77777777">
        <w:trPr>
          <w:trHeight w:val="450"/>
        </w:trPr>
        <w:tc>
          <w:tcPr>
            <w:tcW w:w="704" w:type="dxa"/>
            <w:shd w:val="clear" w:color="auto" w:fill="FFFFFF"/>
            <w:tcMar>
              <w:top w:w="0" w:type="dxa"/>
              <w:left w:w="70" w:type="dxa"/>
              <w:bottom w:w="0" w:type="dxa"/>
              <w:right w:w="70" w:type="dxa"/>
            </w:tcMar>
          </w:tcPr>
          <w:p w14:paraId="7171E880" w14:textId="77777777" w:rsidR="009A6980" w:rsidRDefault="00532521">
            <w:pPr>
              <w:jc w:val="left"/>
              <w:rPr>
                <w:lang w:val="en-US"/>
              </w:rPr>
            </w:pPr>
            <w:r>
              <w:rPr>
                <w:color w:val="000000"/>
                <w:lang w:val="en-US"/>
              </w:rPr>
              <w:t>[4]</w:t>
            </w:r>
          </w:p>
        </w:tc>
        <w:tc>
          <w:tcPr>
            <w:tcW w:w="1456" w:type="dxa"/>
            <w:tcMar>
              <w:top w:w="0" w:type="dxa"/>
              <w:left w:w="70" w:type="dxa"/>
              <w:bottom w:w="0" w:type="dxa"/>
              <w:right w:w="70" w:type="dxa"/>
            </w:tcMar>
          </w:tcPr>
          <w:p w14:paraId="39F17B6C" w14:textId="77777777" w:rsidR="009A6980" w:rsidRDefault="008350BB">
            <w:pPr>
              <w:jc w:val="left"/>
              <w:rPr>
                <w:rStyle w:val="Hyperlink"/>
                <w:color w:val="0000FF"/>
                <w:lang w:val="en-US"/>
              </w:rPr>
            </w:pPr>
            <w:hyperlink r:id="rId18" w:history="1">
              <w:r w:rsidR="00532521">
                <w:rPr>
                  <w:rStyle w:val="Hyperlink"/>
                  <w:color w:val="0000FF"/>
                  <w:lang w:val="en-US"/>
                </w:rPr>
                <w:t>R1-2303938</w:t>
              </w:r>
            </w:hyperlink>
          </w:p>
        </w:tc>
        <w:tc>
          <w:tcPr>
            <w:tcW w:w="4921" w:type="dxa"/>
            <w:tcMar>
              <w:top w:w="0" w:type="dxa"/>
              <w:left w:w="70" w:type="dxa"/>
              <w:bottom w:w="0" w:type="dxa"/>
              <w:right w:w="70" w:type="dxa"/>
            </w:tcMar>
          </w:tcPr>
          <w:p w14:paraId="0018C112" w14:textId="77777777" w:rsidR="009A6980" w:rsidRDefault="00532521">
            <w:pPr>
              <w:jc w:val="left"/>
              <w:rPr>
                <w:lang w:val="en-US"/>
              </w:rPr>
            </w:pPr>
            <w:r>
              <w:rPr>
                <w:lang w:val="en-US"/>
              </w:rPr>
              <w:t>RAN1 agreements for Rel-18 NR RedCap</w:t>
            </w:r>
          </w:p>
        </w:tc>
        <w:tc>
          <w:tcPr>
            <w:tcW w:w="2551" w:type="dxa"/>
            <w:tcMar>
              <w:top w:w="0" w:type="dxa"/>
              <w:left w:w="70" w:type="dxa"/>
              <w:bottom w:w="0" w:type="dxa"/>
              <w:right w:w="70" w:type="dxa"/>
            </w:tcMar>
          </w:tcPr>
          <w:p w14:paraId="50B3730E" w14:textId="77777777" w:rsidR="009A6980" w:rsidRDefault="00532521">
            <w:pPr>
              <w:jc w:val="left"/>
              <w:rPr>
                <w:lang w:val="en-US"/>
              </w:rPr>
            </w:pPr>
            <w:r>
              <w:rPr>
                <w:lang w:val="en-US"/>
              </w:rPr>
              <w:t>Rapporteur (Ericsson)</w:t>
            </w:r>
          </w:p>
        </w:tc>
      </w:tr>
      <w:tr w:rsidR="009A6980" w14:paraId="76F74FE4" w14:textId="77777777">
        <w:trPr>
          <w:trHeight w:val="450"/>
        </w:trPr>
        <w:tc>
          <w:tcPr>
            <w:tcW w:w="704" w:type="dxa"/>
            <w:shd w:val="clear" w:color="auto" w:fill="FFFFFF"/>
            <w:tcMar>
              <w:top w:w="0" w:type="dxa"/>
              <w:left w:w="70" w:type="dxa"/>
              <w:bottom w:w="0" w:type="dxa"/>
              <w:right w:w="70" w:type="dxa"/>
            </w:tcMar>
          </w:tcPr>
          <w:p w14:paraId="4DE651F1" w14:textId="77777777" w:rsidR="009A6980" w:rsidRDefault="00532521">
            <w:pPr>
              <w:jc w:val="left"/>
              <w:rPr>
                <w:lang w:val="en-US"/>
              </w:rPr>
            </w:pPr>
            <w:r>
              <w:rPr>
                <w:color w:val="000000"/>
                <w:lang w:val="en-US"/>
              </w:rPr>
              <w:t>[5]</w:t>
            </w:r>
          </w:p>
        </w:tc>
        <w:tc>
          <w:tcPr>
            <w:tcW w:w="1456" w:type="dxa"/>
            <w:tcMar>
              <w:top w:w="0" w:type="dxa"/>
              <w:left w:w="70" w:type="dxa"/>
              <w:bottom w:w="0" w:type="dxa"/>
              <w:right w:w="70" w:type="dxa"/>
            </w:tcMar>
          </w:tcPr>
          <w:p w14:paraId="17E257F4" w14:textId="77777777" w:rsidR="009A6980" w:rsidRDefault="008350BB">
            <w:pPr>
              <w:jc w:val="left"/>
              <w:rPr>
                <w:rStyle w:val="Hyperlink"/>
                <w:color w:val="0000FF"/>
                <w:lang w:val="en-US"/>
              </w:rPr>
            </w:pPr>
            <w:hyperlink r:id="rId19" w:history="1">
              <w:r w:rsidR="00532521">
                <w:rPr>
                  <w:rStyle w:val="Hyperlink"/>
                  <w:color w:val="0000FF"/>
                  <w:lang w:val="en-US"/>
                </w:rPr>
                <w:t>RP-230778</w:t>
              </w:r>
            </w:hyperlink>
          </w:p>
        </w:tc>
        <w:tc>
          <w:tcPr>
            <w:tcW w:w="4921" w:type="dxa"/>
            <w:tcMar>
              <w:top w:w="0" w:type="dxa"/>
              <w:left w:w="70" w:type="dxa"/>
              <w:bottom w:w="0" w:type="dxa"/>
              <w:right w:w="70" w:type="dxa"/>
            </w:tcMar>
          </w:tcPr>
          <w:p w14:paraId="6154F777" w14:textId="77777777" w:rsidR="009A6980" w:rsidRDefault="00532521">
            <w:pPr>
              <w:jc w:val="left"/>
              <w:rPr>
                <w:lang w:val="en-US"/>
              </w:rPr>
            </w:pPr>
            <w:r>
              <w:rPr>
                <w:lang w:val="en-US"/>
              </w:rPr>
              <w:t>Proposal for PR1 in eRedCap</w:t>
            </w:r>
          </w:p>
        </w:tc>
        <w:tc>
          <w:tcPr>
            <w:tcW w:w="2551" w:type="dxa"/>
            <w:tcMar>
              <w:top w:w="0" w:type="dxa"/>
              <w:left w:w="70" w:type="dxa"/>
              <w:bottom w:w="0" w:type="dxa"/>
              <w:right w:w="70" w:type="dxa"/>
            </w:tcMar>
          </w:tcPr>
          <w:p w14:paraId="13A6898B" w14:textId="77777777" w:rsidR="009A6980" w:rsidRDefault="00532521">
            <w:pPr>
              <w:jc w:val="left"/>
              <w:rPr>
                <w:lang w:val="en-US"/>
              </w:rPr>
            </w:pPr>
            <w:r>
              <w:rPr>
                <w:lang w:val="en-US"/>
              </w:rPr>
              <w:t>Moderator (CMCC)</w:t>
            </w:r>
          </w:p>
        </w:tc>
      </w:tr>
      <w:tr w:rsidR="009A6980" w14:paraId="31F39527" w14:textId="77777777">
        <w:trPr>
          <w:trHeight w:val="450"/>
        </w:trPr>
        <w:tc>
          <w:tcPr>
            <w:tcW w:w="704" w:type="dxa"/>
            <w:shd w:val="clear" w:color="auto" w:fill="FFFFFF"/>
            <w:tcMar>
              <w:top w:w="0" w:type="dxa"/>
              <w:left w:w="70" w:type="dxa"/>
              <w:bottom w:w="0" w:type="dxa"/>
              <w:right w:w="70" w:type="dxa"/>
            </w:tcMar>
          </w:tcPr>
          <w:p w14:paraId="08C0D917" w14:textId="77777777" w:rsidR="009A6980" w:rsidRDefault="00532521">
            <w:pPr>
              <w:jc w:val="left"/>
              <w:rPr>
                <w:lang w:val="en-US"/>
              </w:rPr>
            </w:pPr>
            <w:r>
              <w:rPr>
                <w:color w:val="000000"/>
                <w:lang w:val="en-US"/>
              </w:rPr>
              <w:t>[6]</w:t>
            </w:r>
          </w:p>
        </w:tc>
        <w:tc>
          <w:tcPr>
            <w:tcW w:w="1456" w:type="dxa"/>
            <w:tcMar>
              <w:top w:w="0" w:type="dxa"/>
              <w:left w:w="70" w:type="dxa"/>
              <w:bottom w:w="0" w:type="dxa"/>
              <w:right w:w="70" w:type="dxa"/>
            </w:tcMar>
          </w:tcPr>
          <w:p w14:paraId="6954F330" w14:textId="77777777" w:rsidR="009A6980" w:rsidRDefault="008350BB">
            <w:pPr>
              <w:jc w:val="left"/>
              <w:rPr>
                <w:rStyle w:val="Hyperlink"/>
                <w:color w:val="0000FF"/>
                <w:lang w:val="en-US"/>
              </w:rPr>
            </w:pPr>
            <w:hyperlink r:id="rId20" w:history="1">
              <w:r w:rsidR="00532521">
                <w:rPr>
                  <w:rFonts w:eastAsia="Calibri"/>
                  <w:color w:val="0000FF"/>
                  <w:u w:val="single"/>
                  <w:lang w:val="en-US"/>
                </w:rPr>
                <w:t>TR 38.865 V18.0.0</w:t>
              </w:r>
            </w:hyperlink>
          </w:p>
        </w:tc>
        <w:tc>
          <w:tcPr>
            <w:tcW w:w="4921" w:type="dxa"/>
            <w:tcMar>
              <w:top w:w="0" w:type="dxa"/>
              <w:left w:w="70" w:type="dxa"/>
              <w:bottom w:w="0" w:type="dxa"/>
              <w:right w:w="70" w:type="dxa"/>
            </w:tcMar>
          </w:tcPr>
          <w:p w14:paraId="7B025C3D" w14:textId="77777777" w:rsidR="009A6980" w:rsidRDefault="00532521">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24998E44" w14:textId="77777777" w:rsidR="009A6980" w:rsidRDefault="00532521">
            <w:pPr>
              <w:jc w:val="left"/>
              <w:rPr>
                <w:lang w:val="en-US"/>
              </w:rPr>
            </w:pPr>
            <w:r>
              <w:rPr>
                <w:lang w:val="en-US"/>
              </w:rPr>
              <w:t>RAN1</w:t>
            </w:r>
          </w:p>
        </w:tc>
      </w:tr>
      <w:tr w:rsidR="009A6980" w14:paraId="728FEFE8" w14:textId="77777777">
        <w:trPr>
          <w:trHeight w:val="450"/>
        </w:trPr>
        <w:tc>
          <w:tcPr>
            <w:tcW w:w="704" w:type="dxa"/>
            <w:shd w:val="clear" w:color="auto" w:fill="FFFFFF"/>
            <w:tcMar>
              <w:top w:w="0" w:type="dxa"/>
              <w:left w:w="70" w:type="dxa"/>
              <w:bottom w:w="0" w:type="dxa"/>
              <w:right w:w="70" w:type="dxa"/>
            </w:tcMar>
          </w:tcPr>
          <w:p w14:paraId="68ADD9D3" w14:textId="77777777" w:rsidR="009A6980" w:rsidRDefault="00532521">
            <w:pPr>
              <w:jc w:val="left"/>
              <w:rPr>
                <w:lang w:val="en-US"/>
              </w:rPr>
            </w:pPr>
            <w:r>
              <w:rPr>
                <w:color w:val="000000"/>
                <w:lang w:val="en-US"/>
              </w:rPr>
              <w:t>[7]</w:t>
            </w:r>
          </w:p>
        </w:tc>
        <w:tc>
          <w:tcPr>
            <w:tcW w:w="1456" w:type="dxa"/>
            <w:tcMar>
              <w:top w:w="0" w:type="dxa"/>
              <w:left w:w="70" w:type="dxa"/>
              <w:bottom w:w="0" w:type="dxa"/>
              <w:right w:w="70" w:type="dxa"/>
            </w:tcMar>
          </w:tcPr>
          <w:p w14:paraId="708A59A1" w14:textId="77777777" w:rsidR="009A6980" w:rsidRDefault="008350BB">
            <w:pPr>
              <w:jc w:val="left"/>
              <w:rPr>
                <w:rStyle w:val="Hyperlink"/>
                <w:color w:val="0000FF"/>
                <w:lang w:val="en-US" w:eastAsia="sv-SE"/>
              </w:rPr>
            </w:pPr>
            <w:hyperlink r:id="rId21" w:history="1">
              <w:r w:rsidR="00532521">
                <w:rPr>
                  <w:rStyle w:val="Hyperlink"/>
                  <w:color w:val="0000FF"/>
                  <w:lang w:val="en-US"/>
                </w:rPr>
                <w:t>R1-2304336</w:t>
              </w:r>
            </w:hyperlink>
          </w:p>
        </w:tc>
        <w:tc>
          <w:tcPr>
            <w:tcW w:w="4921" w:type="dxa"/>
            <w:tcMar>
              <w:top w:w="0" w:type="dxa"/>
              <w:left w:w="70" w:type="dxa"/>
              <w:bottom w:w="0" w:type="dxa"/>
              <w:right w:w="70" w:type="dxa"/>
            </w:tcMar>
          </w:tcPr>
          <w:p w14:paraId="069D5780" w14:textId="77777777" w:rsidR="009A6980" w:rsidRDefault="00532521">
            <w:pPr>
              <w:jc w:val="left"/>
            </w:pPr>
            <w:r>
              <w:t>Initial input on higher layer signalling for Rel-18 eRedCap</w:t>
            </w:r>
          </w:p>
        </w:tc>
        <w:tc>
          <w:tcPr>
            <w:tcW w:w="2551" w:type="dxa"/>
            <w:tcMar>
              <w:top w:w="0" w:type="dxa"/>
              <w:left w:w="70" w:type="dxa"/>
              <w:bottom w:w="0" w:type="dxa"/>
              <w:right w:w="70" w:type="dxa"/>
            </w:tcMar>
          </w:tcPr>
          <w:p w14:paraId="5D326D17" w14:textId="77777777" w:rsidR="009A6980" w:rsidRDefault="00532521">
            <w:pPr>
              <w:jc w:val="left"/>
              <w:rPr>
                <w:lang w:val="en-US"/>
              </w:rPr>
            </w:pPr>
            <w:r>
              <w:rPr>
                <w:lang w:val="en-US"/>
              </w:rPr>
              <w:t>Rapporteur (Ericsson)</w:t>
            </w:r>
          </w:p>
        </w:tc>
      </w:tr>
      <w:tr w:rsidR="009A6980" w14:paraId="074B8C1F" w14:textId="77777777">
        <w:trPr>
          <w:trHeight w:val="450"/>
        </w:trPr>
        <w:tc>
          <w:tcPr>
            <w:tcW w:w="704" w:type="dxa"/>
            <w:shd w:val="clear" w:color="auto" w:fill="FFFFFF"/>
            <w:tcMar>
              <w:top w:w="0" w:type="dxa"/>
              <w:left w:w="70" w:type="dxa"/>
              <w:bottom w:w="0" w:type="dxa"/>
              <w:right w:w="70" w:type="dxa"/>
            </w:tcMar>
          </w:tcPr>
          <w:p w14:paraId="16F38E58" w14:textId="77777777" w:rsidR="009A6980" w:rsidRDefault="00532521">
            <w:pPr>
              <w:jc w:val="left"/>
              <w:rPr>
                <w:lang w:val="en-US"/>
              </w:rPr>
            </w:pPr>
            <w:r>
              <w:rPr>
                <w:color w:val="000000"/>
                <w:lang w:val="en-US"/>
              </w:rPr>
              <w:t>[8]</w:t>
            </w:r>
          </w:p>
        </w:tc>
        <w:tc>
          <w:tcPr>
            <w:tcW w:w="1456" w:type="dxa"/>
            <w:tcMar>
              <w:top w:w="0" w:type="dxa"/>
              <w:left w:w="70" w:type="dxa"/>
              <w:bottom w:w="0" w:type="dxa"/>
              <w:right w:w="70" w:type="dxa"/>
            </w:tcMar>
          </w:tcPr>
          <w:p w14:paraId="18A89193" w14:textId="77777777" w:rsidR="009A6980" w:rsidRDefault="008350BB">
            <w:pPr>
              <w:jc w:val="left"/>
              <w:rPr>
                <w:rStyle w:val="Hyperlink"/>
                <w:color w:val="0000FF"/>
                <w:lang w:val="en-US" w:eastAsia="sv-SE"/>
              </w:rPr>
            </w:pPr>
            <w:hyperlink r:id="rId22" w:history="1">
              <w:r w:rsidR="00532521">
                <w:rPr>
                  <w:rStyle w:val="Hyperlink"/>
                  <w:color w:val="0000FF"/>
                  <w:lang w:val="en-US"/>
                </w:rPr>
                <w:t>R1-2304338</w:t>
              </w:r>
            </w:hyperlink>
          </w:p>
        </w:tc>
        <w:tc>
          <w:tcPr>
            <w:tcW w:w="4921" w:type="dxa"/>
            <w:tcMar>
              <w:top w:w="0" w:type="dxa"/>
              <w:left w:w="70" w:type="dxa"/>
              <w:bottom w:w="0" w:type="dxa"/>
              <w:right w:w="70" w:type="dxa"/>
            </w:tcMar>
          </w:tcPr>
          <w:p w14:paraId="15E57272" w14:textId="77777777" w:rsidR="009A6980" w:rsidRDefault="00532521">
            <w:pPr>
              <w:jc w:val="left"/>
              <w:rPr>
                <w:lang w:val="en-US"/>
              </w:rPr>
            </w:pPr>
            <w:r>
              <w:rPr>
                <w:lang w:val="en-US"/>
              </w:rPr>
              <w:t>Further RedCap UE complexity reduction</w:t>
            </w:r>
          </w:p>
        </w:tc>
        <w:tc>
          <w:tcPr>
            <w:tcW w:w="2551" w:type="dxa"/>
            <w:tcMar>
              <w:top w:w="0" w:type="dxa"/>
              <w:left w:w="70" w:type="dxa"/>
              <w:bottom w:w="0" w:type="dxa"/>
              <w:right w:w="70" w:type="dxa"/>
            </w:tcMar>
          </w:tcPr>
          <w:p w14:paraId="1E64422D" w14:textId="77777777" w:rsidR="009A6980" w:rsidRDefault="00532521">
            <w:pPr>
              <w:jc w:val="left"/>
              <w:rPr>
                <w:lang w:val="en-US"/>
              </w:rPr>
            </w:pPr>
            <w:r>
              <w:rPr>
                <w:lang w:val="en-US"/>
              </w:rPr>
              <w:t>Ericsson</w:t>
            </w:r>
          </w:p>
        </w:tc>
      </w:tr>
      <w:tr w:rsidR="009A6980" w14:paraId="41F53FE4" w14:textId="77777777">
        <w:trPr>
          <w:trHeight w:val="450"/>
        </w:trPr>
        <w:tc>
          <w:tcPr>
            <w:tcW w:w="704" w:type="dxa"/>
            <w:shd w:val="clear" w:color="auto" w:fill="FFFFFF"/>
            <w:tcMar>
              <w:top w:w="0" w:type="dxa"/>
              <w:left w:w="70" w:type="dxa"/>
              <w:bottom w:w="0" w:type="dxa"/>
              <w:right w:w="70" w:type="dxa"/>
            </w:tcMar>
          </w:tcPr>
          <w:p w14:paraId="784B3795" w14:textId="77777777" w:rsidR="009A6980" w:rsidRDefault="00532521">
            <w:pPr>
              <w:jc w:val="left"/>
              <w:rPr>
                <w:lang w:val="en-US"/>
              </w:rPr>
            </w:pPr>
            <w:r>
              <w:rPr>
                <w:color w:val="000000"/>
                <w:lang w:val="en-US"/>
              </w:rPr>
              <w:t>[9]</w:t>
            </w:r>
          </w:p>
        </w:tc>
        <w:tc>
          <w:tcPr>
            <w:tcW w:w="1456" w:type="dxa"/>
            <w:tcMar>
              <w:top w:w="0" w:type="dxa"/>
              <w:left w:w="70" w:type="dxa"/>
              <w:bottom w:w="0" w:type="dxa"/>
              <w:right w:w="70" w:type="dxa"/>
            </w:tcMar>
          </w:tcPr>
          <w:p w14:paraId="78A0436A" w14:textId="77777777" w:rsidR="009A6980" w:rsidRDefault="008350BB">
            <w:pPr>
              <w:jc w:val="left"/>
              <w:rPr>
                <w:rStyle w:val="Hyperlink"/>
                <w:color w:val="0000FF"/>
                <w:lang w:val="en-US" w:eastAsia="sv-SE"/>
              </w:rPr>
            </w:pPr>
            <w:hyperlink r:id="rId23" w:history="1">
              <w:r w:rsidR="00532521">
                <w:rPr>
                  <w:rStyle w:val="Hyperlink"/>
                  <w:color w:val="0000FF"/>
                  <w:lang w:val="en-US"/>
                </w:rPr>
                <w:t>R1-2304359</w:t>
              </w:r>
            </w:hyperlink>
          </w:p>
        </w:tc>
        <w:tc>
          <w:tcPr>
            <w:tcW w:w="4921" w:type="dxa"/>
            <w:tcMar>
              <w:top w:w="0" w:type="dxa"/>
              <w:left w:w="70" w:type="dxa"/>
              <w:bottom w:w="0" w:type="dxa"/>
              <w:right w:w="70" w:type="dxa"/>
            </w:tcMar>
          </w:tcPr>
          <w:p w14:paraId="3747361D" w14:textId="77777777" w:rsidR="009A6980" w:rsidRDefault="00532521">
            <w:pPr>
              <w:jc w:val="left"/>
              <w:rPr>
                <w:lang w:val="en-US"/>
              </w:rPr>
            </w:pPr>
            <w:r>
              <w:rPr>
                <w:lang w:val="en-US"/>
              </w:rPr>
              <w:t>Discussion on R18 RedCap complexity</w:t>
            </w:r>
          </w:p>
        </w:tc>
        <w:tc>
          <w:tcPr>
            <w:tcW w:w="2551" w:type="dxa"/>
            <w:tcMar>
              <w:top w:w="0" w:type="dxa"/>
              <w:left w:w="70" w:type="dxa"/>
              <w:bottom w:w="0" w:type="dxa"/>
              <w:right w:w="70" w:type="dxa"/>
            </w:tcMar>
          </w:tcPr>
          <w:p w14:paraId="41F3D312" w14:textId="77777777" w:rsidR="009A6980" w:rsidRDefault="00532521">
            <w:pPr>
              <w:jc w:val="left"/>
              <w:rPr>
                <w:lang w:val="en-US"/>
              </w:rPr>
            </w:pPr>
            <w:r>
              <w:rPr>
                <w:lang w:val="en-US"/>
              </w:rPr>
              <w:t>FUTUREWEI</w:t>
            </w:r>
          </w:p>
        </w:tc>
      </w:tr>
      <w:tr w:rsidR="009A6980" w14:paraId="46BB672E" w14:textId="77777777">
        <w:trPr>
          <w:trHeight w:val="450"/>
        </w:trPr>
        <w:tc>
          <w:tcPr>
            <w:tcW w:w="704" w:type="dxa"/>
            <w:shd w:val="clear" w:color="auto" w:fill="FFFFFF"/>
            <w:tcMar>
              <w:top w:w="0" w:type="dxa"/>
              <w:left w:w="70" w:type="dxa"/>
              <w:bottom w:w="0" w:type="dxa"/>
              <w:right w:w="70" w:type="dxa"/>
            </w:tcMar>
          </w:tcPr>
          <w:p w14:paraId="78A0EC4F" w14:textId="77777777" w:rsidR="009A6980" w:rsidRDefault="00532521">
            <w:pPr>
              <w:jc w:val="left"/>
              <w:rPr>
                <w:lang w:val="en-US"/>
              </w:rPr>
            </w:pPr>
            <w:r>
              <w:rPr>
                <w:color w:val="000000"/>
                <w:lang w:val="en-US"/>
              </w:rPr>
              <w:t>[10]</w:t>
            </w:r>
          </w:p>
        </w:tc>
        <w:tc>
          <w:tcPr>
            <w:tcW w:w="1456" w:type="dxa"/>
            <w:tcMar>
              <w:top w:w="0" w:type="dxa"/>
              <w:left w:w="70" w:type="dxa"/>
              <w:bottom w:w="0" w:type="dxa"/>
              <w:right w:w="70" w:type="dxa"/>
            </w:tcMar>
          </w:tcPr>
          <w:p w14:paraId="509694C6" w14:textId="77777777" w:rsidR="009A6980" w:rsidRDefault="008350BB">
            <w:pPr>
              <w:jc w:val="left"/>
              <w:rPr>
                <w:rStyle w:val="Hyperlink"/>
                <w:color w:val="0000FF"/>
                <w:lang w:val="en-US" w:eastAsia="sv-SE"/>
              </w:rPr>
            </w:pPr>
            <w:hyperlink r:id="rId24" w:history="1">
              <w:r w:rsidR="00532521">
                <w:rPr>
                  <w:rStyle w:val="Hyperlink"/>
                  <w:color w:val="0000FF"/>
                  <w:lang w:val="en-US"/>
                </w:rPr>
                <w:t>R1-2304491</w:t>
              </w:r>
            </w:hyperlink>
          </w:p>
        </w:tc>
        <w:tc>
          <w:tcPr>
            <w:tcW w:w="4921" w:type="dxa"/>
            <w:tcMar>
              <w:top w:w="0" w:type="dxa"/>
              <w:left w:w="70" w:type="dxa"/>
              <w:bottom w:w="0" w:type="dxa"/>
              <w:right w:w="70" w:type="dxa"/>
            </w:tcMar>
          </w:tcPr>
          <w:p w14:paraId="3BD6565B" w14:textId="77777777" w:rsidR="009A6980" w:rsidRDefault="00532521">
            <w:pPr>
              <w:jc w:val="left"/>
              <w:rPr>
                <w:lang w:val="en-US"/>
              </w:rPr>
            </w:pPr>
            <w:r>
              <w:rPr>
                <w:lang w:val="en-US"/>
              </w:rPr>
              <w:t>Discussion on further UE complexity reduction</w:t>
            </w:r>
          </w:p>
        </w:tc>
        <w:tc>
          <w:tcPr>
            <w:tcW w:w="2551" w:type="dxa"/>
            <w:tcMar>
              <w:top w:w="0" w:type="dxa"/>
              <w:left w:w="70" w:type="dxa"/>
              <w:bottom w:w="0" w:type="dxa"/>
              <w:right w:w="70" w:type="dxa"/>
            </w:tcMar>
          </w:tcPr>
          <w:p w14:paraId="28BBC683" w14:textId="77777777" w:rsidR="009A6980" w:rsidRDefault="00532521">
            <w:pPr>
              <w:jc w:val="left"/>
              <w:rPr>
                <w:lang w:val="en-US"/>
              </w:rPr>
            </w:pPr>
            <w:r>
              <w:rPr>
                <w:lang w:val="en-US"/>
              </w:rPr>
              <w:t>Vivo</w:t>
            </w:r>
          </w:p>
        </w:tc>
      </w:tr>
      <w:tr w:rsidR="009A6980" w14:paraId="151180A6" w14:textId="77777777">
        <w:trPr>
          <w:trHeight w:val="450"/>
        </w:trPr>
        <w:tc>
          <w:tcPr>
            <w:tcW w:w="704" w:type="dxa"/>
            <w:shd w:val="clear" w:color="auto" w:fill="FFFFFF"/>
            <w:tcMar>
              <w:top w:w="0" w:type="dxa"/>
              <w:left w:w="70" w:type="dxa"/>
              <w:bottom w:w="0" w:type="dxa"/>
              <w:right w:w="70" w:type="dxa"/>
            </w:tcMar>
          </w:tcPr>
          <w:p w14:paraId="1E723684" w14:textId="77777777" w:rsidR="009A6980" w:rsidRDefault="00532521">
            <w:pPr>
              <w:jc w:val="left"/>
              <w:rPr>
                <w:lang w:val="en-US"/>
              </w:rPr>
            </w:pPr>
            <w:r>
              <w:rPr>
                <w:color w:val="000000"/>
                <w:lang w:val="en-US"/>
              </w:rPr>
              <w:t>[11]</w:t>
            </w:r>
          </w:p>
        </w:tc>
        <w:tc>
          <w:tcPr>
            <w:tcW w:w="1456" w:type="dxa"/>
            <w:tcMar>
              <w:top w:w="0" w:type="dxa"/>
              <w:left w:w="70" w:type="dxa"/>
              <w:bottom w:w="0" w:type="dxa"/>
              <w:right w:w="70" w:type="dxa"/>
            </w:tcMar>
          </w:tcPr>
          <w:p w14:paraId="1EA22186" w14:textId="77777777" w:rsidR="009A6980" w:rsidRDefault="008350BB">
            <w:pPr>
              <w:jc w:val="left"/>
              <w:rPr>
                <w:rStyle w:val="Hyperlink"/>
                <w:color w:val="0000FF"/>
                <w:lang w:val="en-US" w:eastAsia="sv-SE"/>
              </w:rPr>
            </w:pPr>
            <w:hyperlink r:id="rId25" w:history="1">
              <w:r w:rsidR="00532521">
                <w:rPr>
                  <w:rStyle w:val="Hyperlink"/>
                  <w:color w:val="0000FF"/>
                  <w:lang w:val="en-US"/>
                </w:rPr>
                <w:t>R1-2304526</w:t>
              </w:r>
            </w:hyperlink>
          </w:p>
        </w:tc>
        <w:tc>
          <w:tcPr>
            <w:tcW w:w="4921" w:type="dxa"/>
            <w:tcMar>
              <w:top w:w="0" w:type="dxa"/>
              <w:left w:w="70" w:type="dxa"/>
              <w:bottom w:w="0" w:type="dxa"/>
              <w:right w:w="70" w:type="dxa"/>
            </w:tcMar>
          </w:tcPr>
          <w:p w14:paraId="4CECD4AA" w14:textId="77777777" w:rsidR="009A6980" w:rsidRDefault="00532521">
            <w:pPr>
              <w:jc w:val="left"/>
              <w:rPr>
                <w:lang w:val="en-US"/>
              </w:rPr>
            </w:pPr>
            <w:r>
              <w:rPr>
                <w:lang w:val="en-US"/>
              </w:rPr>
              <w:t>Discussion on further UE complexity reduction</w:t>
            </w:r>
          </w:p>
        </w:tc>
        <w:tc>
          <w:tcPr>
            <w:tcW w:w="2551" w:type="dxa"/>
            <w:tcMar>
              <w:top w:w="0" w:type="dxa"/>
              <w:left w:w="70" w:type="dxa"/>
              <w:bottom w:w="0" w:type="dxa"/>
              <w:right w:w="70" w:type="dxa"/>
            </w:tcMar>
          </w:tcPr>
          <w:p w14:paraId="34A7666F" w14:textId="77777777" w:rsidR="009A6980" w:rsidRDefault="00532521">
            <w:pPr>
              <w:jc w:val="left"/>
              <w:rPr>
                <w:lang w:val="en-US"/>
              </w:rPr>
            </w:pPr>
            <w:r>
              <w:rPr>
                <w:lang w:val="en-US"/>
              </w:rPr>
              <w:t>ZTE, Sanechips</w:t>
            </w:r>
          </w:p>
        </w:tc>
      </w:tr>
      <w:tr w:rsidR="009A6980" w14:paraId="67E084C4" w14:textId="77777777">
        <w:trPr>
          <w:trHeight w:val="450"/>
        </w:trPr>
        <w:tc>
          <w:tcPr>
            <w:tcW w:w="704" w:type="dxa"/>
            <w:shd w:val="clear" w:color="auto" w:fill="FFFFFF"/>
            <w:tcMar>
              <w:top w:w="0" w:type="dxa"/>
              <w:left w:w="70" w:type="dxa"/>
              <w:bottom w:w="0" w:type="dxa"/>
              <w:right w:w="70" w:type="dxa"/>
            </w:tcMar>
          </w:tcPr>
          <w:p w14:paraId="5B812F5A" w14:textId="77777777" w:rsidR="009A6980" w:rsidRDefault="00532521">
            <w:pPr>
              <w:jc w:val="left"/>
              <w:rPr>
                <w:lang w:val="en-US"/>
              </w:rPr>
            </w:pPr>
            <w:r>
              <w:rPr>
                <w:color w:val="000000"/>
                <w:lang w:val="en-US"/>
              </w:rPr>
              <w:t>[12]</w:t>
            </w:r>
          </w:p>
        </w:tc>
        <w:tc>
          <w:tcPr>
            <w:tcW w:w="1456" w:type="dxa"/>
            <w:tcMar>
              <w:top w:w="0" w:type="dxa"/>
              <w:left w:w="70" w:type="dxa"/>
              <w:bottom w:w="0" w:type="dxa"/>
              <w:right w:w="70" w:type="dxa"/>
            </w:tcMar>
          </w:tcPr>
          <w:p w14:paraId="060281BD" w14:textId="77777777" w:rsidR="009A6980" w:rsidRDefault="008350BB">
            <w:pPr>
              <w:jc w:val="left"/>
              <w:rPr>
                <w:rStyle w:val="Hyperlink"/>
                <w:color w:val="0000FF"/>
                <w:lang w:val="en-US" w:eastAsia="sv-SE"/>
              </w:rPr>
            </w:pPr>
            <w:hyperlink r:id="rId26" w:history="1">
              <w:r w:rsidR="00532521">
                <w:rPr>
                  <w:rStyle w:val="Hyperlink"/>
                  <w:color w:val="0000FF"/>
                  <w:lang w:val="en-US"/>
                </w:rPr>
                <w:t>R1-2304569</w:t>
              </w:r>
            </w:hyperlink>
          </w:p>
        </w:tc>
        <w:tc>
          <w:tcPr>
            <w:tcW w:w="4921" w:type="dxa"/>
            <w:tcMar>
              <w:top w:w="0" w:type="dxa"/>
              <w:left w:w="70" w:type="dxa"/>
              <w:bottom w:w="0" w:type="dxa"/>
              <w:right w:w="70" w:type="dxa"/>
            </w:tcMar>
          </w:tcPr>
          <w:p w14:paraId="2937F4AC" w14:textId="77777777" w:rsidR="009A6980" w:rsidRDefault="00532521">
            <w:pPr>
              <w:jc w:val="left"/>
              <w:rPr>
                <w:lang w:val="en-US"/>
              </w:rPr>
            </w:pPr>
            <w:r>
              <w:rPr>
                <w:lang w:val="en-US"/>
              </w:rPr>
              <w:t>Discussion on enhanced support of RedCap devices</w:t>
            </w:r>
          </w:p>
        </w:tc>
        <w:tc>
          <w:tcPr>
            <w:tcW w:w="2551" w:type="dxa"/>
            <w:tcMar>
              <w:top w:w="0" w:type="dxa"/>
              <w:left w:w="70" w:type="dxa"/>
              <w:bottom w:w="0" w:type="dxa"/>
              <w:right w:w="70" w:type="dxa"/>
            </w:tcMar>
          </w:tcPr>
          <w:p w14:paraId="62B2291F" w14:textId="77777777" w:rsidR="009A6980" w:rsidRDefault="00532521">
            <w:pPr>
              <w:jc w:val="left"/>
              <w:rPr>
                <w:lang w:val="en-US"/>
              </w:rPr>
            </w:pPr>
            <w:r>
              <w:rPr>
                <w:lang w:val="en-US"/>
              </w:rPr>
              <w:t>Spreadtrum Communications</w:t>
            </w:r>
          </w:p>
        </w:tc>
      </w:tr>
      <w:tr w:rsidR="009A6980" w14:paraId="4371AC49" w14:textId="77777777">
        <w:trPr>
          <w:trHeight w:val="450"/>
        </w:trPr>
        <w:tc>
          <w:tcPr>
            <w:tcW w:w="704" w:type="dxa"/>
            <w:shd w:val="clear" w:color="auto" w:fill="FFFFFF"/>
            <w:tcMar>
              <w:top w:w="0" w:type="dxa"/>
              <w:left w:w="70" w:type="dxa"/>
              <w:bottom w:w="0" w:type="dxa"/>
              <w:right w:w="70" w:type="dxa"/>
            </w:tcMar>
          </w:tcPr>
          <w:p w14:paraId="2B5252BC" w14:textId="77777777" w:rsidR="009A6980" w:rsidRDefault="00532521">
            <w:pPr>
              <w:jc w:val="left"/>
              <w:rPr>
                <w:lang w:val="en-US"/>
              </w:rPr>
            </w:pPr>
            <w:r>
              <w:rPr>
                <w:color w:val="000000"/>
                <w:lang w:val="en-US"/>
              </w:rPr>
              <w:t>[13]</w:t>
            </w:r>
          </w:p>
        </w:tc>
        <w:tc>
          <w:tcPr>
            <w:tcW w:w="1456" w:type="dxa"/>
            <w:tcMar>
              <w:top w:w="0" w:type="dxa"/>
              <w:left w:w="70" w:type="dxa"/>
              <w:bottom w:w="0" w:type="dxa"/>
              <w:right w:w="70" w:type="dxa"/>
            </w:tcMar>
          </w:tcPr>
          <w:p w14:paraId="103CAF9F" w14:textId="77777777" w:rsidR="009A6980" w:rsidRDefault="008350BB">
            <w:pPr>
              <w:jc w:val="left"/>
              <w:rPr>
                <w:rStyle w:val="Hyperlink"/>
                <w:color w:val="0000FF"/>
                <w:lang w:val="en-US" w:eastAsia="sv-SE"/>
              </w:rPr>
            </w:pPr>
            <w:hyperlink r:id="rId27" w:history="1">
              <w:r w:rsidR="00532521">
                <w:rPr>
                  <w:rStyle w:val="Hyperlink"/>
                  <w:color w:val="0000FF"/>
                  <w:lang w:val="en-US"/>
                </w:rPr>
                <w:t>R1-2304629</w:t>
              </w:r>
            </w:hyperlink>
          </w:p>
        </w:tc>
        <w:tc>
          <w:tcPr>
            <w:tcW w:w="4921" w:type="dxa"/>
            <w:tcMar>
              <w:top w:w="0" w:type="dxa"/>
              <w:left w:w="70" w:type="dxa"/>
              <w:bottom w:w="0" w:type="dxa"/>
              <w:right w:w="70" w:type="dxa"/>
            </w:tcMar>
          </w:tcPr>
          <w:p w14:paraId="032A1885" w14:textId="77777777" w:rsidR="009A6980" w:rsidRDefault="00532521">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00FB4AD0" w14:textId="77777777" w:rsidR="009A6980" w:rsidRDefault="00532521">
            <w:pPr>
              <w:jc w:val="left"/>
              <w:rPr>
                <w:lang w:val="en-US"/>
              </w:rPr>
            </w:pPr>
            <w:r>
              <w:rPr>
                <w:lang w:val="en-US"/>
              </w:rPr>
              <w:t>Huawei, HiSilicon</w:t>
            </w:r>
          </w:p>
        </w:tc>
      </w:tr>
      <w:tr w:rsidR="009A6980" w14:paraId="50D298F0" w14:textId="77777777">
        <w:trPr>
          <w:trHeight w:val="450"/>
        </w:trPr>
        <w:tc>
          <w:tcPr>
            <w:tcW w:w="704" w:type="dxa"/>
            <w:shd w:val="clear" w:color="auto" w:fill="FFFFFF"/>
            <w:tcMar>
              <w:top w:w="0" w:type="dxa"/>
              <w:left w:w="70" w:type="dxa"/>
              <w:bottom w:w="0" w:type="dxa"/>
              <w:right w:w="70" w:type="dxa"/>
            </w:tcMar>
          </w:tcPr>
          <w:p w14:paraId="7AEB491F" w14:textId="77777777" w:rsidR="009A6980" w:rsidRDefault="00532521">
            <w:pPr>
              <w:jc w:val="left"/>
              <w:rPr>
                <w:color w:val="000000"/>
                <w:lang w:val="en-US"/>
              </w:rPr>
            </w:pPr>
            <w:r>
              <w:rPr>
                <w:color w:val="000000"/>
                <w:lang w:val="en-US"/>
              </w:rPr>
              <w:t>[14]</w:t>
            </w:r>
          </w:p>
        </w:tc>
        <w:tc>
          <w:tcPr>
            <w:tcW w:w="1456" w:type="dxa"/>
            <w:tcMar>
              <w:top w:w="0" w:type="dxa"/>
              <w:left w:w="70" w:type="dxa"/>
              <w:bottom w:w="0" w:type="dxa"/>
              <w:right w:w="70" w:type="dxa"/>
            </w:tcMar>
          </w:tcPr>
          <w:p w14:paraId="2F612AD7" w14:textId="77777777" w:rsidR="009A6980" w:rsidRDefault="008350BB">
            <w:pPr>
              <w:jc w:val="left"/>
              <w:rPr>
                <w:rStyle w:val="Hyperlink"/>
                <w:color w:val="0000FF"/>
                <w:lang w:val="en-US" w:eastAsia="sv-SE"/>
              </w:rPr>
            </w:pPr>
            <w:hyperlink r:id="rId28" w:history="1">
              <w:r w:rsidR="00532521">
                <w:rPr>
                  <w:rStyle w:val="Hyperlink"/>
                  <w:color w:val="0000FF"/>
                  <w:lang w:val="en-US"/>
                </w:rPr>
                <w:t>R1-2304742</w:t>
              </w:r>
            </w:hyperlink>
          </w:p>
        </w:tc>
        <w:tc>
          <w:tcPr>
            <w:tcW w:w="4921" w:type="dxa"/>
            <w:tcMar>
              <w:top w:w="0" w:type="dxa"/>
              <w:left w:w="70" w:type="dxa"/>
              <w:bottom w:w="0" w:type="dxa"/>
              <w:right w:w="70" w:type="dxa"/>
            </w:tcMar>
          </w:tcPr>
          <w:p w14:paraId="3DB54842" w14:textId="77777777" w:rsidR="009A6980" w:rsidRDefault="00532521">
            <w:pPr>
              <w:jc w:val="left"/>
              <w:rPr>
                <w:lang w:val="en-US"/>
              </w:rPr>
            </w:pPr>
            <w:r>
              <w:rPr>
                <w:lang w:val="en-US"/>
              </w:rPr>
              <w:t>Discussion on further complexity reduction for Rel-18 RedCap UE</w:t>
            </w:r>
          </w:p>
        </w:tc>
        <w:tc>
          <w:tcPr>
            <w:tcW w:w="2551" w:type="dxa"/>
            <w:tcMar>
              <w:top w:w="0" w:type="dxa"/>
              <w:left w:w="70" w:type="dxa"/>
              <w:bottom w:w="0" w:type="dxa"/>
              <w:right w:w="70" w:type="dxa"/>
            </w:tcMar>
          </w:tcPr>
          <w:p w14:paraId="6EA1D0C2" w14:textId="77777777" w:rsidR="009A6980" w:rsidRDefault="00532521">
            <w:pPr>
              <w:jc w:val="left"/>
              <w:rPr>
                <w:lang w:val="en-US"/>
              </w:rPr>
            </w:pPr>
            <w:r>
              <w:rPr>
                <w:lang w:val="en-US"/>
              </w:rPr>
              <w:t>CATT</w:t>
            </w:r>
          </w:p>
        </w:tc>
      </w:tr>
      <w:tr w:rsidR="009A6980" w14:paraId="62CB35C5" w14:textId="77777777">
        <w:trPr>
          <w:trHeight w:val="450"/>
        </w:trPr>
        <w:tc>
          <w:tcPr>
            <w:tcW w:w="704" w:type="dxa"/>
            <w:shd w:val="clear" w:color="auto" w:fill="FFFFFF"/>
            <w:tcMar>
              <w:top w:w="0" w:type="dxa"/>
              <w:left w:w="70" w:type="dxa"/>
              <w:bottom w:w="0" w:type="dxa"/>
              <w:right w:w="70" w:type="dxa"/>
            </w:tcMar>
          </w:tcPr>
          <w:p w14:paraId="3A420FC5" w14:textId="77777777" w:rsidR="009A6980" w:rsidRDefault="00532521">
            <w:pPr>
              <w:jc w:val="left"/>
              <w:rPr>
                <w:lang w:val="en-US"/>
              </w:rPr>
            </w:pPr>
            <w:r>
              <w:rPr>
                <w:color w:val="000000"/>
                <w:lang w:val="en-US"/>
              </w:rPr>
              <w:t>[15]</w:t>
            </w:r>
          </w:p>
        </w:tc>
        <w:tc>
          <w:tcPr>
            <w:tcW w:w="1456" w:type="dxa"/>
            <w:tcMar>
              <w:top w:w="0" w:type="dxa"/>
              <w:left w:w="70" w:type="dxa"/>
              <w:bottom w:w="0" w:type="dxa"/>
              <w:right w:w="70" w:type="dxa"/>
            </w:tcMar>
          </w:tcPr>
          <w:p w14:paraId="1363D794" w14:textId="77777777" w:rsidR="009A6980" w:rsidRDefault="008350BB">
            <w:pPr>
              <w:jc w:val="left"/>
              <w:rPr>
                <w:rStyle w:val="Hyperlink"/>
                <w:color w:val="0000FF"/>
                <w:lang w:val="en-US" w:eastAsia="sv-SE"/>
              </w:rPr>
            </w:pPr>
            <w:hyperlink r:id="rId29" w:history="1">
              <w:r w:rsidR="00532521">
                <w:rPr>
                  <w:rStyle w:val="Hyperlink"/>
                  <w:color w:val="0000FF"/>
                  <w:lang w:val="en-US"/>
                </w:rPr>
                <w:t>R1-2304758</w:t>
              </w:r>
            </w:hyperlink>
          </w:p>
        </w:tc>
        <w:tc>
          <w:tcPr>
            <w:tcW w:w="4921" w:type="dxa"/>
            <w:tcMar>
              <w:top w:w="0" w:type="dxa"/>
              <w:left w:w="70" w:type="dxa"/>
              <w:bottom w:w="0" w:type="dxa"/>
              <w:right w:w="70" w:type="dxa"/>
            </w:tcMar>
          </w:tcPr>
          <w:p w14:paraId="78520887" w14:textId="77777777" w:rsidR="009A6980" w:rsidRDefault="00532521">
            <w:pPr>
              <w:jc w:val="left"/>
              <w:rPr>
                <w:lang w:val="en-US"/>
              </w:rPr>
            </w:pPr>
            <w:r>
              <w:rPr>
                <w:lang w:val="en-US"/>
              </w:rPr>
              <w:t>RedCap UE Complexity Reduction</w:t>
            </w:r>
          </w:p>
        </w:tc>
        <w:tc>
          <w:tcPr>
            <w:tcW w:w="2551" w:type="dxa"/>
            <w:tcMar>
              <w:top w:w="0" w:type="dxa"/>
              <w:left w:w="70" w:type="dxa"/>
              <w:bottom w:w="0" w:type="dxa"/>
              <w:right w:w="70" w:type="dxa"/>
            </w:tcMar>
          </w:tcPr>
          <w:p w14:paraId="7E1E12FB" w14:textId="77777777" w:rsidR="009A6980" w:rsidRDefault="00532521">
            <w:pPr>
              <w:jc w:val="left"/>
              <w:rPr>
                <w:lang w:val="en-US"/>
              </w:rPr>
            </w:pPr>
            <w:r>
              <w:rPr>
                <w:lang w:val="en-US"/>
              </w:rPr>
              <w:t>Nokia, Nokia Shanghai Bell</w:t>
            </w:r>
          </w:p>
        </w:tc>
      </w:tr>
      <w:tr w:rsidR="009A6980" w14:paraId="3FF92510" w14:textId="77777777">
        <w:trPr>
          <w:trHeight w:val="450"/>
        </w:trPr>
        <w:tc>
          <w:tcPr>
            <w:tcW w:w="704" w:type="dxa"/>
            <w:shd w:val="clear" w:color="auto" w:fill="FFFFFF"/>
            <w:tcMar>
              <w:top w:w="0" w:type="dxa"/>
              <w:left w:w="70" w:type="dxa"/>
              <w:bottom w:w="0" w:type="dxa"/>
              <w:right w:w="70" w:type="dxa"/>
            </w:tcMar>
          </w:tcPr>
          <w:p w14:paraId="28DAB9E2" w14:textId="77777777" w:rsidR="009A6980" w:rsidRDefault="00532521">
            <w:pPr>
              <w:jc w:val="left"/>
              <w:rPr>
                <w:lang w:val="en-US"/>
              </w:rPr>
            </w:pPr>
            <w:r>
              <w:rPr>
                <w:color w:val="000000"/>
                <w:lang w:val="en-US"/>
              </w:rPr>
              <w:t>[16]</w:t>
            </w:r>
          </w:p>
        </w:tc>
        <w:tc>
          <w:tcPr>
            <w:tcW w:w="1456" w:type="dxa"/>
            <w:tcMar>
              <w:top w:w="0" w:type="dxa"/>
              <w:left w:w="70" w:type="dxa"/>
              <w:bottom w:w="0" w:type="dxa"/>
              <w:right w:w="70" w:type="dxa"/>
            </w:tcMar>
          </w:tcPr>
          <w:p w14:paraId="6A19DB7B" w14:textId="77777777" w:rsidR="009A6980" w:rsidRDefault="008350BB">
            <w:pPr>
              <w:jc w:val="left"/>
              <w:rPr>
                <w:rStyle w:val="Hyperlink"/>
                <w:color w:val="0000FF"/>
                <w:lang w:val="en-US" w:eastAsia="sv-SE"/>
              </w:rPr>
            </w:pPr>
            <w:hyperlink r:id="rId30" w:history="1">
              <w:r w:rsidR="00532521">
                <w:rPr>
                  <w:rStyle w:val="Hyperlink"/>
                  <w:color w:val="0000FF"/>
                  <w:lang w:val="en-US"/>
                </w:rPr>
                <w:t>R1-2304802</w:t>
              </w:r>
            </w:hyperlink>
          </w:p>
        </w:tc>
        <w:tc>
          <w:tcPr>
            <w:tcW w:w="4921" w:type="dxa"/>
            <w:tcMar>
              <w:top w:w="0" w:type="dxa"/>
              <w:left w:w="70" w:type="dxa"/>
              <w:bottom w:w="0" w:type="dxa"/>
              <w:right w:w="70" w:type="dxa"/>
            </w:tcMar>
          </w:tcPr>
          <w:p w14:paraId="7D05E95A" w14:textId="77777777" w:rsidR="009A6980" w:rsidRDefault="00532521">
            <w:pPr>
              <w:jc w:val="left"/>
              <w:rPr>
                <w:lang w:val="en-US"/>
              </w:rPr>
            </w:pPr>
            <w:r>
              <w:rPr>
                <w:lang w:val="en-US"/>
              </w:rPr>
              <w:t>Complexity reduction for eRedCap UE</w:t>
            </w:r>
          </w:p>
        </w:tc>
        <w:tc>
          <w:tcPr>
            <w:tcW w:w="2551" w:type="dxa"/>
            <w:tcMar>
              <w:top w:w="0" w:type="dxa"/>
              <w:left w:w="70" w:type="dxa"/>
              <w:bottom w:w="0" w:type="dxa"/>
              <w:right w:w="70" w:type="dxa"/>
            </w:tcMar>
          </w:tcPr>
          <w:p w14:paraId="66D62292" w14:textId="77777777" w:rsidR="009A6980" w:rsidRDefault="00532521">
            <w:pPr>
              <w:jc w:val="left"/>
              <w:rPr>
                <w:lang w:val="en-US"/>
              </w:rPr>
            </w:pPr>
            <w:r>
              <w:rPr>
                <w:lang w:val="en-US"/>
              </w:rPr>
              <w:t>Intel Corporation</w:t>
            </w:r>
          </w:p>
        </w:tc>
      </w:tr>
      <w:tr w:rsidR="009A6980" w14:paraId="6A7FF918" w14:textId="77777777">
        <w:trPr>
          <w:trHeight w:val="450"/>
        </w:trPr>
        <w:tc>
          <w:tcPr>
            <w:tcW w:w="704" w:type="dxa"/>
            <w:shd w:val="clear" w:color="auto" w:fill="FFFFFF"/>
            <w:tcMar>
              <w:top w:w="0" w:type="dxa"/>
              <w:left w:w="70" w:type="dxa"/>
              <w:bottom w:w="0" w:type="dxa"/>
              <w:right w:w="70" w:type="dxa"/>
            </w:tcMar>
          </w:tcPr>
          <w:p w14:paraId="540FB17A" w14:textId="77777777" w:rsidR="009A6980" w:rsidRDefault="00532521">
            <w:pPr>
              <w:jc w:val="left"/>
              <w:rPr>
                <w:lang w:val="en-US"/>
              </w:rPr>
            </w:pPr>
            <w:r>
              <w:rPr>
                <w:color w:val="000000"/>
                <w:lang w:val="en-US"/>
              </w:rPr>
              <w:t>[17]</w:t>
            </w:r>
          </w:p>
        </w:tc>
        <w:tc>
          <w:tcPr>
            <w:tcW w:w="1456" w:type="dxa"/>
            <w:tcMar>
              <w:top w:w="0" w:type="dxa"/>
              <w:left w:w="70" w:type="dxa"/>
              <w:bottom w:w="0" w:type="dxa"/>
              <w:right w:w="70" w:type="dxa"/>
            </w:tcMar>
          </w:tcPr>
          <w:p w14:paraId="791866EA" w14:textId="77777777" w:rsidR="009A6980" w:rsidRDefault="008350BB">
            <w:pPr>
              <w:jc w:val="left"/>
              <w:rPr>
                <w:rStyle w:val="Hyperlink"/>
                <w:color w:val="0000FF"/>
                <w:lang w:val="en-US" w:eastAsia="sv-SE"/>
              </w:rPr>
            </w:pPr>
            <w:hyperlink r:id="rId31" w:history="1">
              <w:r w:rsidR="00532521">
                <w:rPr>
                  <w:rStyle w:val="Hyperlink"/>
                  <w:color w:val="0000FF"/>
                  <w:lang w:val="en-US"/>
                </w:rPr>
                <w:t>R1-2304860</w:t>
              </w:r>
            </w:hyperlink>
          </w:p>
        </w:tc>
        <w:tc>
          <w:tcPr>
            <w:tcW w:w="4921" w:type="dxa"/>
            <w:tcMar>
              <w:top w:w="0" w:type="dxa"/>
              <w:left w:w="70" w:type="dxa"/>
              <w:bottom w:w="0" w:type="dxa"/>
              <w:right w:w="70" w:type="dxa"/>
            </w:tcMar>
          </w:tcPr>
          <w:p w14:paraId="383117CB" w14:textId="77777777" w:rsidR="009A6980" w:rsidRDefault="00532521">
            <w:pPr>
              <w:jc w:val="left"/>
              <w:rPr>
                <w:lang w:val="en-US"/>
              </w:rPr>
            </w:pPr>
            <w:r>
              <w:rPr>
                <w:lang w:val="en-US"/>
              </w:rPr>
              <w:t>Discussion on further complexity reduction for eRedCap UEs</w:t>
            </w:r>
          </w:p>
        </w:tc>
        <w:tc>
          <w:tcPr>
            <w:tcW w:w="2551" w:type="dxa"/>
            <w:tcMar>
              <w:top w:w="0" w:type="dxa"/>
              <w:left w:w="70" w:type="dxa"/>
              <w:bottom w:w="0" w:type="dxa"/>
              <w:right w:w="70" w:type="dxa"/>
            </w:tcMar>
          </w:tcPr>
          <w:p w14:paraId="4E6A9917" w14:textId="77777777" w:rsidR="009A6980" w:rsidRDefault="00532521">
            <w:pPr>
              <w:jc w:val="left"/>
              <w:rPr>
                <w:lang w:val="en-US"/>
              </w:rPr>
            </w:pPr>
            <w:r>
              <w:rPr>
                <w:lang w:val="en-US"/>
              </w:rPr>
              <w:t>China Telecom</w:t>
            </w:r>
          </w:p>
        </w:tc>
      </w:tr>
      <w:tr w:rsidR="009A6980" w14:paraId="58898772" w14:textId="77777777">
        <w:trPr>
          <w:trHeight w:val="450"/>
        </w:trPr>
        <w:tc>
          <w:tcPr>
            <w:tcW w:w="704" w:type="dxa"/>
            <w:shd w:val="clear" w:color="auto" w:fill="FFFFFF"/>
            <w:tcMar>
              <w:top w:w="0" w:type="dxa"/>
              <w:left w:w="70" w:type="dxa"/>
              <w:bottom w:w="0" w:type="dxa"/>
              <w:right w:w="70" w:type="dxa"/>
            </w:tcMar>
          </w:tcPr>
          <w:p w14:paraId="4A840395" w14:textId="77777777" w:rsidR="009A6980" w:rsidRDefault="00532521">
            <w:pPr>
              <w:jc w:val="left"/>
              <w:rPr>
                <w:lang w:val="en-US"/>
              </w:rPr>
            </w:pPr>
            <w:r>
              <w:rPr>
                <w:color w:val="000000"/>
                <w:lang w:val="en-US"/>
              </w:rPr>
              <w:t>[18]</w:t>
            </w:r>
          </w:p>
        </w:tc>
        <w:tc>
          <w:tcPr>
            <w:tcW w:w="1456" w:type="dxa"/>
            <w:tcMar>
              <w:top w:w="0" w:type="dxa"/>
              <w:left w:w="70" w:type="dxa"/>
              <w:bottom w:w="0" w:type="dxa"/>
              <w:right w:w="70" w:type="dxa"/>
            </w:tcMar>
          </w:tcPr>
          <w:p w14:paraId="458A3A41" w14:textId="77777777" w:rsidR="009A6980" w:rsidRDefault="008350BB">
            <w:pPr>
              <w:jc w:val="left"/>
              <w:rPr>
                <w:rStyle w:val="Hyperlink"/>
                <w:color w:val="0000FF"/>
                <w:lang w:val="en-US" w:eastAsia="sv-SE"/>
              </w:rPr>
            </w:pPr>
            <w:hyperlink r:id="rId32" w:history="1">
              <w:r w:rsidR="00532521">
                <w:rPr>
                  <w:rStyle w:val="Hyperlink"/>
                  <w:color w:val="0000FF"/>
                  <w:lang w:val="en-US"/>
                </w:rPr>
                <w:t>R1-2304912</w:t>
              </w:r>
            </w:hyperlink>
          </w:p>
        </w:tc>
        <w:tc>
          <w:tcPr>
            <w:tcW w:w="4921" w:type="dxa"/>
            <w:tcMar>
              <w:top w:w="0" w:type="dxa"/>
              <w:left w:w="70" w:type="dxa"/>
              <w:bottom w:w="0" w:type="dxa"/>
              <w:right w:w="70" w:type="dxa"/>
            </w:tcMar>
          </w:tcPr>
          <w:p w14:paraId="62E9A242" w14:textId="77777777" w:rsidR="009A6980" w:rsidRDefault="00532521">
            <w:pPr>
              <w:jc w:val="left"/>
              <w:rPr>
                <w:lang w:val="en-US"/>
              </w:rPr>
            </w:pPr>
            <w:r>
              <w:rPr>
                <w:lang w:val="en-US"/>
              </w:rPr>
              <w:t>Discussion on further complexity reduction for eRedCap UEs</w:t>
            </w:r>
          </w:p>
        </w:tc>
        <w:tc>
          <w:tcPr>
            <w:tcW w:w="2551" w:type="dxa"/>
            <w:tcMar>
              <w:top w:w="0" w:type="dxa"/>
              <w:left w:w="70" w:type="dxa"/>
              <w:bottom w:w="0" w:type="dxa"/>
              <w:right w:w="70" w:type="dxa"/>
            </w:tcMar>
          </w:tcPr>
          <w:p w14:paraId="3802A53B" w14:textId="77777777" w:rsidR="009A6980" w:rsidRDefault="00532521">
            <w:pPr>
              <w:jc w:val="left"/>
              <w:rPr>
                <w:lang w:val="en-US"/>
              </w:rPr>
            </w:pPr>
            <w:r>
              <w:rPr>
                <w:lang w:val="en-US"/>
              </w:rPr>
              <w:t>Xiaomi</w:t>
            </w:r>
          </w:p>
        </w:tc>
      </w:tr>
      <w:tr w:rsidR="009A6980" w14:paraId="3A85074E" w14:textId="77777777">
        <w:trPr>
          <w:trHeight w:val="450"/>
        </w:trPr>
        <w:tc>
          <w:tcPr>
            <w:tcW w:w="704" w:type="dxa"/>
            <w:shd w:val="clear" w:color="auto" w:fill="FFFFFF"/>
            <w:tcMar>
              <w:top w:w="0" w:type="dxa"/>
              <w:left w:w="70" w:type="dxa"/>
              <w:bottom w:w="0" w:type="dxa"/>
              <w:right w:w="70" w:type="dxa"/>
            </w:tcMar>
          </w:tcPr>
          <w:p w14:paraId="2F1E1767" w14:textId="77777777" w:rsidR="009A6980" w:rsidRDefault="00532521">
            <w:pPr>
              <w:jc w:val="left"/>
              <w:rPr>
                <w:lang w:val="en-US"/>
              </w:rPr>
            </w:pPr>
            <w:r>
              <w:rPr>
                <w:color w:val="000000"/>
                <w:lang w:val="en-US"/>
              </w:rPr>
              <w:t>[19]</w:t>
            </w:r>
          </w:p>
        </w:tc>
        <w:tc>
          <w:tcPr>
            <w:tcW w:w="1456" w:type="dxa"/>
            <w:tcMar>
              <w:top w:w="0" w:type="dxa"/>
              <w:left w:w="70" w:type="dxa"/>
              <w:bottom w:w="0" w:type="dxa"/>
              <w:right w:w="70" w:type="dxa"/>
            </w:tcMar>
          </w:tcPr>
          <w:p w14:paraId="30748EFB" w14:textId="77777777" w:rsidR="009A6980" w:rsidRDefault="008350BB">
            <w:pPr>
              <w:jc w:val="left"/>
              <w:rPr>
                <w:rStyle w:val="Hyperlink"/>
                <w:color w:val="0000FF"/>
                <w:lang w:val="en-US" w:eastAsia="sv-SE"/>
              </w:rPr>
            </w:pPr>
            <w:hyperlink r:id="rId33" w:history="1">
              <w:r w:rsidR="00532521">
                <w:rPr>
                  <w:rStyle w:val="Hyperlink"/>
                  <w:color w:val="0000FF"/>
                  <w:lang w:val="en-US"/>
                </w:rPr>
                <w:t>R1-2304974</w:t>
              </w:r>
            </w:hyperlink>
          </w:p>
        </w:tc>
        <w:tc>
          <w:tcPr>
            <w:tcW w:w="4921" w:type="dxa"/>
            <w:tcMar>
              <w:top w:w="0" w:type="dxa"/>
              <w:left w:w="70" w:type="dxa"/>
              <w:bottom w:w="0" w:type="dxa"/>
              <w:right w:w="70" w:type="dxa"/>
            </w:tcMar>
          </w:tcPr>
          <w:p w14:paraId="029DEE62" w14:textId="77777777" w:rsidR="009A6980" w:rsidRDefault="00532521">
            <w:pPr>
              <w:jc w:val="left"/>
              <w:rPr>
                <w:lang w:val="en-US"/>
              </w:rPr>
            </w:pPr>
            <w:r>
              <w:rPr>
                <w:lang w:val="en-US"/>
              </w:rPr>
              <w:t>UE complexity reduction</w:t>
            </w:r>
          </w:p>
        </w:tc>
        <w:tc>
          <w:tcPr>
            <w:tcW w:w="2551" w:type="dxa"/>
            <w:tcMar>
              <w:top w:w="0" w:type="dxa"/>
              <w:left w:w="70" w:type="dxa"/>
              <w:bottom w:w="0" w:type="dxa"/>
              <w:right w:w="70" w:type="dxa"/>
            </w:tcMar>
          </w:tcPr>
          <w:p w14:paraId="7FCEC5BE" w14:textId="77777777" w:rsidR="009A6980" w:rsidRDefault="00532521">
            <w:pPr>
              <w:jc w:val="left"/>
              <w:rPr>
                <w:lang w:val="en-US"/>
              </w:rPr>
            </w:pPr>
            <w:r>
              <w:rPr>
                <w:lang w:val="en-US"/>
              </w:rPr>
              <w:t>Lenovo</w:t>
            </w:r>
          </w:p>
        </w:tc>
      </w:tr>
      <w:tr w:rsidR="009A6980" w14:paraId="5D66D0DE" w14:textId="77777777">
        <w:trPr>
          <w:trHeight w:val="450"/>
        </w:trPr>
        <w:tc>
          <w:tcPr>
            <w:tcW w:w="704" w:type="dxa"/>
            <w:shd w:val="clear" w:color="auto" w:fill="FFFFFF"/>
            <w:tcMar>
              <w:top w:w="0" w:type="dxa"/>
              <w:left w:w="70" w:type="dxa"/>
              <w:bottom w:w="0" w:type="dxa"/>
              <w:right w:w="70" w:type="dxa"/>
            </w:tcMar>
          </w:tcPr>
          <w:p w14:paraId="1C7620DE" w14:textId="77777777" w:rsidR="009A6980" w:rsidRDefault="00532521">
            <w:pPr>
              <w:jc w:val="left"/>
              <w:rPr>
                <w:lang w:val="en-US"/>
              </w:rPr>
            </w:pPr>
            <w:r>
              <w:rPr>
                <w:color w:val="000000"/>
                <w:lang w:val="en-US"/>
              </w:rPr>
              <w:t>[20]</w:t>
            </w:r>
          </w:p>
        </w:tc>
        <w:tc>
          <w:tcPr>
            <w:tcW w:w="1456" w:type="dxa"/>
            <w:tcMar>
              <w:top w:w="0" w:type="dxa"/>
              <w:left w:w="70" w:type="dxa"/>
              <w:bottom w:w="0" w:type="dxa"/>
              <w:right w:w="70" w:type="dxa"/>
            </w:tcMar>
          </w:tcPr>
          <w:p w14:paraId="7AD79CD7" w14:textId="77777777" w:rsidR="009A6980" w:rsidRDefault="008350BB">
            <w:pPr>
              <w:jc w:val="left"/>
              <w:rPr>
                <w:rStyle w:val="Hyperlink"/>
                <w:color w:val="0000FF"/>
                <w:lang w:val="en-US" w:eastAsia="sv-SE"/>
              </w:rPr>
            </w:pPr>
            <w:hyperlink r:id="rId34" w:history="1">
              <w:r w:rsidR="00532521">
                <w:rPr>
                  <w:rStyle w:val="Hyperlink"/>
                  <w:color w:val="0000FF"/>
                  <w:lang w:val="en-US"/>
                </w:rPr>
                <w:t>R1-2305024</w:t>
              </w:r>
            </w:hyperlink>
          </w:p>
        </w:tc>
        <w:tc>
          <w:tcPr>
            <w:tcW w:w="4921" w:type="dxa"/>
            <w:tcMar>
              <w:top w:w="0" w:type="dxa"/>
              <w:left w:w="70" w:type="dxa"/>
              <w:bottom w:w="0" w:type="dxa"/>
              <w:right w:w="70" w:type="dxa"/>
            </w:tcMar>
          </w:tcPr>
          <w:p w14:paraId="3CA8ED26" w14:textId="77777777" w:rsidR="009A6980" w:rsidRDefault="00532521">
            <w:pPr>
              <w:jc w:val="left"/>
              <w:rPr>
                <w:lang w:val="en-US"/>
              </w:rPr>
            </w:pPr>
            <w:r>
              <w:rPr>
                <w:lang w:val="en-US"/>
              </w:rPr>
              <w:t>Discussion on Rel-18 RedCap UE</w:t>
            </w:r>
          </w:p>
        </w:tc>
        <w:tc>
          <w:tcPr>
            <w:tcW w:w="2551" w:type="dxa"/>
            <w:tcMar>
              <w:top w:w="0" w:type="dxa"/>
              <w:left w:w="70" w:type="dxa"/>
              <w:bottom w:w="0" w:type="dxa"/>
              <w:right w:w="70" w:type="dxa"/>
            </w:tcMar>
          </w:tcPr>
          <w:p w14:paraId="379EAD30" w14:textId="77777777" w:rsidR="009A6980" w:rsidRDefault="00532521">
            <w:pPr>
              <w:jc w:val="left"/>
              <w:rPr>
                <w:lang w:val="en-US"/>
              </w:rPr>
            </w:pPr>
            <w:r>
              <w:rPr>
                <w:lang w:val="en-US"/>
              </w:rPr>
              <w:t>NEC</w:t>
            </w:r>
          </w:p>
        </w:tc>
      </w:tr>
      <w:tr w:rsidR="009A6980" w14:paraId="550DBDF7" w14:textId="77777777">
        <w:trPr>
          <w:trHeight w:val="450"/>
        </w:trPr>
        <w:tc>
          <w:tcPr>
            <w:tcW w:w="704" w:type="dxa"/>
            <w:shd w:val="clear" w:color="auto" w:fill="FFFFFF"/>
            <w:tcMar>
              <w:top w:w="0" w:type="dxa"/>
              <w:left w:w="70" w:type="dxa"/>
              <w:bottom w:w="0" w:type="dxa"/>
              <w:right w:w="70" w:type="dxa"/>
            </w:tcMar>
          </w:tcPr>
          <w:p w14:paraId="4C67CAF6" w14:textId="77777777" w:rsidR="009A6980" w:rsidRDefault="00532521">
            <w:pPr>
              <w:jc w:val="left"/>
              <w:rPr>
                <w:lang w:val="en-US"/>
              </w:rPr>
            </w:pPr>
            <w:r>
              <w:rPr>
                <w:color w:val="000000"/>
                <w:lang w:val="en-US"/>
              </w:rPr>
              <w:t>[21]</w:t>
            </w:r>
          </w:p>
        </w:tc>
        <w:tc>
          <w:tcPr>
            <w:tcW w:w="1456" w:type="dxa"/>
            <w:tcMar>
              <w:top w:w="0" w:type="dxa"/>
              <w:left w:w="70" w:type="dxa"/>
              <w:bottom w:w="0" w:type="dxa"/>
              <w:right w:w="70" w:type="dxa"/>
            </w:tcMar>
          </w:tcPr>
          <w:p w14:paraId="44E211F0" w14:textId="77777777" w:rsidR="009A6980" w:rsidRDefault="008350BB">
            <w:pPr>
              <w:jc w:val="left"/>
              <w:rPr>
                <w:rStyle w:val="Hyperlink"/>
                <w:color w:val="0000FF"/>
                <w:lang w:val="en-US" w:eastAsia="sv-SE"/>
              </w:rPr>
            </w:pPr>
            <w:hyperlink r:id="rId35" w:history="1">
              <w:r w:rsidR="00532521">
                <w:rPr>
                  <w:rStyle w:val="Hyperlink"/>
                  <w:color w:val="0000FF"/>
                  <w:lang w:val="en-US"/>
                </w:rPr>
                <w:t>R1-2305046</w:t>
              </w:r>
            </w:hyperlink>
          </w:p>
        </w:tc>
        <w:tc>
          <w:tcPr>
            <w:tcW w:w="4921" w:type="dxa"/>
            <w:tcMar>
              <w:top w:w="0" w:type="dxa"/>
              <w:left w:w="70" w:type="dxa"/>
              <w:bottom w:w="0" w:type="dxa"/>
              <w:right w:w="70" w:type="dxa"/>
            </w:tcMar>
          </w:tcPr>
          <w:p w14:paraId="2FD70479" w14:textId="77777777" w:rsidR="009A6980" w:rsidRDefault="00532521">
            <w:pPr>
              <w:jc w:val="left"/>
              <w:rPr>
                <w:lang w:val="en-US"/>
              </w:rPr>
            </w:pPr>
            <w:r>
              <w:rPr>
                <w:lang w:val="en-US"/>
              </w:rPr>
              <w:t>On eRedCap complexity reduction</w:t>
            </w:r>
          </w:p>
        </w:tc>
        <w:tc>
          <w:tcPr>
            <w:tcW w:w="2551" w:type="dxa"/>
            <w:tcMar>
              <w:top w:w="0" w:type="dxa"/>
              <w:left w:w="70" w:type="dxa"/>
              <w:bottom w:w="0" w:type="dxa"/>
              <w:right w:w="70" w:type="dxa"/>
            </w:tcMar>
          </w:tcPr>
          <w:p w14:paraId="66D35917" w14:textId="77777777" w:rsidR="009A6980" w:rsidRDefault="00532521">
            <w:pPr>
              <w:jc w:val="left"/>
              <w:rPr>
                <w:lang w:val="en-US"/>
              </w:rPr>
            </w:pPr>
            <w:r>
              <w:rPr>
                <w:lang w:val="en-US"/>
              </w:rPr>
              <w:t>Sony</w:t>
            </w:r>
          </w:p>
        </w:tc>
      </w:tr>
      <w:tr w:rsidR="009A6980" w14:paraId="78BB445D" w14:textId="77777777">
        <w:trPr>
          <w:trHeight w:val="450"/>
        </w:trPr>
        <w:tc>
          <w:tcPr>
            <w:tcW w:w="704" w:type="dxa"/>
            <w:shd w:val="clear" w:color="auto" w:fill="FFFFFF"/>
            <w:tcMar>
              <w:top w:w="0" w:type="dxa"/>
              <w:left w:w="70" w:type="dxa"/>
              <w:bottom w:w="0" w:type="dxa"/>
              <w:right w:w="70" w:type="dxa"/>
            </w:tcMar>
          </w:tcPr>
          <w:p w14:paraId="0B3D9B2E" w14:textId="77777777" w:rsidR="009A6980" w:rsidRDefault="00532521">
            <w:pPr>
              <w:jc w:val="left"/>
              <w:rPr>
                <w:lang w:val="en-US"/>
              </w:rPr>
            </w:pPr>
            <w:r>
              <w:rPr>
                <w:color w:val="000000"/>
                <w:lang w:val="en-US"/>
              </w:rPr>
              <w:t>[22]</w:t>
            </w:r>
          </w:p>
        </w:tc>
        <w:tc>
          <w:tcPr>
            <w:tcW w:w="1456" w:type="dxa"/>
            <w:tcMar>
              <w:top w:w="0" w:type="dxa"/>
              <w:left w:w="70" w:type="dxa"/>
              <w:bottom w:w="0" w:type="dxa"/>
              <w:right w:w="70" w:type="dxa"/>
            </w:tcMar>
          </w:tcPr>
          <w:p w14:paraId="5576DD25" w14:textId="77777777" w:rsidR="009A6980" w:rsidRDefault="008350BB">
            <w:pPr>
              <w:jc w:val="left"/>
              <w:rPr>
                <w:rStyle w:val="Hyperlink"/>
                <w:color w:val="0000FF"/>
                <w:lang w:val="en-US" w:eastAsia="sv-SE"/>
              </w:rPr>
            </w:pPr>
            <w:hyperlink r:id="rId36" w:history="1">
              <w:r w:rsidR="00532521">
                <w:rPr>
                  <w:rStyle w:val="Hyperlink"/>
                  <w:color w:val="0000FF"/>
                  <w:lang w:val="en-US"/>
                </w:rPr>
                <w:t>R1-2305105</w:t>
              </w:r>
            </w:hyperlink>
          </w:p>
        </w:tc>
        <w:tc>
          <w:tcPr>
            <w:tcW w:w="4921" w:type="dxa"/>
            <w:tcMar>
              <w:top w:w="0" w:type="dxa"/>
              <w:left w:w="70" w:type="dxa"/>
              <w:bottom w:w="0" w:type="dxa"/>
              <w:right w:w="70" w:type="dxa"/>
            </w:tcMar>
          </w:tcPr>
          <w:p w14:paraId="4C0EBF70" w14:textId="77777777" w:rsidR="009A6980" w:rsidRDefault="00532521">
            <w:pPr>
              <w:jc w:val="left"/>
              <w:rPr>
                <w:lang w:val="en-US"/>
              </w:rPr>
            </w:pPr>
            <w:r>
              <w:rPr>
                <w:lang w:val="en-US"/>
              </w:rPr>
              <w:t>Discussion on further reduced UE complexity</w:t>
            </w:r>
          </w:p>
        </w:tc>
        <w:tc>
          <w:tcPr>
            <w:tcW w:w="2551" w:type="dxa"/>
            <w:tcMar>
              <w:top w:w="0" w:type="dxa"/>
              <w:left w:w="70" w:type="dxa"/>
              <w:bottom w:w="0" w:type="dxa"/>
              <w:right w:w="70" w:type="dxa"/>
            </w:tcMar>
          </w:tcPr>
          <w:p w14:paraId="6CD31436" w14:textId="77777777" w:rsidR="009A6980" w:rsidRDefault="00532521">
            <w:pPr>
              <w:jc w:val="left"/>
              <w:rPr>
                <w:lang w:val="en-US"/>
              </w:rPr>
            </w:pPr>
            <w:r>
              <w:rPr>
                <w:lang w:val="en-US"/>
              </w:rPr>
              <w:t>CMCC</w:t>
            </w:r>
          </w:p>
        </w:tc>
      </w:tr>
      <w:tr w:rsidR="009A6980" w14:paraId="00805FB9" w14:textId="77777777">
        <w:trPr>
          <w:trHeight w:val="450"/>
        </w:trPr>
        <w:tc>
          <w:tcPr>
            <w:tcW w:w="704" w:type="dxa"/>
            <w:shd w:val="clear" w:color="auto" w:fill="FFFFFF"/>
            <w:tcMar>
              <w:top w:w="0" w:type="dxa"/>
              <w:left w:w="70" w:type="dxa"/>
              <w:bottom w:w="0" w:type="dxa"/>
              <w:right w:w="70" w:type="dxa"/>
            </w:tcMar>
          </w:tcPr>
          <w:p w14:paraId="433AA197" w14:textId="77777777" w:rsidR="009A6980" w:rsidRDefault="00532521">
            <w:pPr>
              <w:jc w:val="left"/>
              <w:rPr>
                <w:lang w:val="en-US"/>
              </w:rPr>
            </w:pPr>
            <w:r>
              <w:rPr>
                <w:color w:val="000000"/>
                <w:lang w:val="en-US"/>
              </w:rPr>
              <w:t>[23]</w:t>
            </w:r>
          </w:p>
        </w:tc>
        <w:tc>
          <w:tcPr>
            <w:tcW w:w="1456" w:type="dxa"/>
            <w:tcMar>
              <w:top w:w="0" w:type="dxa"/>
              <w:left w:w="70" w:type="dxa"/>
              <w:bottom w:w="0" w:type="dxa"/>
              <w:right w:w="70" w:type="dxa"/>
            </w:tcMar>
          </w:tcPr>
          <w:p w14:paraId="3B55F6CC" w14:textId="77777777" w:rsidR="009A6980" w:rsidRDefault="008350BB">
            <w:pPr>
              <w:jc w:val="left"/>
              <w:rPr>
                <w:rStyle w:val="Hyperlink"/>
                <w:color w:val="0000FF"/>
                <w:lang w:val="en-US" w:eastAsia="sv-SE"/>
              </w:rPr>
            </w:pPr>
            <w:hyperlink r:id="rId37" w:history="1">
              <w:r w:rsidR="00532521">
                <w:rPr>
                  <w:rStyle w:val="Hyperlink"/>
                  <w:color w:val="0000FF"/>
                  <w:lang w:val="en-US"/>
                </w:rPr>
                <w:t>R1-2305142</w:t>
              </w:r>
            </w:hyperlink>
          </w:p>
        </w:tc>
        <w:tc>
          <w:tcPr>
            <w:tcW w:w="4921" w:type="dxa"/>
            <w:tcMar>
              <w:top w:w="0" w:type="dxa"/>
              <w:left w:w="70" w:type="dxa"/>
              <w:bottom w:w="0" w:type="dxa"/>
              <w:right w:w="70" w:type="dxa"/>
            </w:tcMar>
          </w:tcPr>
          <w:p w14:paraId="6BE9BAE3" w14:textId="77777777" w:rsidR="009A6980" w:rsidRDefault="00532521">
            <w:pPr>
              <w:jc w:val="left"/>
              <w:rPr>
                <w:lang w:val="en-US"/>
              </w:rPr>
            </w:pPr>
            <w:r>
              <w:rPr>
                <w:lang w:val="en-US"/>
              </w:rPr>
              <w:t>Discussion on further UE complexity reduction for eRedCap</w:t>
            </w:r>
          </w:p>
        </w:tc>
        <w:tc>
          <w:tcPr>
            <w:tcW w:w="2551" w:type="dxa"/>
            <w:tcMar>
              <w:top w:w="0" w:type="dxa"/>
              <w:left w:w="70" w:type="dxa"/>
              <w:bottom w:w="0" w:type="dxa"/>
              <w:right w:w="70" w:type="dxa"/>
            </w:tcMar>
          </w:tcPr>
          <w:p w14:paraId="00B37AF3" w14:textId="77777777" w:rsidR="009A6980" w:rsidRDefault="00532521">
            <w:pPr>
              <w:jc w:val="left"/>
              <w:rPr>
                <w:lang w:val="en-US"/>
              </w:rPr>
            </w:pPr>
            <w:r>
              <w:rPr>
                <w:lang w:val="en-US"/>
              </w:rPr>
              <w:t>LG Electronics</w:t>
            </w:r>
          </w:p>
        </w:tc>
      </w:tr>
      <w:tr w:rsidR="009A6980" w14:paraId="49FB8857" w14:textId="77777777">
        <w:trPr>
          <w:trHeight w:val="450"/>
        </w:trPr>
        <w:tc>
          <w:tcPr>
            <w:tcW w:w="704" w:type="dxa"/>
            <w:shd w:val="clear" w:color="auto" w:fill="FFFFFF"/>
            <w:tcMar>
              <w:top w:w="0" w:type="dxa"/>
              <w:left w:w="70" w:type="dxa"/>
              <w:bottom w:w="0" w:type="dxa"/>
              <w:right w:w="70" w:type="dxa"/>
            </w:tcMar>
          </w:tcPr>
          <w:p w14:paraId="57E4EC76" w14:textId="77777777" w:rsidR="009A6980" w:rsidRDefault="00532521">
            <w:pPr>
              <w:jc w:val="left"/>
              <w:rPr>
                <w:lang w:val="en-US"/>
              </w:rPr>
            </w:pPr>
            <w:r>
              <w:rPr>
                <w:color w:val="000000"/>
                <w:lang w:val="en-US"/>
              </w:rPr>
              <w:t>[24]</w:t>
            </w:r>
          </w:p>
        </w:tc>
        <w:tc>
          <w:tcPr>
            <w:tcW w:w="1456" w:type="dxa"/>
            <w:tcMar>
              <w:top w:w="0" w:type="dxa"/>
              <w:left w:w="70" w:type="dxa"/>
              <w:bottom w:w="0" w:type="dxa"/>
              <w:right w:w="70" w:type="dxa"/>
            </w:tcMar>
          </w:tcPr>
          <w:p w14:paraId="04504F4F" w14:textId="77777777" w:rsidR="009A6980" w:rsidRDefault="008350BB">
            <w:pPr>
              <w:jc w:val="left"/>
              <w:rPr>
                <w:rStyle w:val="Hyperlink"/>
                <w:color w:val="0000FF"/>
                <w:lang w:val="en-US" w:eastAsia="sv-SE"/>
              </w:rPr>
            </w:pPr>
            <w:hyperlink r:id="rId38" w:history="1">
              <w:r w:rsidR="00532521">
                <w:rPr>
                  <w:rStyle w:val="Hyperlink"/>
                  <w:color w:val="0000FF"/>
                  <w:lang w:val="en-US"/>
                </w:rPr>
                <w:t>R1-2305158</w:t>
              </w:r>
            </w:hyperlink>
          </w:p>
        </w:tc>
        <w:tc>
          <w:tcPr>
            <w:tcW w:w="4921" w:type="dxa"/>
            <w:tcMar>
              <w:top w:w="0" w:type="dxa"/>
              <w:left w:w="70" w:type="dxa"/>
              <w:bottom w:w="0" w:type="dxa"/>
              <w:right w:w="70" w:type="dxa"/>
            </w:tcMar>
          </w:tcPr>
          <w:p w14:paraId="17FF4C2A" w14:textId="77777777" w:rsidR="009A6980" w:rsidRDefault="00532521">
            <w:pPr>
              <w:jc w:val="left"/>
              <w:rPr>
                <w:lang w:val="en-US"/>
              </w:rPr>
            </w:pPr>
            <w:r>
              <w:rPr>
                <w:lang w:val="en-US"/>
              </w:rPr>
              <w:t>Considerations for further UE complexity reduction</w:t>
            </w:r>
          </w:p>
        </w:tc>
        <w:tc>
          <w:tcPr>
            <w:tcW w:w="2551" w:type="dxa"/>
            <w:tcMar>
              <w:top w:w="0" w:type="dxa"/>
              <w:left w:w="70" w:type="dxa"/>
              <w:bottom w:w="0" w:type="dxa"/>
              <w:right w:w="70" w:type="dxa"/>
            </w:tcMar>
          </w:tcPr>
          <w:p w14:paraId="38199F28" w14:textId="77777777" w:rsidR="009A6980" w:rsidRDefault="00532521">
            <w:pPr>
              <w:jc w:val="left"/>
              <w:rPr>
                <w:lang w:val="en-US"/>
              </w:rPr>
            </w:pPr>
            <w:r>
              <w:rPr>
                <w:lang w:val="en-US"/>
              </w:rPr>
              <w:t>Sierra Wireless. S.A.</w:t>
            </w:r>
          </w:p>
        </w:tc>
      </w:tr>
      <w:tr w:rsidR="009A6980" w14:paraId="05802DB9" w14:textId="77777777">
        <w:trPr>
          <w:trHeight w:val="450"/>
        </w:trPr>
        <w:tc>
          <w:tcPr>
            <w:tcW w:w="704" w:type="dxa"/>
            <w:shd w:val="clear" w:color="auto" w:fill="FFFFFF"/>
            <w:tcMar>
              <w:top w:w="0" w:type="dxa"/>
              <w:left w:w="70" w:type="dxa"/>
              <w:bottom w:w="0" w:type="dxa"/>
              <w:right w:w="70" w:type="dxa"/>
            </w:tcMar>
          </w:tcPr>
          <w:p w14:paraId="51AA3E08" w14:textId="77777777" w:rsidR="009A6980" w:rsidRDefault="00532521">
            <w:pPr>
              <w:jc w:val="left"/>
              <w:rPr>
                <w:lang w:val="en-US"/>
              </w:rPr>
            </w:pPr>
            <w:r>
              <w:rPr>
                <w:color w:val="000000"/>
                <w:lang w:val="en-US"/>
              </w:rPr>
              <w:t>[25]</w:t>
            </w:r>
          </w:p>
        </w:tc>
        <w:tc>
          <w:tcPr>
            <w:tcW w:w="1456" w:type="dxa"/>
            <w:tcMar>
              <w:top w:w="0" w:type="dxa"/>
              <w:left w:w="70" w:type="dxa"/>
              <w:bottom w:w="0" w:type="dxa"/>
              <w:right w:w="70" w:type="dxa"/>
            </w:tcMar>
          </w:tcPr>
          <w:p w14:paraId="0B1A9D3D" w14:textId="77777777" w:rsidR="009A6980" w:rsidRDefault="008350BB">
            <w:pPr>
              <w:jc w:val="left"/>
              <w:rPr>
                <w:rStyle w:val="Hyperlink"/>
                <w:color w:val="0000FF"/>
                <w:lang w:val="en-US" w:eastAsia="sv-SE"/>
              </w:rPr>
            </w:pPr>
            <w:hyperlink r:id="rId39" w:history="1">
              <w:r w:rsidR="00532521">
                <w:rPr>
                  <w:rStyle w:val="Hyperlink"/>
                  <w:color w:val="0000FF"/>
                  <w:lang w:val="en-US"/>
                </w:rPr>
                <w:t>R1-2305254</w:t>
              </w:r>
            </w:hyperlink>
          </w:p>
        </w:tc>
        <w:tc>
          <w:tcPr>
            <w:tcW w:w="4921" w:type="dxa"/>
            <w:tcMar>
              <w:top w:w="0" w:type="dxa"/>
              <w:left w:w="70" w:type="dxa"/>
              <w:bottom w:w="0" w:type="dxa"/>
              <w:right w:w="70" w:type="dxa"/>
            </w:tcMar>
          </w:tcPr>
          <w:p w14:paraId="170EE8F5" w14:textId="77777777" w:rsidR="009A6980" w:rsidRDefault="00532521">
            <w:pPr>
              <w:jc w:val="left"/>
              <w:rPr>
                <w:lang w:val="en-US"/>
              </w:rPr>
            </w:pPr>
            <w:r>
              <w:rPr>
                <w:lang w:val="en-US"/>
              </w:rPr>
              <w:t>Further RedCap UE complexity reduction</w:t>
            </w:r>
          </w:p>
        </w:tc>
        <w:tc>
          <w:tcPr>
            <w:tcW w:w="2551" w:type="dxa"/>
            <w:tcMar>
              <w:top w:w="0" w:type="dxa"/>
              <w:left w:w="70" w:type="dxa"/>
              <w:bottom w:w="0" w:type="dxa"/>
              <w:right w:w="70" w:type="dxa"/>
            </w:tcMar>
          </w:tcPr>
          <w:p w14:paraId="320BB088" w14:textId="77777777" w:rsidR="009A6980" w:rsidRDefault="00532521">
            <w:pPr>
              <w:jc w:val="left"/>
              <w:rPr>
                <w:lang w:val="en-US"/>
              </w:rPr>
            </w:pPr>
            <w:r>
              <w:rPr>
                <w:lang w:val="en-US"/>
              </w:rPr>
              <w:t>Apple</w:t>
            </w:r>
          </w:p>
        </w:tc>
      </w:tr>
      <w:tr w:rsidR="009A6980" w14:paraId="4DC9C21D" w14:textId="77777777">
        <w:trPr>
          <w:trHeight w:val="450"/>
        </w:trPr>
        <w:tc>
          <w:tcPr>
            <w:tcW w:w="704" w:type="dxa"/>
            <w:shd w:val="clear" w:color="auto" w:fill="FFFFFF"/>
            <w:tcMar>
              <w:top w:w="0" w:type="dxa"/>
              <w:left w:w="70" w:type="dxa"/>
              <w:bottom w:w="0" w:type="dxa"/>
              <w:right w:w="70" w:type="dxa"/>
            </w:tcMar>
          </w:tcPr>
          <w:p w14:paraId="2166BD4B" w14:textId="77777777" w:rsidR="009A6980" w:rsidRDefault="00532521">
            <w:pPr>
              <w:jc w:val="left"/>
              <w:rPr>
                <w:lang w:val="en-US"/>
              </w:rPr>
            </w:pPr>
            <w:r>
              <w:rPr>
                <w:color w:val="000000"/>
                <w:lang w:val="en-US"/>
              </w:rPr>
              <w:t>[26]</w:t>
            </w:r>
          </w:p>
        </w:tc>
        <w:tc>
          <w:tcPr>
            <w:tcW w:w="1456" w:type="dxa"/>
            <w:tcMar>
              <w:top w:w="0" w:type="dxa"/>
              <w:left w:w="70" w:type="dxa"/>
              <w:bottom w:w="0" w:type="dxa"/>
              <w:right w:w="70" w:type="dxa"/>
            </w:tcMar>
          </w:tcPr>
          <w:p w14:paraId="7D78AABA" w14:textId="77777777" w:rsidR="009A6980" w:rsidRDefault="008350BB">
            <w:pPr>
              <w:jc w:val="left"/>
              <w:rPr>
                <w:rStyle w:val="Hyperlink"/>
                <w:color w:val="0000FF"/>
                <w:lang w:val="en-US" w:eastAsia="sv-SE"/>
              </w:rPr>
            </w:pPr>
            <w:hyperlink r:id="rId40" w:history="1">
              <w:r w:rsidR="00532521">
                <w:rPr>
                  <w:rStyle w:val="Hyperlink"/>
                  <w:color w:val="0000FF"/>
                  <w:lang w:val="en-US"/>
                </w:rPr>
                <w:t>R1-2305287</w:t>
              </w:r>
            </w:hyperlink>
          </w:p>
        </w:tc>
        <w:tc>
          <w:tcPr>
            <w:tcW w:w="4921" w:type="dxa"/>
            <w:tcMar>
              <w:top w:w="0" w:type="dxa"/>
              <w:left w:w="70" w:type="dxa"/>
              <w:bottom w:w="0" w:type="dxa"/>
              <w:right w:w="70" w:type="dxa"/>
            </w:tcMar>
          </w:tcPr>
          <w:p w14:paraId="193AA286" w14:textId="77777777" w:rsidR="009A6980" w:rsidRDefault="00532521">
            <w:pPr>
              <w:jc w:val="left"/>
              <w:rPr>
                <w:lang w:val="en-US"/>
              </w:rPr>
            </w:pPr>
            <w:r>
              <w:rPr>
                <w:lang w:val="en-US"/>
              </w:rPr>
              <w:t>UE complexity reduction for eRedCap</w:t>
            </w:r>
          </w:p>
        </w:tc>
        <w:tc>
          <w:tcPr>
            <w:tcW w:w="2551" w:type="dxa"/>
            <w:tcMar>
              <w:top w:w="0" w:type="dxa"/>
              <w:left w:w="70" w:type="dxa"/>
              <w:bottom w:w="0" w:type="dxa"/>
              <w:right w:w="70" w:type="dxa"/>
            </w:tcMar>
          </w:tcPr>
          <w:p w14:paraId="7979B961" w14:textId="77777777" w:rsidR="009A6980" w:rsidRDefault="00532521">
            <w:pPr>
              <w:jc w:val="left"/>
              <w:rPr>
                <w:lang w:val="en-US"/>
              </w:rPr>
            </w:pPr>
            <w:r>
              <w:rPr>
                <w:lang w:val="en-US"/>
              </w:rPr>
              <w:t>Panasonic</w:t>
            </w:r>
          </w:p>
        </w:tc>
      </w:tr>
      <w:tr w:rsidR="009A6980" w14:paraId="065D0E0A" w14:textId="77777777">
        <w:trPr>
          <w:trHeight w:val="450"/>
        </w:trPr>
        <w:tc>
          <w:tcPr>
            <w:tcW w:w="704" w:type="dxa"/>
            <w:shd w:val="clear" w:color="auto" w:fill="FFFFFF"/>
            <w:tcMar>
              <w:top w:w="0" w:type="dxa"/>
              <w:left w:w="70" w:type="dxa"/>
              <w:bottom w:w="0" w:type="dxa"/>
              <w:right w:w="70" w:type="dxa"/>
            </w:tcMar>
          </w:tcPr>
          <w:p w14:paraId="5028A063" w14:textId="77777777" w:rsidR="009A6980" w:rsidRDefault="00532521">
            <w:pPr>
              <w:jc w:val="left"/>
              <w:rPr>
                <w:lang w:val="en-US"/>
              </w:rPr>
            </w:pPr>
            <w:r>
              <w:rPr>
                <w:color w:val="000000"/>
                <w:lang w:val="en-US"/>
              </w:rPr>
              <w:t>[27]</w:t>
            </w:r>
          </w:p>
        </w:tc>
        <w:tc>
          <w:tcPr>
            <w:tcW w:w="1456" w:type="dxa"/>
            <w:tcMar>
              <w:top w:w="0" w:type="dxa"/>
              <w:left w:w="70" w:type="dxa"/>
              <w:bottom w:w="0" w:type="dxa"/>
              <w:right w:w="70" w:type="dxa"/>
            </w:tcMar>
          </w:tcPr>
          <w:p w14:paraId="419DC53D" w14:textId="77777777" w:rsidR="009A6980" w:rsidRDefault="008350BB">
            <w:pPr>
              <w:jc w:val="left"/>
              <w:rPr>
                <w:rStyle w:val="Hyperlink"/>
                <w:color w:val="0000FF"/>
                <w:lang w:val="en-US" w:eastAsia="sv-SE"/>
              </w:rPr>
            </w:pPr>
            <w:hyperlink r:id="rId41" w:history="1">
              <w:r w:rsidR="00532521">
                <w:rPr>
                  <w:rStyle w:val="Hyperlink"/>
                  <w:color w:val="0000FF"/>
                  <w:lang w:val="en-US"/>
                </w:rPr>
                <w:t>R1-2305308</w:t>
              </w:r>
            </w:hyperlink>
          </w:p>
        </w:tc>
        <w:tc>
          <w:tcPr>
            <w:tcW w:w="4921" w:type="dxa"/>
            <w:tcMar>
              <w:top w:w="0" w:type="dxa"/>
              <w:left w:w="70" w:type="dxa"/>
              <w:bottom w:w="0" w:type="dxa"/>
              <w:right w:w="70" w:type="dxa"/>
            </w:tcMar>
          </w:tcPr>
          <w:p w14:paraId="5CA495BE" w14:textId="77777777" w:rsidR="009A6980" w:rsidRDefault="00532521">
            <w:pPr>
              <w:rPr>
                <w:lang w:val="en-US"/>
              </w:rPr>
            </w:pPr>
            <w:r>
              <w:rPr>
                <w:lang w:val="en-US"/>
              </w:rPr>
              <w:t>Discussion on complexity reduction for eRedCap UE</w:t>
            </w:r>
          </w:p>
        </w:tc>
        <w:tc>
          <w:tcPr>
            <w:tcW w:w="2551" w:type="dxa"/>
            <w:tcMar>
              <w:top w:w="0" w:type="dxa"/>
              <w:left w:w="70" w:type="dxa"/>
              <w:bottom w:w="0" w:type="dxa"/>
              <w:right w:w="70" w:type="dxa"/>
            </w:tcMar>
          </w:tcPr>
          <w:p w14:paraId="31117909" w14:textId="77777777" w:rsidR="009A6980" w:rsidRDefault="00532521">
            <w:pPr>
              <w:jc w:val="left"/>
              <w:rPr>
                <w:lang w:val="en-US"/>
              </w:rPr>
            </w:pPr>
            <w:r>
              <w:rPr>
                <w:lang w:val="en-US"/>
              </w:rPr>
              <w:t>Sharp</w:t>
            </w:r>
          </w:p>
        </w:tc>
      </w:tr>
      <w:tr w:rsidR="009A6980" w14:paraId="1F13B37D" w14:textId="77777777">
        <w:trPr>
          <w:trHeight w:val="450"/>
        </w:trPr>
        <w:tc>
          <w:tcPr>
            <w:tcW w:w="704" w:type="dxa"/>
            <w:shd w:val="clear" w:color="auto" w:fill="FFFFFF"/>
            <w:tcMar>
              <w:top w:w="0" w:type="dxa"/>
              <w:left w:w="70" w:type="dxa"/>
              <w:bottom w:w="0" w:type="dxa"/>
              <w:right w:w="70" w:type="dxa"/>
            </w:tcMar>
          </w:tcPr>
          <w:p w14:paraId="3AF038DA" w14:textId="77777777" w:rsidR="009A6980" w:rsidRDefault="00532521">
            <w:pPr>
              <w:jc w:val="left"/>
              <w:rPr>
                <w:color w:val="000000"/>
                <w:lang w:val="en-US"/>
              </w:rPr>
            </w:pPr>
            <w:r>
              <w:rPr>
                <w:color w:val="000000"/>
                <w:lang w:val="en-US"/>
              </w:rPr>
              <w:t>[28]</w:t>
            </w:r>
          </w:p>
        </w:tc>
        <w:tc>
          <w:tcPr>
            <w:tcW w:w="1456" w:type="dxa"/>
            <w:tcMar>
              <w:top w:w="0" w:type="dxa"/>
              <w:left w:w="70" w:type="dxa"/>
              <w:bottom w:w="0" w:type="dxa"/>
              <w:right w:w="70" w:type="dxa"/>
            </w:tcMar>
          </w:tcPr>
          <w:p w14:paraId="2CC1C4E9" w14:textId="77777777" w:rsidR="009A6980" w:rsidRDefault="008350BB">
            <w:pPr>
              <w:jc w:val="left"/>
              <w:rPr>
                <w:rStyle w:val="Hyperlink"/>
                <w:color w:val="0000FF"/>
                <w:lang w:val="en-US" w:eastAsia="sv-SE"/>
              </w:rPr>
            </w:pPr>
            <w:hyperlink r:id="rId42" w:history="1">
              <w:r w:rsidR="00532521">
                <w:rPr>
                  <w:rStyle w:val="Hyperlink"/>
                  <w:color w:val="0000FF"/>
                  <w:lang w:val="en-US"/>
                </w:rPr>
                <w:t>R1-2305348</w:t>
              </w:r>
            </w:hyperlink>
          </w:p>
        </w:tc>
        <w:tc>
          <w:tcPr>
            <w:tcW w:w="4921" w:type="dxa"/>
            <w:tcMar>
              <w:top w:w="0" w:type="dxa"/>
              <w:left w:w="70" w:type="dxa"/>
              <w:bottom w:w="0" w:type="dxa"/>
              <w:right w:w="70" w:type="dxa"/>
            </w:tcMar>
          </w:tcPr>
          <w:p w14:paraId="20ABDD96" w14:textId="77777777" w:rsidR="009A6980" w:rsidRDefault="00532521">
            <w:pPr>
              <w:jc w:val="left"/>
              <w:rPr>
                <w:lang w:val="en-US" w:eastAsia="sv-SE"/>
              </w:rPr>
            </w:pPr>
            <w:r>
              <w:rPr>
                <w:lang w:val="en-US"/>
              </w:rPr>
              <w:t>UE complexity reduction for eRedCap</w:t>
            </w:r>
          </w:p>
        </w:tc>
        <w:tc>
          <w:tcPr>
            <w:tcW w:w="2551" w:type="dxa"/>
            <w:tcMar>
              <w:top w:w="0" w:type="dxa"/>
              <w:left w:w="70" w:type="dxa"/>
              <w:bottom w:w="0" w:type="dxa"/>
              <w:right w:w="70" w:type="dxa"/>
            </w:tcMar>
          </w:tcPr>
          <w:p w14:paraId="7C608D25" w14:textId="77777777" w:rsidR="009A6980" w:rsidRDefault="00532521">
            <w:pPr>
              <w:jc w:val="left"/>
              <w:rPr>
                <w:lang w:val="en-US" w:eastAsia="sv-SE"/>
              </w:rPr>
            </w:pPr>
            <w:r>
              <w:rPr>
                <w:lang w:val="en-US"/>
              </w:rPr>
              <w:t>Qualcomm Incorporated</w:t>
            </w:r>
          </w:p>
        </w:tc>
      </w:tr>
      <w:tr w:rsidR="009A6980" w14:paraId="7E0002EB" w14:textId="77777777">
        <w:trPr>
          <w:trHeight w:val="450"/>
        </w:trPr>
        <w:tc>
          <w:tcPr>
            <w:tcW w:w="704" w:type="dxa"/>
            <w:shd w:val="clear" w:color="auto" w:fill="FFFFFF"/>
            <w:tcMar>
              <w:top w:w="0" w:type="dxa"/>
              <w:left w:w="70" w:type="dxa"/>
              <w:bottom w:w="0" w:type="dxa"/>
              <w:right w:w="70" w:type="dxa"/>
            </w:tcMar>
          </w:tcPr>
          <w:p w14:paraId="51D97D61" w14:textId="77777777" w:rsidR="009A6980" w:rsidRDefault="00532521">
            <w:pPr>
              <w:jc w:val="left"/>
              <w:rPr>
                <w:lang w:val="en-US"/>
              </w:rPr>
            </w:pPr>
            <w:r>
              <w:rPr>
                <w:color w:val="000000"/>
                <w:lang w:val="en-US"/>
              </w:rPr>
              <w:t>[29]</w:t>
            </w:r>
          </w:p>
        </w:tc>
        <w:tc>
          <w:tcPr>
            <w:tcW w:w="1456" w:type="dxa"/>
            <w:tcMar>
              <w:top w:w="0" w:type="dxa"/>
              <w:left w:w="70" w:type="dxa"/>
              <w:bottom w:w="0" w:type="dxa"/>
              <w:right w:w="70" w:type="dxa"/>
            </w:tcMar>
          </w:tcPr>
          <w:p w14:paraId="1FABCA35" w14:textId="77777777" w:rsidR="009A6980" w:rsidRDefault="008350BB">
            <w:pPr>
              <w:jc w:val="left"/>
              <w:rPr>
                <w:rStyle w:val="Hyperlink"/>
                <w:color w:val="0000FF"/>
                <w:lang w:val="en-US" w:eastAsia="sv-SE"/>
              </w:rPr>
            </w:pPr>
            <w:hyperlink r:id="rId43" w:history="1">
              <w:r w:rsidR="00532521">
                <w:rPr>
                  <w:rStyle w:val="Hyperlink"/>
                  <w:color w:val="0000FF"/>
                  <w:lang w:val="en-US"/>
                </w:rPr>
                <w:t>R1-2305449</w:t>
              </w:r>
            </w:hyperlink>
          </w:p>
        </w:tc>
        <w:tc>
          <w:tcPr>
            <w:tcW w:w="4921" w:type="dxa"/>
            <w:tcMar>
              <w:top w:w="0" w:type="dxa"/>
              <w:left w:w="70" w:type="dxa"/>
              <w:bottom w:w="0" w:type="dxa"/>
              <w:right w:w="70" w:type="dxa"/>
            </w:tcMar>
          </w:tcPr>
          <w:p w14:paraId="1C79102C" w14:textId="77777777" w:rsidR="009A6980" w:rsidRDefault="00532521">
            <w:pPr>
              <w:jc w:val="left"/>
              <w:rPr>
                <w:lang w:val="en-US"/>
              </w:rPr>
            </w:pPr>
            <w:r>
              <w:rPr>
                <w:lang w:val="en-US"/>
              </w:rPr>
              <w:t>Further consideration on reduced UE complexity</w:t>
            </w:r>
          </w:p>
        </w:tc>
        <w:tc>
          <w:tcPr>
            <w:tcW w:w="2551" w:type="dxa"/>
            <w:tcMar>
              <w:top w:w="0" w:type="dxa"/>
              <w:left w:w="70" w:type="dxa"/>
              <w:bottom w:w="0" w:type="dxa"/>
              <w:right w:w="70" w:type="dxa"/>
            </w:tcMar>
          </w:tcPr>
          <w:p w14:paraId="6B6E354F" w14:textId="77777777" w:rsidR="009A6980" w:rsidRDefault="00532521">
            <w:pPr>
              <w:jc w:val="left"/>
              <w:rPr>
                <w:lang w:val="en-US"/>
              </w:rPr>
            </w:pPr>
            <w:r>
              <w:rPr>
                <w:lang w:val="en-US"/>
              </w:rPr>
              <w:t>OPPO</w:t>
            </w:r>
          </w:p>
        </w:tc>
      </w:tr>
      <w:tr w:rsidR="009A6980" w14:paraId="5515B3A1" w14:textId="77777777">
        <w:trPr>
          <w:trHeight w:val="450"/>
        </w:trPr>
        <w:tc>
          <w:tcPr>
            <w:tcW w:w="704" w:type="dxa"/>
            <w:shd w:val="clear" w:color="auto" w:fill="FFFFFF"/>
            <w:tcMar>
              <w:top w:w="0" w:type="dxa"/>
              <w:left w:w="70" w:type="dxa"/>
              <w:bottom w:w="0" w:type="dxa"/>
              <w:right w:w="70" w:type="dxa"/>
            </w:tcMar>
          </w:tcPr>
          <w:p w14:paraId="617CEEE0" w14:textId="77777777" w:rsidR="009A6980" w:rsidRDefault="00532521">
            <w:pPr>
              <w:jc w:val="left"/>
              <w:rPr>
                <w:color w:val="000000"/>
                <w:lang w:val="en-US"/>
              </w:rPr>
            </w:pPr>
            <w:r>
              <w:rPr>
                <w:color w:val="000000"/>
                <w:lang w:val="en-US"/>
              </w:rPr>
              <w:t>[30]</w:t>
            </w:r>
          </w:p>
        </w:tc>
        <w:tc>
          <w:tcPr>
            <w:tcW w:w="1456" w:type="dxa"/>
            <w:tcMar>
              <w:top w:w="0" w:type="dxa"/>
              <w:left w:w="70" w:type="dxa"/>
              <w:bottom w:w="0" w:type="dxa"/>
              <w:right w:w="70" w:type="dxa"/>
            </w:tcMar>
          </w:tcPr>
          <w:p w14:paraId="10E4EACF" w14:textId="77777777" w:rsidR="009A6980" w:rsidRDefault="008350BB">
            <w:pPr>
              <w:jc w:val="left"/>
              <w:rPr>
                <w:rStyle w:val="Hyperlink"/>
                <w:color w:val="0000FF"/>
                <w:lang w:val="en-US" w:eastAsia="sv-SE"/>
              </w:rPr>
            </w:pPr>
            <w:hyperlink r:id="rId44" w:history="1">
              <w:r w:rsidR="00532521">
                <w:rPr>
                  <w:rStyle w:val="Hyperlink"/>
                  <w:color w:val="0000FF"/>
                  <w:lang w:val="en-US"/>
                </w:rPr>
                <w:t>R1-2305525</w:t>
              </w:r>
            </w:hyperlink>
          </w:p>
        </w:tc>
        <w:tc>
          <w:tcPr>
            <w:tcW w:w="4921" w:type="dxa"/>
            <w:tcMar>
              <w:top w:w="0" w:type="dxa"/>
              <w:left w:w="70" w:type="dxa"/>
              <w:bottom w:w="0" w:type="dxa"/>
              <w:right w:w="70" w:type="dxa"/>
            </w:tcMar>
          </w:tcPr>
          <w:p w14:paraId="3910BC19" w14:textId="77777777" w:rsidR="009A6980" w:rsidRDefault="00532521">
            <w:pPr>
              <w:jc w:val="left"/>
              <w:rPr>
                <w:lang w:val="en-US"/>
              </w:rPr>
            </w:pPr>
            <w:r>
              <w:rPr>
                <w:lang w:val="en-US"/>
              </w:rPr>
              <w:t>Further UE complexity reduction for eRedCap</w:t>
            </w:r>
          </w:p>
        </w:tc>
        <w:tc>
          <w:tcPr>
            <w:tcW w:w="2551" w:type="dxa"/>
            <w:tcMar>
              <w:top w:w="0" w:type="dxa"/>
              <w:left w:w="70" w:type="dxa"/>
              <w:bottom w:w="0" w:type="dxa"/>
              <w:right w:w="70" w:type="dxa"/>
            </w:tcMar>
          </w:tcPr>
          <w:p w14:paraId="520CEE10" w14:textId="77777777" w:rsidR="009A6980" w:rsidRDefault="00532521">
            <w:pPr>
              <w:jc w:val="left"/>
              <w:rPr>
                <w:lang w:val="en-US"/>
              </w:rPr>
            </w:pPr>
            <w:r>
              <w:rPr>
                <w:lang w:val="en-US"/>
              </w:rPr>
              <w:t>Samsung</w:t>
            </w:r>
          </w:p>
        </w:tc>
      </w:tr>
      <w:tr w:rsidR="009A6980" w14:paraId="4F94B623" w14:textId="77777777">
        <w:trPr>
          <w:trHeight w:val="450"/>
        </w:trPr>
        <w:tc>
          <w:tcPr>
            <w:tcW w:w="704" w:type="dxa"/>
            <w:shd w:val="clear" w:color="auto" w:fill="FFFFFF"/>
            <w:tcMar>
              <w:top w:w="0" w:type="dxa"/>
              <w:left w:w="70" w:type="dxa"/>
              <w:bottom w:w="0" w:type="dxa"/>
              <w:right w:w="70" w:type="dxa"/>
            </w:tcMar>
          </w:tcPr>
          <w:p w14:paraId="3C98FCD5" w14:textId="77777777" w:rsidR="009A6980" w:rsidRDefault="00532521">
            <w:pPr>
              <w:jc w:val="left"/>
              <w:rPr>
                <w:color w:val="000000"/>
                <w:lang w:val="en-US"/>
              </w:rPr>
            </w:pPr>
            <w:r>
              <w:rPr>
                <w:color w:val="000000"/>
                <w:lang w:val="en-US"/>
              </w:rPr>
              <w:t>[31]</w:t>
            </w:r>
          </w:p>
        </w:tc>
        <w:tc>
          <w:tcPr>
            <w:tcW w:w="1456" w:type="dxa"/>
            <w:tcMar>
              <w:top w:w="0" w:type="dxa"/>
              <w:left w:w="70" w:type="dxa"/>
              <w:bottom w:w="0" w:type="dxa"/>
              <w:right w:w="70" w:type="dxa"/>
            </w:tcMar>
          </w:tcPr>
          <w:p w14:paraId="54284CF2" w14:textId="77777777" w:rsidR="009A6980" w:rsidRDefault="008350BB">
            <w:pPr>
              <w:jc w:val="left"/>
              <w:rPr>
                <w:rStyle w:val="Hyperlink"/>
                <w:color w:val="0000FF"/>
                <w:lang w:val="en-US" w:eastAsia="sv-SE"/>
              </w:rPr>
            </w:pPr>
            <w:hyperlink r:id="rId45" w:history="1">
              <w:r w:rsidR="00532521">
                <w:rPr>
                  <w:rStyle w:val="Hyperlink"/>
                  <w:color w:val="0000FF"/>
                  <w:lang w:val="en-US"/>
                </w:rPr>
                <w:t>R1-2305567</w:t>
              </w:r>
            </w:hyperlink>
          </w:p>
        </w:tc>
        <w:tc>
          <w:tcPr>
            <w:tcW w:w="4921" w:type="dxa"/>
            <w:tcMar>
              <w:top w:w="0" w:type="dxa"/>
              <w:left w:w="70" w:type="dxa"/>
              <w:bottom w:w="0" w:type="dxa"/>
              <w:right w:w="70" w:type="dxa"/>
            </w:tcMar>
          </w:tcPr>
          <w:p w14:paraId="291CCA64" w14:textId="77777777" w:rsidR="009A6980" w:rsidRDefault="00532521">
            <w:pPr>
              <w:jc w:val="left"/>
              <w:rPr>
                <w:lang w:val="en-US"/>
              </w:rPr>
            </w:pPr>
            <w:r>
              <w:rPr>
                <w:lang w:val="en-US"/>
              </w:rPr>
              <w:t>Discussion on UE complexity reduction</w:t>
            </w:r>
          </w:p>
        </w:tc>
        <w:tc>
          <w:tcPr>
            <w:tcW w:w="2551" w:type="dxa"/>
            <w:tcMar>
              <w:top w:w="0" w:type="dxa"/>
              <w:left w:w="70" w:type="dxa"/>
              <w:bottom w:w="0" w:type="dxa"/>
              <w:right w:w="70" w:type="dxa"/>
            </w:tcMar>
          </w:tcPr>
          <w:p w14:paraId="508D1613" w14:textId="77777777" w:rsidR="009A6980" w:rsidRDefault="00532521">
            <w:pPr>
              <w:jc w:val="left"/>
              <w:rPr>
                <w:lang w:val="en-US"/>
              </w:rPr>
            </w:pPr>
            <w:r>
              <w:rPr>
                <w:lang w:val="en-US"/>
              </w:rPr>
              <w:t>DENSO CORPORATION</w:t>
            </w:r>
          </w:p>
        </w:tc>
      </w:tr>
      <w:tr w:rsidR="009A6980" w14:paraId="77B5EE2A" w14:textId="77777777">
        <w:trPr>
          <w:trHeight w:val="450"/>
        </w:trPr>
        <w:tc>
          <w:tcPr>
            <w:tcW w:w="704" w:type="dxa"/>
            <w:shd w:val="clear" w:color="auto" w:fill="FFFFFF"/>
            <w:tcMar>
              <w:top w:w="0" w:type="dxa"/>
              <w:left w:w="70" w:type="dxa"/>
              <w:bottom w:w="0" w:type="dxa"/>
              <w:right w:w="70" w:type="dxa"/>
            </w:tcMar>
          </w:tcPr>
          <w:p w14:paraId="171C3163" w14:textId="77777777" w:rsidR="009A6980" w:rsidRDefault="00532521">
            <w:pPr>
              <w:jc w:val="left"/>
              <w:rPr>
                <w:color w:val="000000"/>
                <w:lang w:val="en-US"/>
              </w:rPr>
            </w:pPr>
            <w:r>
              <w:rPr>
                <w:color w:val="000000"/>
                <w:lang w:val="en-US"/>
              </w:rPr>
              <w:t>[32]</w:t>
            </w:r>
          </w:p>
        </w:tc>
        <w:tc>
          <w:tcPr>
            <w:tcW w:w="1456" w:type="dxa"/>
            <w:tcMar>
              <w:top w:w="0" w:type="dxa"/>
              <w:left w:w="70" w:type="dxa"/>
              <w:bottom w:w="0" w:type="dxa"/>
              <w:right w:w="70" w:type="dxa"/>
            </w:tcMar>
          </w:tcPr>
          <w:p w14:paraId="2F9F602F" w14:textId="77777777" w:rsidR="009A6980" w:rsidRDefault="008350BB">
            <w:pPr>
              <w:jc w:val="left"/>
              <w:rPr>
                <w:rStyle w:val="Hyperlink"/>
                <w:color w:val="0000FF"/>
                <w:lang w:val="en-US" w:eastAsia="sv-SE"/>
              </w:rPr>
            </w:pPr>
            <w:hyperlink r:id="rId46" w:history="1">
              <w:r w:rsidR="00532521">
                <w:rPr>
                  <w:rStyle w:val="Hyperlink"/>
                  <w:color w:val="0000FF"/>
                  <w:lang w:val="en-US"/>
                </w:rPr>
                <w:t>R1-2305607</w:t>
              </w:r>
            </w:hyperlink>
          </w:p>
        </w:tc>
        <w:tc>
          <w:tcPr>
            <w:tcW w:w="4921" w:type="dxa"/>
            <w:tcMar>
              <w:top w:w="0" w:type="dxa"/>
              <w:left w:w="70" w:type="dxa"/>
              <w:bottom w:w="0" w:type="dxa"/>
              <w:right w:w="70" w:type="dxa"/>
            </w:tcMar>
          </w:tcPr>
          <w:p w14:paraId="1039ADEA" w14:textId="77777777" w:rsidR="009A6980" w:rsidRDefault="00532521">
            <w:pPr>
              <w:jc w:val="left"/>
              <w:rPr>
                <w:lang w:val="en-US"/>
              </w:rPr>
            </w:pPr>
            <w:r>
              <w:rPr>
                <w:lang w:val="en-US"/>
              </w:rPr>
              <w:t>Discussion on further UE complexity reduction for eRedCap</w:t>
            </w:r>
          </w:p>
        </w:tc>
        <w:tc>
          <w:tcPr>
            <w:tcW w:w="2551" w:type="dxa"/>
            <w:tcMar>
              <w:top w:w="0" w:type="dxa"/>
              <w:left w:w="70" w:type="dxa"/>
              <w:bottom w:w="0" w:type="dxa"/>
              <w:right w:w="70" w:type="dxa"/>
            </w:tcMar>
          </w:tcPr>
          <w:p w14:paraId="0FD19E63" w14:textId="77777777" w:rsidR="009A6980" w:rsidRDefault="00532521">
            <w:pPr>
              <w:jc w:val="left"/>
              <w:rPr>
                <w:lang w:val="en-US"/>
              </w:rPr>
            </w:pPr>
            <w:r>
              <w:rPr>
                <w:lang w:val="en-US"/>
              </w:rPr>
              <w:t>NTT DOCOMO, INC.</w:t>
            </w:r>
          </w:p>
        </w:tc>
      </w:tr>
      <w:tr w:rsidR="009A6980" w14:paraId="70F17B69" w14:textId="77777777">
        <w:trPr>
          <w:trHeight w:val="450"/>
        </w:trPr>
        <w:tc>
          <w:tcPr>
            <w:tcW w:w="704" w:type="dxa"/>
            <w:shd w:val="clear" w:color="auto" w:fill="FFFFFF"/>
            <w:tcMar>
              <w:top w:w="0" w:type="dxa"/>
              <w:left w:w="70" w:type="dxa"/>
              <w:bottom w:w="0" w:type="dxa"/>
              <w:right w:w="70" w:type="dxa"/>
            </w:tcMar>
          </w:tcPr>
          <w:p w14:paraId="197EB5ED" w14:textId="77777777" w:rsidR="009A6980" w:rsidRDefault="00532521">
            <w:pPr>
              <w:jc w:val="left"/>
              <w:rPr>
                <w:color w:val="000000"/>
                <w:lang w:val="en-US"/>
              </w:rPr>
            </w:pPr>
            <w:r>
              <w:rPr>
                <w:color w:val="000000"/>
                <w:lang w:val="en-US"/>
              </w:rPr>
              <w:t>[33]</w:t>
            </w:r>
          </w:p>
        </w:tc>
        <w:tc>
          <w:tcPr>
            <w:tcW w:w="1456" w:type="dxa"/>
            <w:tcMar>
              <w:top w:w="0" w:type="dxa"/>
              <w:left w:w="70" w:type="dxa"/>
              <w:bottom w:w="0" w:type="dxa"/>
              <w:right w:w="70" w:type="dxa"/>
            </w:tcMar>
          </w:tcPr>
          <w:p w14:paraId="2D15F188" w14:textId="77777777" w:rsidR="009A6980" w:rsidRDefault="008350BB">
            <w:pPr>
              <w:jc w:val="left"/>
              <w:rPr>
                <w:color w:val="000000"/>
                <w:lang w:val="en-US"/>
              </w:rPr>
            </w:pPr>
            <w:hyperlink r:id="rId47" w:history="1">
              <w:r w:rsidR="00532521">
                <w:rPr>
                  <w:rStyle w:val="Hyperlink"/>
                  <w:color w:val="0000FF"/>
                  <w:lang w:val="en-US"/>
                </w:rPr>
                <w:t>R1-2305647</w:t>
              </w:r>
            </w:hyperlink>
          </w:p>
        </w:tc>
        <w:tc>
          <w:tcPr>
            <w:tcW w:w="4921" w:type="dxa"/>
            <w:tcMar>
              <w:top w:w="0" w:type="dxa"/>
              <w:left w:w="70" w:type="dxa"/>
              <w:bottom w:w="0" w:type="dxa"/>
              <w:right w:w="70" w:type="dxa"/>
            </w:tcMar>
          </w:tcPr>
          <w:p w14:paraId="3DDFBD3B" w14:textId="77777777" w:rsidR="009A6980" w:rsidRDefault="00532521">
            <w:pPr>
              <w:jc w:val="left"/>
              <w:rPr>
                <w:color w:val="000000"/>
                <w:lang w:val="en-US"/>
              </w:rPr>
            </w:pPr>
            <w:r>
              <w:rPr>
                <w:lang w:val="en-US"/>
              </w:rPr>
              <w:t>On eRedCap UE complexity reduction</w:t>
            </w:r>
          </w:p>
        </w:tc>
        <w:tc>
          <w:tcPr>
            <w:tcW w:w="2551" w:type="dxa"/>
            <w:tcMar>
              <w:top w:w="0" w:type="dxa"/>
              <w:left w:w="70" w:type="dxa"/>
              <w:bottom w:w="0" w:type="dxa"/>
              <w:right w:w="70" w:type="dxa"/>
            </w:tcMar>
          </w:tcPr>
          <w:p w14:paraId="4B6B5D92" w14:textId="77777777" w:rsidR="009A6980" w:rsidRDefault="00532521">
            <w:pPr>
              <w:jc w:val="left"/>
              <w:rPr>
                <w:color w:val="000000"/>
                <w:lang w:val="en-US"/>
              </w:rPr>
            </w:pPr>
            <w:r>
              <w:rPr>
                <w:lang w:val="en-US"/>
              </w:rPr>
              <w:t>MediaTek Inc.</w:t>
            </w:r>
          </w:p>
        </w:tc>
      </w:tr>
      <w:tr w:rsidR="009A6980" w14:paraId="0A2C59D8" w14:textId="77777777">
        <w:trPr>
          <w:trHeight w:val="450"/>
        </w:trPr>
        <w:tc>
          <w:tcPr>
            <w:tcW w:w="704" w:type="dxa"/>
            <w:shd w:val="clear" w:color="auto" w:fill="FFFFFF"/>
            <w:tcMar>
              <w:top w:w="0" w:type="dxa"/>
              <w:left w:w="70" w:type="dxa"/>
              <w:bottom w:w="0" w:type="dxa"/>
              <w:right w:w="70" w:type="dxa"/>
            </w:tcMar>
          </w:tcPr>
          <w:p w14:paraId="7B184F05" w14:textId="77777777" w:rsidR="009A6980" w:rsidRDefault="00532521">
            <w:pPr>
              <w:jc w:val="left"/>
              <w:rPr>
                <w:color w:val="000000"/>
                <w:lang w:val="en-US"/>
              </w:rPr>
            </w:pPr>
            <w:r>
              <w:rPr>
                <w:color w:val="000000"/>
                <w:lang w:val="en-US"/>
              </w:rPr>
              <w:t>[34]</w:t>
            </w:r>
          </w:p>
        </w:tc>
        <w:tc>
          <w:tcPr>
            <w:tcW w:w="1456" w:type="dxa"/>
            <w:tcMar>
              <w:top w:w="0" w:type="dxa"/>
              <w:left w:w="70" w:type="dxa"/>
              <w:bottom w:w="0" w:type="dxa"/>
              <w:right w:w="70" w:type="dxa"/>
            </w:tcMar>
          </w:tcPr>
          <w:p w14:paraId="6E9C77F6" w14:textId="77777777" w:rsidR="009A6980" w:rsidRDefault="008350BB">
            <w:pPr>
              <w:jc w:val="left"/>
              <w:rPr>
                <w:color w:val="000000"/>
                <w:lang w:val="en-US"/>
              </w:rPr>
            </w:pPr>
            <w:hyperlink r:id="rId48" w:history="1">
              <w:r w:rsidR="00532521">
                <w:rPr>
                  <w:rStyle w:val="Hyperlink"/>
                  <w:color w:val="0000FF"/>
                  <w:lang w:val="en-US"/>
                </w:rPr>
                <w:t>R1-2305709</w:t>
              </w:r>
            </w:hyperlink>
          </w:p>
        </w:tc>
        <w:tc>
          <w:tcPr>
            <w:tcW w:w="4921" w:type="dxa"/>
            <w:tcMar>
              <w:top w:w="0" w:type="dxa"/>
              <w:left w:w="70" w:type="dxa"/>
              <w:bottom w:w="0" w:type="dxa"/>
              <w:right w:w="70" w:type="dxa"/>
            </w:tcMar>
          </w:tcPr>
          <w:p w14:paraId="03B31008" w14:textId="77777777" w:rsidR="009A6980" w:rsidRDefault="00532521">
            <w:pPr>
              <w:jc w:val="left"/>
              <w:rPr>
                <w:color w:val="000000"/>
                <w:lang w:val="en-US"/>
              </w:rPr>
            </w:pPr>
            <w:r>
              <w:rPr>
                <w:lang w:val="en-US"/>
              </w:rPr>
              <w:t>Discussion on UE complexity reduction</w:t>
            </w:r>
          </w:p>
        </w:tc>
        <w:tc>
          <w:tcPr>
            <w:tcW w:w="2551" w:type="dxa"/>
            <w:tcMar>
              <w:top w:w="0" w:type="dxa"/>
              <w:left w:w="70" w:type="dxa"/>
              <w:bottom w:w="0" w:type="dxa"/>
              <w:right w:w="70" w:type="dxa"/>
            </w:tcMar>
          </w:tcPr>
          <w:p w14:paraId="077AB988" w14:textId="77777777" w:rsidR="009A6980" w:rsidRDefault="00532521">
            <w:pPr>
              <w:jc w:val="left"/>
              <w:rPr>
                <w:color w:val="000000"/>
                <w:lang w:val="en-US"/>
              </w:rPr>
            </w:pPr>
            <w:r>
              <w:rPr>
                <w:lang w:val="en-US"/>
              </w:rPr>
              <w:t>Transsion Holdings</w:t>
            </w:r>
          </w:p>
        </w:tc>
      </w:tr>
      <w:tr w:rsidR="009A6980" w14:paraId="254FFE4E" w14:textId="77777777">
        <w:trPr>
          <w:trHeight w:val="450"/>
        </w:trPr>
        <w:tc>
          <w:tcPr>
            <w:tcW w:w="704" w:type="dxa"/>
            <w:shd w:val="clear" w:color="auto" w:fill="FFFFFF"/>
            <w:tcMar>
              <w:top w:w="0" w:type="dxa"/>
              <w:left w:w="70" w:type="dxa"/>
              <w:bottom w:w="0" w:type="dxa"/>
              <w:right w:w="70" w:type="dxa"/>
            </w:tcMar>
          </w:tcPr>
          <w:p w14:paraId="627F793A" w14:textId="77777777" w:rsidR="009A6980" w:rsidRDefault="00532521">
            <w:pPr>
              <w:jc w:val="left"/>
              <w:rPr>
                <w:color w:val="000000"/>
                <w:lang w:val="en-US"/>
              </w:rPr>
            </w:pPr>
            <w:r>
              <w:rPr>
                <w:color w:val="000000"/>
                <w:lang w:val="en-US"/>
              </w:rPr>
              <w:t>[35]</w:t>
            </w:r>
          </w:p>
        </w:tc>
        <w:tc>
          <w:tcPr>
            <w:tcW w:w="1456" w:type="dxa"/>
            <w:tcMar>
              <w:top w:w="0" w:type="dxa"/>
              <w:left w:w="70" w:type="dxa"/>
              <w:bottom w:w="0" w:type="dxa"/>
              <w:right w:w="70" w:type="dxa"/>
            </w:tcMar>
          </w:tcPr>
          <w:p w14:paraId="4F5A8408" w14:textId="77777777" w:rsidR="009A6980" w:rsidRDefault="008350BB">
            <w:pPr>
              <w:jc w:val="left"/>
              <w:rPr>
                <w:rStyle w:val="Hyperlink"/>
                <w:color w:val="0000FF"/>
                <w:lang w:val="en-US"/>
              </w:rPr>
            </w:pPr>
            <w:hyperlink r:id="rId49" w:history="1">
              <w:r w:rsidR="00532521">
                <w:rPr>
                  <w:rStyle w:val="Hyperlink"/>
                  <w:color w:val="0000FF"/>
                  <w:lang w:val="en-US"/>
                </w:rPr>
                <w:t>R1-2305853</w:t>
              </w:r>
            </w:hyperlink>
          </w:p>
        </w:tc>
        <w:tc>
          <w:tcPr>
            <w:tcW w:w="4921" w:type="dxa"/>
            <w:tcMar>
              <w:top w:w="0" w:type="dxa"/>
              <w:left w:w="70" w:type="dxa"/>
              <w:bottom w:w="0" w:type="dxa"/>
              <w:right w:w="70" w:type="dxa"/>
            </w:tcMar>
          </w:tcPr>
          <w:p w14:paraId="5E87F834" w14:textId="77777777" w:rsidR="009A6980" w:rsidRDefault="00532521">
            <w:pPr>
              <w:jc w:val="left"/>
              <w:rPr>
                <w:lang w:val="en-US"/>
              </w:rPr>
            </w:pPr>
            <w:r>
              <w:rPr>
                <w:lang w:val="en-US"/>
              </w:rPr>
              <w:t>On further complexity reduction of NR UE</w:t>
            </w:r>
          </w:p>
        </w:tc>
        <w:tc>
          <w:tcPr>
            <w:tcW w:w="2551" w:type="dxa"/>
            <w:tcMar>
              <w:top w:w="0" w:type="dxa"/>
              <w:left w:w="70" w:type="dxa"/>
              <w:bottom w:w="0" w:type="dxa"/>
              <w:right w:w="70" w:type="dxa"/>
            </w:tcMar>
          </w:tcPr>
          <w:p w14:paraId="2149BFCE" w14:textId="77777777" w:rsidR="009A6980" w:rsidRDefault="00532521">
            <w:pPr>
              <w:jc w:val="left"/>
              <w:rPr>
                <w:lang w:val="en-US"/>
              </w:rPr>
            </w:pPr>
            <w:r>
              <w:rPr>
                <w:lang w:val="en-US"/>
              </w:rPr>
              <w:t>Nordic Semiconductor ASA</w:t>
            </w:r>
          </w:p>
        </w:tc>
      </w:tr>
      <w:tr w:rsidR="009A6980" w14:paraId="1CD82CD8" w14:textId="77777777">
        <w:trPr>
          <w:trHeight w:val="450"/>
        </w:trPr>
        <w:tc>
          <w:tcPr>
            <w:tcW w:w="704" w:type="dxa"/>
            <w:shd w:val="clear" w:color="auto" w:fill="FFFFFF"/>
            <w:tcMar>
              <w:top w:w="0" w:type="dxa"/>
              <w:left w:w="70" w:type="dxa"/>
              <w:bottom w:w="0" w:type="dxa"/>
              <w:right w:w="70" w:type="dxa"/>
            </w:tcMar>
          </w:tcPr>
          <w:p w14:paraId="08DBC038" w14:textId="77777777" w:rsidR="009A6980" w:rsidRDefault="00532521">
            <w:pPr>
              <w:jc w:val="left"/>
              <w:rPr>
                <w:color w:val="000000"/>
                <w:lang w:val="en-US"/>
              </w:rPr>
            </w:pPr>
            <w:r>
              <w:rPr>
                <w:color w:val="000000"/>
                <w:lang w:val="en-US"/>
              </w:rPr>
              <w:t>[36]</w:t>
            </w:r>
          </w:p>
        </w:tc>
        <w:tc>
          <w:tcPr>
            <w:tcW w:w="1456" w:type="dxa"/>
            <w:tcMar>
              <w:top w:w="0" w:type="dxa"/>
              <w:left w:w="70" w:type="dxa"/>
              <w:bottom w:w="0" w:type="dxa"/>
              <w:right w:w="70" w:type="dxa"/>
            </w:tcMar>
          </w:tcPr>
          <w:p w14:paraId="7169DB90" w14:textId="77777777" w:rsidR="009A6980" w:rsidRDefault="008350BB">
            <w:pPr>
              <w:jc w:val="left"/>
              <w:rPr>
                <w:lang w:val="en-US"/>
              </w:rPr>
            </w:pPr>
            <w:hyperlink r:id="rId50" w:history="1">
              <w:r w:rsidR="00532521">
                <w:rPr>
                  <w:rStyle w:val="Hyperlink"/>
                  <w:color w:val="0000FF"/>
                  <w:lang w:val="en-US"/>
                </w:rPr>
                <w:t>R1-2305868</w:t>
              </w:r>
            </w:hyperlink>
          </w:p>
        </w:tc>
        <w:tc>
          <w:tcPr>
            <w:tcW w:w="4921" w:type="dxa"/>
            <w:tcMar>
              <w:top w:w="0" w:type="dxa"/>
              <w:left w:w="70" w:type="dxa"/>
              <w:bottom w:w="0" w:type="dxa"/>
              <w:right w:w="70" w:type="dxa"/>
            </w:tcMar>
          </w:tcPr>
          <w:p w14:paraId="05191E80" w14:textId="77777777" w:rsidR="009A6980" w:rsidRDefault="00532521">
            <w:pPr>
              <w:jc w:val="left"/>
              <w:rPr>
                <w:lang w:val="en-US"/>
              </w:rPr>
            </w:pPr>
            <w:r>
              <w:rPr>
                <w:lang w:val="en-US"/>
              </w:rPr>
              <w:t>Considerations for Rel-18 eRedCap UE complexity reduction</w:t>
            </w:r>
          </w:p>
        </w:tc>
        <w:tc>
          <w:tcPr>
            <w:tcW w:w="2551" w:type="dxa"/>
            <w:tcMar>
              <w:top w:w="0" w:type="dxa"/>
              <w:left w:w="70" w:type="dxa"/>
              <w:bottom w:w="0" w:type="dxa"/>
              <w:right w:w="70" w:type="dxa"/>
            </w:tcMar>
          </w:tcPr>
          <w:p w14:paraId="2FB3B94B" w14:textId="77777777" w:rsidR="009A6980" w:rsidRDefault="00532521">
            <w:pPr>
              <w:jc w:val="left"/>
              <w:rPr>
                <w:lang w:val="en-US"/>
              </w:rPr>
            </w:pPr>
            <w:r>
              <w:rPr>
                <w:lang w:val="en-US"/>
              </w:rPr>
              <w:t>Sequans Communications</w:t>
            </w:r>
          </w:p>
        </w:tc>
      </w:tr>
      <w:tr w:rsidR="009A6980" w14:paraId="47DB9163" w14:textId="77777777">
        <w:trPr>
          <w:trHeight w:val="450"/>
        </w:trPr>
        <w:tc>
          <w:tcPr>
            <w:tcW w:w="704" w:type="dxa"/>
            <w:shd w:val="clear" w:color="auto" w:fill="FFFFFF"/>
            <w:tcMar>
              <w:top w:w="0" w:type="dxa"/>
              <w:left w:w="70" w:type="dxa"/>
              <w:bottom w:w="0" w:type="dxa"/>
              <w:right w:w="70" w:type="dxa"/>
            </w:tcMar>
          </w:tcPr>
          <w:p w14:paraId="2C3D0F98" w14:textId="77777777" w:rsidR="009A6980" w:rsidRDefault="00532521">
            <w:pPr>
              <w:jc w:val="left"/>
              <w:rPr>
                <w:color w:val="000000"/>
                <w:lang w:val="en-US"/>
              </w:rPr>
            </w:pPr>
            <w:r>
              <w:rPr>
                <w:color w:val="000000"/>
                <w:lang w:val="en-US"/>
              </w:rPr>
              <w:t>[37]</w:t>
            </w:r>
          </w:p>
        </w:tc>
        <w:tc>
          <w:tcPr>
            <w:tcW w:w="1456" w:type="dxa"/>
            <w:tcMar>
              <w:top w:w="0" w:type="dxa"/>
              <w:left w:w="70" w:type="dxa"/>
              <w:bottom w:w="0" w:type="dxa"/>
              <w:right w:w="70" w:type="dxa"/>
            </w:tcMar>
          </w:tcPr>
          <w:p w14:paraId="3D8C0BBE" w14:textId="77777777" w:rsidR="009A6980" w:rsidRDefault="008350BB">
            <w:pPr>
              <w:jc w:val="left"/>
              <w:rPr>
                <w:lang w:val="en-US"/>
              </w:rPr>
            </w:pPr>
            <w:hyperlink r:id="rId51" w:history="1">
              <w:r w:rsidR="00532521">
                <w:rPr>
                  <w:rStyle w:val="Hyperlink"/>
                  <w:color w:val="0000FF"/>
                  <w:lang w:val="en-US"/>
                </w:rPr>
                <w:t>R1-2304512</w:t>
              </w:r>
            </w:hyperlink>
          </w:p>
        </w:tc>
        <w:tc>
          <w:tcPr>
            <w:tcW w:w="4921" w:type="dxa"/>
            <w:tcMar>
              <w:top w:w="0" w:type="dxa"/>
              <w:left w:w="70" w:type="dxa"/>
              <w:bottom w:w="0" w:type="dxa"/>
              <w:right w:w="70" w:type="dxa"/>
            </w:tcMar>
          </w:tcPr>
          <w:p w14:paraId="40AB437A" w14:textId="77777777" w:rsidR="009A6980" w:rsidRDefault="00532521">
            <w:pPr>
              <w:jc w:val="left"/>
              <w:rPr>
                <w:lang w:val="en-US"/>
              </w:rPr>
            </w:pPr>
            <w:r>
              <w:rPr>
                <w:lang w:val="en-US"/>
              </w:rPr>
              <w:t>Discussion on UE features for R18 eRedCap</w:t>
            </w:r>
          </w:p>
        </w:tc>
        <w:tc>
          <w:tcPr>
            <w:tcW w:w="2551" w:type="dxa"/>
            <w:tcMar>
              <w:top w:w="0" w:type="dxa"/>
              <w:left w:w="70" w:type="dxa"/>
              <w:bottom w:w="0" w:type="dxa"/>
              <w:right w:w="70" w:type="dxa"/>
            </w:tcMar>
          </w:tcPr>
          <w:p w14:paraId="054875CB" w14:textId="77777777" w:rsidR="009A6980" w:rsidRDefault="00532521">
            <w:pPr>
              <w:jc w:val="left"/>
              <w:rPr>
                <w:lang w:val="en-US"/>
              </w:rPr>
            </w:pPr>
            <w:r>
              <w:rPr>
                <w:lang w:val="en-US"/>
              </w:rPr>
              <w:t>Vivo</w:t>
            </w:r>
          </w:p>
        </w:tc>
      </w:tr>
      <w:tr w:rsidR="009A6980" w14:paraId="0DFF664E" w14:textId="77777777">
        <w:trPr>
          <w:trHeight w:val="450"/>
        </w:trPr>
        <w:tc>
          <w:tcPr>
            <w:tcW w:w="704" w:type="dxa"/>
            <w:shd w:val="clear" w:color="auto" w:fill="FFFFFF"/>
            <w:tcMar>
              <w:top w:w="0" w:type="dxa"/>
              <w:left w:w="70" w:type="dxa"/>
              <w:bottom w:w="0" w:type="dxa"/>
              <w:right w:w="70" w:type="dxa"/>
            </w:tcMar>
          </w:tcPr>
          <w:p w14:paraId="4D6555FC" w14:textId="77777777" w:rsidR="009A6980" w:rsidRDefault="00532521">
            <w:pPr>
              <w:jc w:val="left"/>
              <w:rPr>
                <w:color w:val="000000"/>
                <w:lang w:val="en-US"/>
              </w:rPr>
            </w:pPr>
            <w:r>
              <w:rPr>
                <w:color w:val="000000"/>
                <w:lang w:val="en-US"/>
              </w:rPr>
              <w:t>[38]</w:t>
            </w:r>
          </w:p>
        </w:tc>
        <w:tc>
          <w:tcPr>
            <w:tcW w:w="1456" w:type="dxa"/>
            <w:tcMar>
              <w:top w:w="0" w:type="dxa"/>
              <w:left w:w="70" w:type="dxa"/>
              <w:bottom w:w="0" w:type="dxa"/>
              <w:right w:w="70" w:type="dxa"/>
            </w:tcMar>
          </w:tcPr>
          <w:p w14:paraId="43A08847" w14:textId="77777777" w:rsidR="009A6980" w:rsidRDefault="008350BB">
            <w:pPr>
              <w:jc w:val="left"/>
              <w:rPr>
                <w:rStyle w:val="Hyperlink"/>
                <w:color w:val="0000FF"/>
                <w:lang w:val="en-US"/>
              </w:rPr>
            </w:pPr>
            <w:hyperlink r:id="rId52" w:history="1">
              <w:r w:rsidR="00532521">
                <w:rPr>
                  <w:rStyle w:val="Hyperlink"/>
                  <w:color w:val="0000FF"/>
                  <w:lang w:val="en-US"/>
                </w:rPr>
                <w:t>R1-2304795</w:t>
              </w:r>
            </w:hyperlink>
          </w:p>
        </w:tc>
        <w:tc>
          <w:tcPr>
            <w:tcW w:w="4921" w:type="dxa"/>
            <w:tcMar>
              <w:top w:w="0" w:type="dxa"/>
              <w:left w:w="70" w:type="dxa"/>
              <w:bottom w:w="0" w:type="dxa"/>
              <w:right w:w="70" w:type="dxa"/>
            </w:tcMar>
          </w:tcPr>
          <w:p w14:paraId="0098DC92" w14:textId="77777777" w:rsidR="009A6980" w:rsidRDefault="00532521">
            <w:pPr>
              <w:jc w:val="left"/>
              <w:rPr>
                <w:lang w:val="en-US"/>
              </w:rPr>
            </w:pPr>
            <w:r>
              <w:rPr>
                <w:lang w:val="en-US"/>
              </w:rPr>
              <w:t>On support of legacy features for Rel-18 eRedCap UEs</w:t>
            </w:r>
          </w:p>
        </w:tc>
        <w:tc>
          <w:tcPr>
            <w:tcW w:w="2551" w:type="dxa"/>
            <w:tcMar>
              <w:top w:w="0" w:type="dxa"/>
              <w:left w:w="70" w:type="dxa"/>
              <w:bottom w:w="0" w:type="dxa"/>
              <w:right w:w="70" w:type="dxa"/>
            </w:tcMar>
          </w:tcPr>
          <w:p w14:paraId="0352792D" w14:textId="77777777" w:rsidR="009A6980" w:rsidRDefault="00532521">
            <w:pPr>
              <w:jc w:val="left"/>
              <w:rPr>
                <w:lang w:val="en-US"/>
              </w:rPr>
            </w:pPr>
            <w:r>
              <w:rPr>
                <w:lang w:val="en-US"/>
              </w:rPr>
              <w:t>Ericsson</w:t>
            </w:r>
          </w:p>
        </w:tc>
      </w:tr>
      <w:tr w:rsidR="009A6980" w14:paraId="62DACAF4" w14:textId="77777777">
        <w:trPr>
          <w:trHeight w:val="450"/>
        </w:trPr>
        <w:tc>
          <w:tcPr>
            <w:tcW w:w="704" w:type="dxa"/>
            <w:shd w:val="clear" w:color="auto" w:fill="FFFFFF"/>
            <w:tcMar>
              <w:top w:w="0" w:type="dxa"/>
              <w:left w:w="70" w:type="dxa"/>
              <w:bottom w:w="0" w:type="dxa"/>
              <w:right w:w="70" w:type="dxa"/>
            </w:tcMar>
          </w:tcPr>
          <w:p w14:paraId="1A046ABB" w14:textId="77777777" w:rsidR="009A6980" w:rsidRDefault="00532521">
            <w:pPr>
              <w:jc w:val="left"/>
              <w:rPr>
                <w:color w:val="000000"/>
                <w:lang w:val="en-US"/>
              </w:rPr>
            </w:pPr>
            <w:r>
              <w:rPr>
                <w:color w:val="000000"/>
                <w:lang w:val="en-US"/>
              </w:rPr>
              <w:t>[39]</w:t>
            </w:r>
          </w:p>
        </w:tc>
        <w:tc>
          <w:tcPr>
            <w:tcW w:w="1456" w:type="dxa"/>
            <w:tcMar>
              <w:top w:w="0" w:type="dxa"/>
              <w:left w:w="70" w:type="dxa"/>
              <w:bottom w:w="0" w:type="dxa"/>
              <w:right w:w="70" w:type="dxa"/>
            </w:tcMar>
          </w:tcPr>
          <w:p w14:paraId="367F4F74" w14:textId="77777777" w:rsidR="009A6980" w:rsidRDefault="008350BB">
            <w:pPr>
              <w:jc w:val="left"/>
            </w:pPr>
            <w:hyperlink r:id="rId53" w:history="1">
              <w:r w:rsidR="00532521">
                <w:rPr>
                  <w:rStyle w:val="Hyperlink"/>
                  <w:color w:val="0000FF"/>
                  <w:lang w:val="en-US"/>
                </w:rPr>
                <w:t>R1-2305855</w:t>
              </w:r>
            </w:hyperlink>
          </w:p>
        </w:tc>
        <w:tc>
          <w:tcPr>
            <w:tcW w:w="4921" w:type="dxa"/>
            <w:tcMar>
              <w:top w:w="0" w:type="dxa"/>
              <w:left w:w="70" w:type="dxa"/>
              <w:bottom w:w="0" w:type="dxa"/>
              <w:right w:w="70" w:type="dxa"/>
            </w:tcMar>
          </w:tcPr>
          <w:p w14:paraId="4D17EA39" w14:textId="77777777" w:rsidR="009A6980" w:rsidRDefault="00532521">
            <w:pPr>
              <w:jc w:val="left"/>
              <w:rPr>
                <w:lang w:val="en-US"/>
              </w:rPr>
            </w:pPr>
            <w:r>
              <w:rPr>
                <w:lang w:val="en-US"/>
              </w:rPr>
              <w:t>On eRedCap features</w:t>
            </w:r>
          </w:p>
        </w:tc>
        <w:tc>
          <w:tcPr>
            <w:tcW w:w="2551" w:type="dxa"/>
            <w:tcMar>
              <w:top w:w="0" w:type="dxa"/>
              <w:left w:w="70" w:type="dxa"/>
              <w:bottom w:w="0" w:type="dxa"/>
              <w:right w:w="70" w:type="dxa"/>
            </w:tcMar>
          </w:tcPr>
          <w:p w14:paraId="29815D08" w14:textId="77777777" w:rsidR="009A6980" w:rsidRDefault="00532521">
            <w:pPr>
              <w:jc w:val="left"/>
              <w:rPr>
                <w:lang w:val="en-US"/>
              </w:rPr>
            </w:pPr>
            <w:r>
              <w:rPr>
                <w:lang w:val="en-US"/>
              </w:rPr>
              <w:t>Nordic Semiconductor ASA</w:t>
            </w:r>
          </w:p>
        </w:tc>
      </w:tr>
      <w:tr w:rsidR="009A6980" w14:paraId="127EE232" w14:textId="77777777">
        <w:trPr>
          <w:trHeight w:val="450"/>
        </w:trPr>
        <w:tc>
          <w:tcPr>
            <w:tcW w:w="704" w:type="dxa"/>
            <w:shd w:val="clear" w:color="auto" w:fill="FFFFFF"/>
            <w:tcMar>
              <w:top w:w="0" w:type="dxa"/>
              <w:left w:w="70" w:type="dxa"/>
              <w:bottom w:w="0" w:type="dxa"/>
              <w:right w:w="70" w:type="dxa"/>
            </w:tcMar>
          </w:tcPr>
          <w:p w14:paraId="7EA8E4AE" w14:textId="77777777" w:rsidR="009A6980" w:rsidRDefault="00532521">
            <w:pPr>
              <w:jc w:val="left"/>
              <w:rPr>
                <w:color w:val="000000"/>
                <w:lang w:val="en-US"/>
              </w:rPr>
            </w:pPr>
            <w:r>
              <w:rPr>
                <w:color w:val="000000"/>
                <w:lang w:val="en-US"/>
              </w:rPr>
              <w:t>[40]</w:t>
            </w:r>
          </w:p>
        </w:tc>
        <w:tc>
          <w:tcPr>
            <w:tcW w:w="1456" w:type="dxa"/>
            <w:tcMar>
              <w:top w:w="0" w:type="dxa"/>
              <w:left w:w="70" w:type="dxa"/>
              <w:bottom w:w="0" w:type="dxa"/>
              <w:right w:w="70" w:type="dxa"/>
            </w:tcMar>
          </w:tcPr>
          <w:p w14:paraId="3059D296" w14:textId="77777777" w:rsidR="009A6980" w:rsidRDefault="008350BB">
            <w:pPr>
              <w:jc w:val="left"/>
            </w:pPr>
            <w:hyperlink r:id="rId54" w:history="1">
              <w:r w:rsidR="00532521">
                <w:rPr>
                  <w:rFonts w:ascii="Times" w:hAnsi="Times"/>
                  <w:color w:val="0000FF"/>
                  <w:szCs w:val="24"/>
                  <w:u w:val="single"/>
                  <w:lang w:val="en-US"/>
                </w:rPr>
                <w:t>R1-2304262</w:t>
              </w:r>
            </w:hyperlink>
          </w:p>
        </w:tc>
        <w:tc>
          <w:tcPr>
            <w:tcW w:w="4921" w:type="dxa"/>
            <w:tcMar>
              <w:top w:w="0" w:type="dxa"/>
              <w:left w:w="70" w:type="dxa"/>
              <w:bottom w:w="0" w:type="dxa"/>
              <w:right w:w="70" w:type="dxa"/>
            </w:tcMar>
          </w:tcPr>
          <w:p w14:paraId="00F08336" w14:textId="77777777" w:rsidR="009A6980" w:rsidRDefault="00532521">
            <w:pPr>
              <w:jc w:val="left"/>
              <w:rPr>
                <w:lang w:val="en-US"/>
              </w:rPr>
            </w:pPr>
            <w:r>
              <w:rPr>
                <w:lang w:val="en-US"/>
              </w:rPr>
              <w:t>LS on Msg4 PDSCH transmission to Rel-18 eRedCap UEs</w:t>
            </w:r>
          </w:p>
        </w:tc>
        <w:tc>
          <w:tcPr>
            <w:tcW w:w="2551" w:type="dxa"/>
            <w:tcMar>
              <w:top w:w="0" w:type="dxa"/>
              <w:left w:w="70" w:type="dxa"/>
              <w:bottom w:w="0" w:type="dxa"/>
              <w:right w:w="70" w:type="dxa"/>
            </w:tcMar>
          </w:tcPr>
          <w:p w14:paraId="25E6635E" w14:textId="77777777" w:rsidR="009A6980" w:rsidRDefault="00532521">
            <w:pPr>
              <w:jc w:val="left"/>
              <w:rPr>
                <w:lang w:val="en-US"/>
              </w:rPr>
            </w:pPr>
            <w:r>
              <w:rPr>
                <w:lang w:val="en-US"/>
              </w:rPr>
              <w:t>RAN1, Ericsson</w:t>
            </w:r>
          </w:p>
        </w:tc>
      </w:tr>
      <w:tr w:rsidR="009A6980" w14:paraId="4B4E926C" w14:textId="77777777">
        <w:trPr>
          <w:trHeight w:val="450"/>
        </w:trPr>
        <w:tc>
          <w:tcPr>
            <w:tcW w:w="704" w:type="dxa"/>
            <w:shd w:val="clear" w:color="auto" w:fill="FFFFFF"/>
            <w:tcMar>
              <w:top w:w="0" w:type="dxa"/>
              <w:left w:w="70" w:type="dxa"/>
              <w:bottom w:w="0" w:type="dxa"/>
              <w:right w:w="70" w:type="dxa"/>
            </w:tcMar>
          </w:tcPr>
          <w:p w14:paraId="28B85D5D" w14:textId="77777777" w:rsidR="009A6980" w:rsidRDefault="00532521">
            <w:pPr>
              <w:jc w:val="left"/>
              <w:rPr>
                <w:color w:val="000000"/>
                <w:lang w:val="en-US"/>
              </w:rPr>
            </w:pPr>
            <w:r>
              <w:rPr>
                <w:color w:val="000000"/>
                <w:lang w:val="en-US"/>
              </w:rPr>
              <w:t>[41]</w:t>
            </w:r>
          </w:p>
        </w:tc>
        <w:tc>
          <w:tcPr>
            <w:tcW w:w="1456" w:type="dxa"/>
            <w:tcMar>
              <w:top w:w="0" w:type="dxa"/>
              <w:left w:w="70" w:type="dxa"/>
              <w:bottom w:w="0" w:type="dxa"/>
              <w:right w:w="70" w:type="dxa"/>
            </w:tcMar>
          </w:tcPr>
          <w:p w14:paraId="43E275AA" w14:textId="77777777" w:rsidR="009A6980" w:rsidRDefault="008350BB">
            <w:pPr>
              <w:jc w:val="left"/>
            </w:pPr>
            <w:hyperlink r:id="rId55" w:history="1">
              <w:r w:rsidR="00532521">
                <w:rPr>
                  <w:rStyle w:val="Hyperlink"/>
                  <w:color w:val="0000FF"/>
                  <w:lang w:val="en-US"/>
                </w:rPr>
                <w:t>R1-2305957</w:t>
              </w:r>
            </w:hyperlink>
          </w:p>
        </w:tc>
        <w:tc>
          <w:tcPr>
            <w:tcW w:w="4921" w:type="dxa"/>
            <w:tcMar>
              <w:top w:w="0" w:type="dxa"/>
              <w:left w:w="70" w:type="dxa"/>
              <w:bottom w:w="0" w:type="dxa"/>
              <w:right w:w="70" w:type="dxa"/>
            </w:tcMar>
          </w:tcPr>
          <w:p w14:paraId="61C8D7C8" w14:textId="77777777" w:rsidR="009A6980" w:rsidRDefault="00532521">
            <w:pPr>
              <w:jc w:val="left"/>
              <w:rPr>
                <w:lang w:val="en-US"/>
              </w:rPr>
            </w:pPr>
            <w:r>
              <w:rPr>
                <w:lang w:val="en-US"/>
              </w:rPr>
              <w:t>FL summary #1 on Rel-18 RedCap UE complexity reduction</w:t>
            </w:r>
          </w:p>
        </w:tc>
        <w:tc>
          <w:tcPr>
            <w:tcW w:w="2551" w:type="dxa"/>
            <w:tcMar>
              <w:top w:w="0" w:type="dxa"/>
              <w:left w:w="70" w:type="dxa"/>
              <w:bottom w:w="0" w:type="dxa"/>
              <w:right w:w="70" w:type="dxa"/>
            </w:tcMar>
          </w:tcPr>
          <w:p w14:paraId="710AEDB8" w14:textId="77777777" w:rsidR="009A6980" w:rsidRDefault="00532521">
            <w:pPr>
              <w:jc w:val="left"/>
              <w:rPr>
                <w:lang w:val="en-US"/>
              </w:rPr>
            </w:pPr>
            <w:r>
              <w:rPr>
                <w:lang w:val="en-US"/>
              </w:rPr>
              <w:t>Moderator (Ericsson)</w:t>
            </w:r>
          </w:p>
        </w:tc>
      </w:tr>
    </w:tbl>
    <w:p w14:paraId="20540656" w14:textId="77777777" w:rsidR="009A6980" w:rsidRDefault="009A6980">
      <w:pPr>
        <w:rPr>
          <w:lang w:val="en-US"/>
        </w:rPr>
      </w:pPr>
    </w:p>
    <w:sectPr w:rsidR="009A698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BC10A" w14:textId="77777777" w:rsidR="00751111" w:rsidRDefault="00751111">
      <w:pPr>
        <w:spacing w:line="240" w:lineRule="auto"/>
      </w:pPr>
      <w:r>
        <w:separator/>
      </w:r>
    </w:p>
  </w:endnote>
  <w:endnote w:type="continuationSeparator" w:id="0">
    <w:p w14:paraId="67F111C6" w14:textId="77777777" w:rsidR="00751111" w:rsidRDefault="00751111">
      <w:pPr>
        <w:spacing w:line="240" w:lineRule="auto"/>
      </w:pPr>
      <w:r>
        <w:continuationSeparator/>
      </w:r>
    </w:p>
  </w:endnote>
  <w:endnote w:type="continuationNotice" w:id="1">
    <w:p w14:paraId="0FBAAF65" w14:textId="77777777" w:rsidR="00751111" w:rsidRDefault="007511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Yu Gothic"/>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00000001" w:usb1="080E0000" w:usb2="00000010" w:usb3="00000000" w:csb0="00040000" w:csb1="00000000"/>
  </w:font>
  <w:font w:name="Yu Mincho">
    <w:altName w:val="Yu Gothic"/>
    <w:panose1 w:val="00000000000000000000"/>
    <w:charset w:val="8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BatangChe">
    <w:altName w:val="Malgun Gothic"/>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4C338" w14:textId="77777777" w:rsidR="00751111" w:rsidRDefault="00751111">
      <w:pPr>
        <w:spacing w:after="0" w:line="240" w:lineRule="auto"/>
      </w:pPr>
      <w:r>
        <w:separator/>
      </w:r>
    </w:p>
  </w:footnote>
  <w:footnote w:type="continuationSeparator" w:id="0">
    <w:p w14:paraId="2B70E285" w14:textId="77777777" w:rsidR="00751111" w:rsidRDefault="00751111">
      <w:pPr>
        <w:spacing w:after="0" w:line="240" w:lineRule="auto"/>
      </w:pPr>
      <w:r>
        <w:continuationSeparator/>
      </w:r>
    </w:p>
  </w:footnote>
  <w:footnote w:type="continuationNotice" w:id="1">
    <w:p w14:paraId="604FD66E" w14:textId="77777777" w:rsidR="00751111" w:rsidRDefault="007511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631F9A"/>
    <w:multiLevelType w:val="multilevel"/>
    <w:tmpl w:val="1D631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2A2BDE"/>
    <w:multiLevelType w:val="multilevel"/>
    <w:tmpl w:val="2E2A2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4B9310C"/>
    <w:multiLevelType w:val="multilevel"/>
    <w:tmpl w:val="44B9310C"/>
    <w:lvl w:ilvl="0">
      <w:start w:val="1"/>
      <w:numFmt w:val="decimal"/>
      <w:lvlText w:val="%1."/>
      <w:lvlJc w:val="left"/>
      <w:pPr>
        <w:ind w:left="480" w:hanging="480"/>
      </w:p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D75918"/>
    <w:multiLevelType w:val="multilevel"/>
    <w:tmpl w:val="47D75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174A58"/>
    <w:multiLevelType w:val="multilevel"/>
    <w:tmpl w:val="50174A58"/>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5166CFA"/>
    <w:multiLevelType w:val="multilevel"/>
    <w:tmpl w:val="5516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1C6784"/>
    <w:multiLevelType w:val="multilevel"/>
    <w:tmpl w:val="5C1C678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D6371C4"/>
    <w:multiLevelType w:val="multilevel"/>
    <w:tmpl w:val="5D637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5C58AF"/>
    <w:multiLevelType w:val="multilevel"/>
    <w:tmpl w:val="615C58A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64C05DC7"/>
    <w:multiLevelType w:val="multilevel"/>
    <w:tmpl w:val="64C05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D3519B"/>
    <w:multiLevelType w:val="multilevel"/>
    <w:tmpl w:val="67D3519B"/>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E046E43"/>
    <w:multiLevelType w:val="multilevel"/>
    <w:tmpl w:val="6E046E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571F32"/>
    <w:multiLevelType w:val="multilevel"/>
    <w:tmpl w:val="6F571F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8"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7B5370"/>
    <w:multiLevelType w:val="multilevel"/>
    <w:tmpl w:val="747B5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032071615">
    <w:abstractNumId w:val="10"/>
  </w:num>
  <w:num w:numId="2" w16cid:durableId="404494055">
    <w:abstractNumId w:val="1"/>
  </w:num>
  <w:num w:numId="3" w16cid:durableId="1765108126">
    <w:abstractNumId w:val="0"/>
  </w:num>
  <w:num w:numId="4" w16cid:durableId="746075706">
    <w:abstractNumId w:val="13"/>
  </w:num>
  <w:num w:numId="5" w16cid:durableId="1295990397">
    <w:abstractNumId w:val="18"/>
    <w:lvlOverride w:ilvl="0">
      <w:startOverride w:val="1"/>
    </w:lvlOverride>
  </w:num>
  <w:num w:numId="6" w16cid:durableId="528419459">
    <w:abstractNumId w:val="19"/>
  </w:num>
  <w:num w:numId="7" w16cid:durableId="1107507950">
    <w:abstractNumId w:val="25"/>
  </w:num>
  <w:num w:numId="8" w16cid:durableId="249584413">
    <w:abstractNumId w:val="37"/>
  </w:num>
  <w:num w:numId="9" w16cid:durableId="1325744325">
    <w:abstractNumId w:val="3"/>
  </w:num>
  <w:num w:numId="10" w16cid:durableId="152911462">
    <w:abstractNumId w:val="41"/>
  </w:num>
  <w:num w:numId="11" w16cid:durableId="2070152920">
    <w:abstractNumId w:val="27"/>
  </w:num>
  <w:num w:numId="12" w16cid:durableId="470951732">
    <w:abstractNumId w:val="16"/>
  </w:num>
  <w:num w:numId="13" w16cid:durableId="2144427005">
    <w:abstractNumId w:val="15"/>
  </w:num>
  <w:num w:numId="14" w16cid:durableId="1165709215">
    <w:abstractNumId w:val="11"/>
  </w:num>
  <w:num w:numId="15" w16cid:durableId="1543054446">
    <w:abstractNumId w:val="31"/>
  </w:num>
  <w:num w:numId="16" w16cid:durableId="680014538">
    <w:abstractNumId w:val="2"/>
  </w:num>
  <w:num w:numId="17" w16cid:durableId="1105928948">
    <w:abstractNumId w:val="12"/>
  </w:num>
  <w:num w:numId="18" w16cid:durableId="454449725">
    <w:abstractNumId w:val="8"/>
  </w:num>
  <w:num w:numId="19" w16cid:durableId="63574517">
    <w:abstractNumId w:val="21"/>
  </w:num>
  <w:num w:numId="20" w16cid:durableId="1052774144">
    <w:abstractNumId w:val="40"/>
  </w:num>
  <w:num w:numId="21" w16cid:durableId="270168990">
    <w:abstractNumId w:val="24"/>
  </w:num>
  <w:num w:numId="22" w16cid:durableId="926691405">
    <w:abstractNumId w:val="14"/>
  </w:num>
  <w:num w:numId="23" w16cid:durableId="252322409">
    <w:abstractNumId w:val="35"/>
  </w:num>
  <w:num w:numId="24" w16cid:durableId="827289321">
    <w:abstractNumId w:val="20"/>
  </w:num>
  <w:num w:numId="25" w16cid:durableId="2007172346">
    <w:abstractNumId w:val="36"/>
  </w:num>
  <w:num w:numId="26" w16cid:durableId="1339305697">
    <w:abstractNumId w:val="4"/>
  </w:num>
  <w:num w:numId="27" w16cid:durableId="1780294696">
    <w:abstractNumId w:val="28"/>
  </w:num>
  <w:num w:numId="28" w16cid:durableId="967932054">
    <w:abstractNumId w:val="23"/>
  </w:num>
  <w:num w:numId="29" w16cid:durableId="869562260">
    <w:abstractNumId w:val="32"/>
  </w:num>
  <w:num w:numId="30" w16cid:durableId="248587513">
    <w:abstractNumId w:val="9"/>
  </w:num>
  <w:num w:numId="31" w16cid:durableId="1281953257">
    <w:abstractNumId w:val="26"/>
  </w:num>
  <w:num w:numId="32" w16cid:durableId="252669391">
    <w:abstractNumId w:val="17"/>
  </w:num>
  <w:num w:numId="33" w16cid:durableId="318770964">
    <w:abstractNumId w:val="6"/>
  </w:num>
  <w:num w:numId="34" w16cid:durableId="992872468">
    <w:abstractNumId w:val="42"/>
  </w:num>
  <w:num w:numId="35" w16cid:durableId="1085885142">
    <w:abstractNumId w:val="38"/>
  </w:num>
  <w:num w:numId="36" w16cid:durableId="22094519">
    <w:abstractNumId w:val="30"/>
  </w:num>
  <w:num w:numId="37" w16cid:durableId="187839900">
    <w:abstractNumId w:val="5"/>
  </w:num>
  <w:num w:numId="38" w16cid:durableId="347292878">
    <w:abstractNumId w:val="39"/>
  </w:num>
  <w:num w:numId="39" w16cid:durableId="1756128181">
    <w:abstractNumId w:val="33"/>
  </w:num>
  <w:num w:numId="40" w16cid:durableId="704018999">
    <w:abstractNumId w:val="22"/>
  </w:num>
  <w:num w:numId="41" w16cid:durableId="884680065">
    <w:abstractNumId w:val="7"/>
  </w:num>
  <w:num w:numId="42" w16cid:durableId="2044556859">
    <w:abstractNumId w:val="29"/>
  </w:num>
  <w:num w:numId="43" w16cid:durableId="23602150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946"/>
    <w:rsid w:val="00000AEF"/>
    <w:rsid w:val="00000EB0"/>
    <w:rsid w:val="000010A9"/>
    <w:rsid w:val="0000125E"/>
    <w:rsid w:val="00001422"/>
    <w:rsid w:val="0000145C"/>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3493"/>
    <w:rsid w:val="000035A3"/>
    <w:rsid w:val="000036E8"/>
    <w:rsid w:val="00003708"/>
    <w:rsid w:val="0000373C"/>
    <w:rsid w:val="00003BD3"/>
    <w:rsid w:val="00003D30"/>
    <w:rsid w:val="00004176"/>
    <w:rsid w:val="00004447"/>
    <w:rsid w:val="00004BE5"/>
    <w:rsid w:val="00004E5E"/>
    <w:rsid w:val="0000502C"/>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1"/>
    <w:rsid w:val="00006C9C"/>
    <w:rsid w:val="00006F07"/>
    <w:rsid w:val="000070C4"/>
    <w:rsid w:val="000071AC"/>
    <w:rsid w:val="0000731E"/>
    <w:rsid w:val="000075A9"/>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1A2"/>
    <w:rsid w:val="00011387"/>
    <w:rsid w:val="00011400"/>
    <w:rsid w:val="00011467"/>
    <w:rsid w:val="00011981"/>
    <w:rsid w:val="00011B8E"/>
    <w:rsid w:val="0001208C"/>
    <w:rsid w:val="000124B5"/>
    <w:rsid w:val="000125C5"/>
    <w:rsid w:val="00012945"/>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221"/>
    <w:rsid w:val="00017365"/>
    <w:rsid w:val="0001793B"/>
    <w:rsid w:val="00017A0C"/>
    <w:rsid w:val="00017BE4"/>
    <w:rsid w:val="00017C90"/>
    <w:rsid w:val="00017CD3"/>
    <w:rsid w:val="00017FB2"/>
    <w:rsid w:val="00017FEB"/>
    <w:rsid w:val="00020175"/>
    <w:rsid w:val="0002046E"/>
    <w:rsid w:val="000205DA"/>
    <w:rsid w:val="00020645"/>
    <w:rsid w:val="000208BF"/>
    <w:rsid w:val="00020AA6"/>
    <w:rsid w:val="00020B28"/>
    <w:rsid w:val="00021039"/>
    <w:rsid w:val="00021169"/>
    <w:rsid w:val="00021248"/>
    <w:rsid w:val="0002126C"/>
    <w:rsid w:val="000212FA"/>
    <w:rsid w:val="00021ABE"/>
    <w:rsid w:val="00021D34"/>
    <w:rsid w:val="00021F26"/>
    <w:rsid w:val="000222C5"/>
    <w:rsid w:val="000222E7"/>
    <w:rsid w:val="000224AA"/>
    <w:rsid w:val="000224B2"/>
    <w:rsid w:val="0002254B"/>
    <w:rsid w:val="000227AA"/>
    <w:rsid w:val="000227FD"/>
    <w:rsid w:val="0002294B"/>
    <w:rsid w:val="00022B62"/>
    <w:rsid w:val="00022C95"/>
    <w:rsid w:val="00022FA2"/>
    <w:rsid w:val="000231AD"/>
    <w:rsid w:val="0002347E"/>
    <w:rsid w:val="00023807"/>
    <w:rsid w:val="00023C57"/>
    <w:rsid w:val="00023DC1"/>
    <w:rsid w:val="00024086"/>
    <w:rsid w:val="000244CE"/>
    <w:rsid w:val="000245C7"/>
    <w:rsid w:val="000248E5"/>
    <w:rsid w:val="0002498A"/>
    <w:rsid w:val="00024BC8"/>
    <w:rsid w:val="00024C1F"/>
    <w:rsid w:val="00024F1E"/>
    <w:rsid w:val="00025106"/>
    <w:rsid w:val="0002539F"/>
    <w:rsid w:val="000253BB"/>
    <w:rsid w:val="0002544B"/>
    <w:rsid w:val="0002583D"/>
    <w:rsid w:val="00025B0F"/>
    <w:rsid w:val="00025BA9"/>
    <w:rsid w:val="0002607A"/>
    <w:rsid w:val="00026238"/>
    <w:rsid w:val="000263DC"/>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FB"/>
    <w:rsid w:val="00030F01"/>
    <w:rsid w:val="00030FC2"/>
    <w:rsid w:val="00031049"/>
    <w:rsid w:val="000310BB"/>
    <w:rsid w:val="0003122B"/>
    <w:rsid w:val="000314C0"/>
    <w:rsid w:val="00031673"/>
    <w:rsid w:val="0003168A"/>
    <w:rsid w:val="00031FEC"/>
    <w:rsid w:val="00032211"/>
    <w:rsid w:val="000324C1"/>
    <w:rsid w:val="000324DB"/>
    <w:rsid w:val="000324F8"/>
    <w:rsid w:val="00032590"/>
    <w:rsid w:val="000326A7"/>
    <w:rsid w:val="00032718"/>
    <w:rsid w:val="000327D9"/>
    <w:rsid w:val="0003294E"/>
    <w:rsid w:val="00032999"/>
    <w:rsid w:val="00032B3D"/>
    <w:rsid w:val="00032CAA"/>
    <w:rsid w:val="00033534"/>
    <w:rsid w:val="00033561"/>
    <w:rsid w:val="000335C3"/>
    <w:rsid w:val="000336A9"/>
    <w:rsid w:val="00033CAE"/>
    <w:rsid w:val="00033E47"/>
    <w:rsid w:val="0003427B"/>
    <w:rsid w:val="000342B1"/>
    <w:rsid w:val="000342E8"/>
    <w:rsid w:val="000347C1"/>
    <w:rsid w:val="0003495D"/>
    <w:rsid w:val="000349C1"/>
    <w:rsid w:val="000349F5"/>
    <w:rsid w:val="00034BA3"/>
    <w:rsid w:val="00034F13"/>
    <w:rsid w:val="00034F7F"/>
    <w:rsid w:val="00034FBF"/>
    <w:rsid w:val="000350D2"/>
    <w:rsid w:val="000351E5"/>
    <w:rsid w:val="000352A7"/>
    <w:rsid w:val="00035323"/>
    <w:rsid w:val="0003540E"/>
    <w:rsid w:val="00035784"/>
    <w:rsid w:val="0003587D"/>
    <w:rsid w:val="000358C1"/>
    <w:rsid w:val="000359BC"/>
    <w:rsid w:val="00035A4D"/>
    <w:rsid w:val="00035C7E"/>
    <w:rsid w:val="00035E7B"/>
    <w:rsid w:val="00036051"/>
    <w:rsid w:val="00036235"/>
    <w:rsid w:val="0003659B"/>
    <w:rsid w:val="0003677E"/>
    <w:rsid w:val="000369F8"/>
    <w:rsid w:val="00036B60"/>
    <w:rsid w:val="00036BE5"/>
    <w:rsid w:val="00036E92"/>
    <w:rsid w:val="00036F97"/>
    <w:rsid w:val="00037376"/>
    <w:rsid w:val="00037567"/>
    <w:rsid w:val="00037670"/>
    <w:rsid w:val="00037C62"/>
    <w:rsid w:val="00037FCB"/>
    <w:rsid w:val="00040118"/>
    <w:rsid w:val="000401A4"/>
    <w:rsid w:val="0004026D"/>
    <w:rsid w:val="000404A0"/>
    <w:rsid w:val="00040598"/>
    <w:rsid w:val="00040878"/>
    <w:rsid w:val="00040D55"/>
    <w:rsid w:val="00040F17"/>
    <w:rsid w:val="0004108B"/>
    <w:rsid w:val="000413AA"/>
    <w:rsid w:val="000416F3"/>
    <w:rsid w:val="00041814"/>
    <w:rsid w:val="0004188A"/>
    <w:rsid w:val="000419DC"/>
    <w:rsid w:val="00041AAC"/>
    <w:rsid w:val="00041F9A"/>
    <w:rsid w:val="00042275"/>
    <w:rsid w:val="00042799"/>
    <w:rsid w:val="000427A1"/>
    <w:rsid w:val="00042B90"/>
    <w:rsid w:val="00042D6B"/>
    <w:rsid w:val="00042EE7"/>
    <w:rsid w:val="00042F99"/>
    <w:rsid w:val="00042FAC"/>
    <w:rsid w:val="00042FAE"/>
    <w:rsid w:val="00043140"/>
    <w:rsid w:val="000431A0"/>
    <w:rsid w:val="0004330A"/>
    <w:rsid w:val="00043423"/>
    <w:rsid w:val="00043533"/>
    <w:rsid w:val="000436FD"/>
    <w:rsid w:val="00043986"/>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90"/>
    <w:rsid w:val="00045CC9"/>
    <w:rsid w:val="00045D8C"/>
    <w:rsid w:val="00045E60"/>
    <w:rsid w:val="00046041"/>
    <w:rsid w:val="000460A8"/>
    <w:rsid w:val="0004610A"/>
    <w:rsid w:val="000463D9"/>
    <w:rsid w:val="00046632"/>
    <w:rsid w:val="00046663"/>
    <w:rsid w:val="00046742"/>
    <w:rsid w:val="00046961"/>
    <w:rsid w:val="00046C30"/>
    <w:rsid w:val="000470DF"/>
    <w:rsid w:val="00047317"/>
    <w:rsid w:val="000475CA"/>
    <w:rsid w:val="000478C8"/>
    <w:rsid w:val="0004798B"/>
    <w:rsid w:val="0004798F"/>
    <w:rsid w:val="000479C0"/>
    <w:rsid w:val="000500A8"/>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570"/>
    <w:rsid w:val="00051898"/>
    <w:rsid w:val="000518B0"/>
    <w:rsid w:val="000518EE"/>
    <w:rsid w:val="00051938"/>
    <w:rsid w:val="00051B0A"/>
    <w:rsid w:val="00051B7F"/>
    <w:rsid w:val="00051BA1"/>
    <w:rsid w:val="00051EA1"/>
    <w:rsid w:val="00051EE2"/>
    <w:rsid w:val="000520A7"/>
    <w:rsid w:val="000522BC"/>
    <w:rsid w:val="000522C1"/>
    <w:rsid w:val="000522FC"/>
    <w:rsid w:val="000522FD"/>
    <w:rsid w:val="000525F9"/>
    <w:rsid w:val="00052C02"/>
    <w:rsid w:val="00052C92"/>
    <w:rsid w:val="00052E4C"/>
    <w:rsid w:val="00052F03"/>
    <w:rsid w:val="00052F87"/>
    <w:rsid w:val="00053199"/>
    <w:rsid w:val="0005329E"/>
    <w:rsid w:val="0005345B"/>
    <w:rsid w:val="0005350E"/>
    <w:rsid w:val="0005359B"/>
    <w:rsid w:val="000538A9"/>
    <w:rsid w:val="00053B51"/>
    <w:rsid w:val="00053E4E"/>
    <w:rsid w:val="00053F04"/>
    <w:rsid w:val="00053FCD"/>
    <w:rsid w:val="000542C0"/>
    <w:rsid w:val="0005451C"/>
    <w:rsid w:val="000548E9"/>
    <w:rsid w:val="00054B43"/>
    <w:rsid w:val="00054B7B"/>
    <w:rsid w:val="00054CD8"/>
    <w:rsid w:val="00054DC5"/>
    <w:rsid w:val="00054E5F"/>
    <w:rsid w:val="00054FDA"/>
    <w:rsid w:val="000553B9"/>
    <w:rsid w:val="000555FE"/>
    <w:rsid w:val="00055782"/>
    <w:rsid w:val="0005590D"/>
    <w:rsid w:val="00055C45"/>
    <w:rsid w:val="00055CA5"/>
    <w:rsid w:val="00056347"/>
    <w:rsid w:val="000566B2"/>
    <w:rsid w:val="0005685D"/>
    <w:rsid w:val="00056A45"/>
    <w:rsid w:val="00056D63"/>
    <w:rsid w:val="00056E96"/>
    <w:rsid w:val="00056F27"/>
    <w:rsid w:val="000570F4"/>
    <w:rsid w:val="00057286"/>
    <w:rsid w:val="0005734A"/>
    <w:rsid w:val="0005775D"/>
    <w:rsid w:val="00057A82"/>
    <w:rsid w:val="00057C1C"/>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E6B"/>
    <w:rsid w:val="00062397"/>
    <w:rsid w:val="00062464"/>
    <w:rsid w:val="00062528"/>
    <w:rsid w:val="00062555"/>
    <w:rsid w:val="000625DB"/>
    <w:rsid w:val="0006277D"/>
    <w:rsid w:val="00062B37"/>
    <w:rsid w:val="00062B88"/>
    <w:rsid w:val="00062B8F"/>
    <w:rsid w:val="00062FF6"/>
    <w:rsid w:val="000631E8"/>
    <w:rsid w:val="000632EA"/>
    <w:rsid w:val="00063408"/>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735"/>
    <w:rsid w:val="0006587B"/>
    <w:rsid w:val="00065C7E"/>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D17"/>
    <w:rsid w:val="00070E39"/>
    <w:rsid w:val="00071549"/>
    <w:rsid w:val="000715E1"/>
    <w:rsid w:val="000715E2"/>
    <w:rsid w:val="0007168E"/>
    <w:rsid w:val="000716F6"/>
    <w:rsid w:val="00071744"/>
    <w:rsid w:val="000717F6"/>
    <w:rsid w:val="00071AFC"/>
    <w:rsid w:val="00071FB8"/>
    <w:rsid w:val="0007228A"/>
    <w:rsid w:val="00072304"/>
    <w:rsid w:val="0007241F"/>
    <w:rsid w:val="00072532"/>
    <w:rsid w:val="00072601"/>
    <w:rsid w:val="000728F3"/>
    <w:rsid w:val="00072925"/>
    <w:rsid w:val="00072F12"/>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4F1C"/>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70D"/>
    <w:rsid w:val="000769EC"/>
    <w:rsid w:val="00076B78"/>
    <w:rsid w:val="00076D0D"/>
    <w:rsid w:val="00077045"/>
    <w:rsid w:val="00077121"/>
    <w:rsid w:val="00077172"/>
    <w:rsid w:val="000774D3"/>
    <w:rsid w:val="000774E5"/>
    <w:rsid w:val="00077651"/>
    <w:rsid w:val="00077721"/>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254"/>
    <w:rsid w:val="0008137C"/>
    <w:rsid w:val="00081445"/>
    <w:rsid w:val="00081554"/>
    <w:rsid w:val="00081C0E"/>
    <w:rsid w:val="00081D58"/>
    <w:rsid w:val="00081DAF"/>
    <w:rsid w:val="00081F4E"/>
    <w:rsid w:val="00082297"/>
    <w:rsid w:val="00082329"/>
    <w:rsid w:val="0008243C"/>
    <w:rsid w:val="00082615"/>
    <w:rsid w:val="00082693"/>
    <w:rsid w:val="00082764"/>
    <w:rsid w:val="00082A49"/>
    <w:rsid w:val="00082A7D"/>
    <w:rsid w:val="00082ACB"/>
    <w:rsid w:val="00082ACF"/>
    <w:rsid w:val="00082D1F"/>
    <w:rsid w:val="00082DBF"/>
    <w:rsid w:val="00082E40"/>
    <w:rsid w:val="00082F63"/>
    <w:rsid w:val="000830F5"/>
    <w:rsid w:val="000831F7"/>
    <w:rsid w:val="00083392"/>
    <w:rsid w:val="000834CD"/>
    <w:rsid w:val="00083574"/>
    <w:rsid w:val="000836BD"/>
    <w:rsid w:val="00083D06"/>
    <w:rsid w:val="00083D28"/>
    <w:rsid w:val="00083D6E"/>
    <w:rsid w:val="00083F5C"/>
    <w:rsid w:val="00083F94"/>
    <w:rsid w:val="00084287"/>
    <w:rsid w:val="0008439C"/>
    <w:rsid w:val="00084474"/>
    <w:rsid w:val="0008458C"/>
    <w:rsid w:val="000845BC"/>
    <w:rsid w:val="000845C4"/>
    <w:rsid w:val="00084B05"/>
    <w:rsid w:val="00084CDC"/>
    <w:rsid w:val="00084E9C"/>
    <w:rsid w:val="000850A5"/>
    <w:rsid w:val="000851A1"/>
    <w:rsid w:val="000851C2"/>
    <w:rsid w:val="00085362"/>
    <w:rsid w:val="000856A9"/>
    <w:rsid w:val="000856B3"/>
    <w:rsid w:val="00085C49"/>
    <w:rsid w:val="00085CC2"/>
    <w:rsid w:val="00085E3B"/>
    <w:rsid w:val="00085F3C"/>
    <w:rsid w:val="00085F6C"/>
    <w:rsid w:val="00085F85"/>
    <w:rsid w:val="00085F8B"/>
    <w:rsid w:val="00086775"/>
    <w:rsid w:val="00086ADF"/>
    <w:rsid w:val="00086CED"/>
    <w:rsid w:val="00086CF8"/>
    <w:rsid w:val="000871BF"/>
    <w:rsid w:val="000871F5"/>
    <w:rsid w:val="000872A3"/>
    <w:rsid w:val="000872C7"/>
    <w:rsid w:val="0008741B"/>
    <w:rsid w:val="00087434"/>
    <w:rsid w:val="0008752A"/>
    <w:rsid w:val="000876BF"/>
    <w:rsid w:val="0008784A"/>
    <w:rsid w:val="00087956"/>
    <w:rsid w:val="00087A39"/>
    <w:rsid w:val="00087B82"/>
    <w:rsid w:val="00087B84"/>
    <w:rsid w:val="00087F3D"/>
    <w:rsid w:val="00087FD9"/>
    <w:rsid w:val="00090439"/>
    <w:rsid w:val="00090672"/>
    <w:rsid w:val="00090CEA"/>
    <w:rsid w:val="00090E19"/>
    <w:rsid w:val="00090F57"/>
    <w:rsid w:val="000914A9"/>
    <w:rsid w:val="0009150E"/>
    <w:rsid w:val="00091737"/>
    <w:rsid w:val="00091E0D"/>
    <w:rsid w:val="00091F3C"/>
    <w:rsid w:val="00091F7F"/>
    <w:rsid w:val="00091FA9"/>
    <w:rsid w:val="00092273"/>
    <w:rsid w:val="00092454"/>
    <w:rsid w:val="000924E3"/>
    <w:rsid w:val="000927A7"/>
    <w:rsid w:val="00092891"/>
    <w:rsid w:val="000928B5"/>
    <w:rsid w:val="00092BAA"/>
    <w:rsid w:val="00092DEF"/>
    <w:rsid w:val="00092E80"/>
    <w:rsid w:val="00092F6D"/>
    <w:rsid w:val="00093207"/>
    <w:rsid w:val="0009324B"/>
    <w:rsid w:val="0009327E"/>
    <w:rsid w:val="0009333B"/>
    <w:rsid w:val="0009334F"/>
    <w:rsid w:val="00093625"/>
    <w:rsid w:val="000939D0"/>
    <w:rsid w:val="00093A3F"/>
    <w:rsid w:val="00093BA9"/>
    <w:rsid w:val="00093C10"/>
    <w:rsid w:val="00093F5D"/>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BB9"/>
    <w:rsid w:val="00097E4E"/>
    <w:rsid w:val="00097E56"/>
    <w:rsid w:val="00097ED2"/>
    <w:rsid w:val="000A009D"/>
    <w:rsid w:val="000A00DB"/>
    <w:rsid w:val="000A08CA"/>
    <w:rsid w:val="000A09E1"/>
    <w:rsid w:val="000A0A2D"/>
    <w:rsid w:val="000A0AFD"/>
    <w:rsid w:val="000A0B13"/>
    <w:rsid w:val="000A0F16"/>
    <w:rsid w:val="000A1299"/>
    <w:rsid w:val="000A1339"/>
    <w:rsid w:val="000A1399"/>
    <w:rsid w:val="000A14A3"/>
    <w:rsid w:val="000A1522"/>
    <w:rsid w:val="000A15CB"/>
    <w:rsid w:val="000A1988"/>
    <w:rsid w:val="000A19F6"/>
    <w:rsid w:val="000A1B17"/>
    <w:rsid w:val="000A1B77"/>
    <w:rsid w:val="000A1F2D"/>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42C"/>
    <w:rsid w:val="000A34C1"/>
    <w:rsid w:val="000A36E6"/>
    <w:rsid w:val="000A385E"/>
    <w:rsid w:val="000A3B3E"/>
    <w:rsid w:val="000A3DEC"/>
    <w:rsid w:val="000A3EB3"/>
    <w:rsid w:val="000A3FD2"/>
    <w:rsid w:val="000A42BD"/>
    <w:rsid w:val="000A44D0"/>
    <w:rsid w:val="000A47AA"/>
    <w:rsid w:val="000A480E"/>
    <w:rsid w:val="000A4BA8"/>
    <w:rsid w:val="000A4D38"/>
    <w:rsid w:val="000A4EA2"/>
    <w:rsid w:val="000A4EE9"/>
    <w:rsid w:val="000A5292"/>
    <w:rsid w:val="000A5604"/>
    <w:rsid w:val="000A561D"/>
    <w:rsid w:val="000A5673"/>
    <w:rsid w:val="000A5A75"/>
    <w:rsid w:val="000A5BAE"/>
    <w:rsid w:val="000A5CBA"/>
    <w:rsid w:val="000A5DDA"/>
    <w:rsid w:val="000A5E12"/>
    <w:rsid w:val="000A5E7F"/>
    <w:rsid w:val="000A633E"/>
    <w:rsid w:val="000A65BC"/>
    <w:rsid w:val="000A686D"/>
    <w:rsid w:val="000A6B95"/>
    <w:rsid w:val="000A6D49"/>
    <w:rsid w:val="000A6DE1"/>
    <w:rsid w:val="000A7135"/>
    <w:rsid w:val="000A718C"/>
    <w:rsid w:val="000A7197"/>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826"/>
    <w:rsid w:val="000B09A9"/>
    <w:rsid w:val="000B0AD3"/>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838"/>
    <w:rsid w:val="000B2926"/>
    <w:rsid w:val="000B299B"/>
    <w:rsid w:val="000B377E"/>
    <w:rsid w:val="000B39BC"/>
    <w:rsid w:val="000B3B00"/>
    <w:rsid w:val="000B3B85"/>
    <w:rsid w:val="000B3C3A"/>
    <w:rsid w:val="000B3C96"/>
    <w:rsid w:val="000B3E5F"/>
    <w:rsid w:val="000B40B5"/>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7E3"/>
    <w:rsid w:val="000B6810"/>
    <w:rsid w:val="000B6A0C"/>
    <w:rsid w:val="000B6A77"/>
    <w:rsid w:val="000B6AE6"/>
    <w:rsid w:val="000B6B23"/>
    <w:rsid w:val="000B6B8B"/>
    <w:rsid w:val="000B6BBB"/>
    <w:rsid w:val="000B6C12"/>
    <w:rsid w:val="000B6DDE"/>
    <w:rsid w:val="000B711B"/>
    <w:rsid w:val="000B7304"/>
    <w:rsid w:val="000B73EE"/>
    <w:rsid w:val="000B747B"/>
    <w:rsid w:val="000B7882"/>
    <w:rsid w:val="000B78BB"/>
    <w:rsid w:val="000B7CFB"/>
    <w:rsid w:val="000B7DD4"/>
    <w:rsid w:val="000B7E00"/>
    <w:rsid w:val="000C00B9"/>
    <w:rsid w:val="000C024A"/>
    <w:rsid w:val="000C0473"/>
    <w:rsid w:val="000C0488"/>
    <w:rsid w:val="000C0839"/>
    <w:rsid w:val="000C083B"/>
    <w:rsid w:val="000C0853"/>
    <w:rsid w:val="000C0901"/>
    <w:rsid w:val="000C0B0B"/>
    <w:rsid w:val="000C0D5D"/>
    <w:rsid w:val="000C0D96"/>
    <w:rsid w:val="000C0FA0"/>
    <w:rsid w:val="000C137E"/>
    <w:rsid w:val="000C1876"/>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2D4"/>
    <w:rsid w:val="000C33EC"/>
    <w:rsid w:val="000C3421"/>
    <w:rsid w:val="000C3762"/>
    <w:rsid w:val="000C392C"/>
    <w:rsid w:val="000C3A23"/>
    <w:rsid w:val="000C3AF5"/>
    <w:rsid w:val="000C3D02"/>
    <w:rsid w:val="000C44BC"/>
    <w:rsid w:val="000C45FE"/>
    <w:rsid w:val="000C47A4"/>
    <w:rsid w:val="000C4A35"/>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8B"/>
    <w:rsid w:val="000C6195"/>
    <w:rsid w:val="000C61B7"/>
    <w:rsid w:val="000C61C6"/>
    <w:rsid w:val="000C6246"/>
    <w:rsid w:val="000C62FA"/>
    <w:rsid w:val="000C6301"/>
    <w:rsid w:val="000C63FE"/>
    <w:rsid w:val="000C6477"/>
    <w:rsid w:val="000C65F9"/>
    <w:rsid w:val="000C689B"/>
    <w:rsid w:val="000C697C"/>
    <w:rsid w:val="000C6A09"/>
    <w:rsid w:val="000C6A3D"/>
    <w:rsid w:val="000C6B82"/>
    <w:rsid w:val="000C6C64"/>
    <w:rsid w:val="000C6CEC"/>
    <w:rsid w:val="000C6DDB"/>
    <w:rsid w:val="000C706B"/>
    <w:rsid w:val="000C78C8"/>
    <w:rsid w:val="000C7C6D"/>
    <w:rsid w:val="000C7FF6"/>
    <w:rsid w:val="000D036B"/>
    <w:rsid w:val="000D0570"/>
    <w:rsid w:val="000D084D"/>
    <w:rsid w:val="000D0929"/>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BFA"/>
    <w:rsid w:val="000D7D27"/>
    <w:rsid w:val="000D7EF4"/>
    <w:rsid w:val="000E017B"/>
    <w:rsid w:val="000E01AA"/>
    <w:rsid w:val="000E040D"/>
    <w:rsid w:val="000E041D"/>
    <w:rsid w:val="000E0626"/>
    <w:rsid w:val="000E0A41"/>
    <w:rsid w:val="000E0B8A"/>
    <w:rsid w:val="000E0F00"/>
    <w:rsid w:val="000E11ED"/>
    <w:rsid w:val="000E136C"/>
    <w:rsid w:val="000E14D9"/>
    <w:rsid w:val="000E1787"/>
    <w:rsid w:val="000E1807"/>
    <w:rsid w:val="000E18F6"/>
    <w:rsid w:val="000E191A"/>
    <w:rsid w:val="000E1A4C"/>
    <w:rsid w:val="000E1C38"/>
    <w:rsid w:val="000E1DDF"/>
    <w:rsid w:val="000E1E75"/>
    <w:rsid w:val="000E1EDA"/>
    <w:rsid w:val="000E1FC3"/>
    <w:rsid w:val="000E22B4"/>
    <w:rsid w:val="000E265D"/>
    <w:rsid w:val="000E266D"/>
    <w:rsid w:val="000E267F"/>
    <w:rsid w:val="000E2811"/>
    <w:rsid w:val="000E2909"/>
    <w:rsid w:val="000E2BCD"/>
    <w:rsid w:val="000E2D48"/>
    <w:rsid w:val="000E2D6E"/>
    <w:rsid w:val="000E2E55"/>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ADA"/>
    <w:rsid w:val="000E6BA8"/>
    <w:rsid w:val="000E6FA4"/>
    <w:rsid w:val="000E71D7"/>
    <w:rsid w:val="000E7794"/>
    <w:rsid w:val="000E77AC"/>
    <w:rsid w:val="000E77D6"/>
    <w:rsid w:val="000E78D5"/>
    <w:rsid w:val="000E7A77"/>
    <w:rsid w:val="000E7AF1"/>
    <w:rsid w:val="000E7B0A"/>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64"/>
    <w:rsid w:val="000F1DC8"/>
    <w:rsid w:val="000F2236"/>
    <w:rsid w:val="000F2291"/>
    <w:rsid w:val="000F2342"/>
    <w:rsid w:val="000F2369"/>
    <w:rsid w:val="000F242E"/>
    <w:rsid w:val="000F24F0"/>
    <w:rsid w:val="000F256F"/>
    <w:rsid w:val="000F259A"/>
    <w:rsid w:val="000F25A4"/>
    <w:rsid w:val="000F2ACF"/>
    <w:rsid w:val="000F2AF5"/>
    <w:rsid w:val="000F2CC9"/>
    <w:rsid w:val="000F2D68"/>
    <w:rsid w:val="000F2E15"/>
    <w:rsid w:val="000F30AC"/>
    <w:rsid w:val="000F3198"/>
    <w:rsid w:val="000F32A9"/>
    <w:rsid w:val="000F333B"/>
    <w:rsid w:val="000F3349"/>
    <w:rsid w:val="000F380A"/>
    <w:rsid w:val="000F38D1"/>
    <w:rsid w:val="000F3A39"/>
    <w:rsid w:val="000F3B4F"/>
    <w:rsid w:val="000F3EAE"/>
    <w:rsid w:val="000F402C"/>
    <w:rsid w:val="000F414F"/>
    <w:rsid w:val="000F45C7"/>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8F"/>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A0A"/>
    <w:rsid w:val="000F6A68"/>
    <w:rsid w:val="000F6A92"/>
    <w:rsid w:val="000F6AE0"/>
    <w:rsid w:val="000F70C2"/>
    <w:rsid w:val="000F722C"/>
    <w:rsid w:val="000F746E"/>
    <w:rsid w:val="000F77E6"/>
    <w:rsid w:val="000F78D4"/>
    <w:rsid w:val="00100042"/>
    <w:rsid w:val="0010006D"/>
    <w:rsid w:val="00100114"/>
    <w:rsid w:val="00100385"/>
    <w:rsid w:val="00100403"/>
    <w:rsid w:val="00100421"/>
    <w:rsid w:val="00100635"/>
    <w:rsid w:val="00100758"/>
    <w:rsid w:val="001007DD"/>
    <w:rsid w:val="00100A12"/>
    <w:rsid w:val="00100AF5"/>
    <w:rsid w:val="00100B5A"/>
    <w:rsid w:val="00100B97"/>
    <w:rsid w:val="00100EBB"/>
    <w:rsid w:val="0010102C"/>
    <w:rsid w:val="00101192"/>
    <w:rsid w:val="001011B1"/>
    <w:rsid w:val="0010124F"/>
    <w:rsid w:val="001013C2"/>
    <w:rsid w:val="001014BE"/>
    <w:rsid w:val="0010179E"/>
    <w:rsid w:val="00101B03"/>
    <w:rsid w:val="00101BE3"/>
    <w:rsid w:val="00101DB6"/>
    <w:rsid w:val="001020E1"/>
    <w:rsid w:val="00102718"/>
    <w:rsid w:val="001027A7"/>
    <w:rsid w:val="00102822"/>
    <w:rsid w:val="001029DB"/>
    <w:rsid w:val="00102BBB"/>
    <w:rsid w:val="00102D8B"/>
    <w:rsid w:val="001030A4"/>
    <w:rsid w:val="00103134"/>
    <w:rsid w:val="00103262"/>
    <w:rsid w:val="0010326B"/>
    <w:rsid w:val="0010346A"/>
    <w:rsid w:val="00103667"/>
    <w:rsid w:val="001036F9"/>
    <w:rsid w:val="00103832"/>
    <w:rsid w:val="0010385E"/>
    <w:rsid w:val="0010386E"/>
    <w:rsid w:val="0010394E"/>
    <w:rsid w:val="00103969"/>
    <w:rsid w:val="00103F3A"/>
    <w:rsid w:val="00103F4C"/>
    <w:rsid w:val="001040B2"/>
    <w:rsid w:val="0010428E"/>
    <w:rsid w:val="0010439F"/>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6459"/>
    <w:rsid w:val="00106488"/>
    <w:rsid w:val="0010648C"/>
    <w:rsid w:val="0010667B"/>
    <w:rsid w:val="00106DD5"/>
    <w:rsid w:val="00106F21"/>
    <w:rsid w:val="00106F99"/>
    <w:rsid w:val="001071D2"/>
    <w:rsid w:val="00107219"/>
    <w:rsid w:val="001072C7"/>
    <w:rsid w:val="00107348"/>
    <w:rsid w:val="001073A9"/>
    <w:rsid w:val="00107881"/>
    <w:rsid w:val="00107998"/>
    <w:rsid w:val="001079CD"/>
    <w:rsid w:val="00107A3E"/>
    <w:rsid w:val="00107A71"/>
    <w:rsid w:val="00107AFA"/>
    <w:rsid w:val="00107B72"/>
    <w:rsid w:val="00107BB9"/>
    <w:rsid w:val="00107C26"/>
    <w:rsid w:val="00107E37"/>
    <w:rsid w:val="00107F5E"/>
    <w:rsid w:val="001103A8"/>
    <w:rsid w:val="001105BF"/>
    <w:rsid w:val="0011069E"/>
    <w:rsid w:val="00110E50"/>
    <w:rsid w:val="001111BA"/>
    <w:rsid w:val="0011155C"/>
    <w:rsid w:val="001115F1"/>
    <w:rsid w:val="001116A5"/>
    <w:rsid w:val="0011172E"/>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3020"/>
    <w:rsid w:val="00113241"/>
    <w:rsid w:val="0011349A"/>
    <w:rsid w:val="0011362E"/>
    <w:rsid w:val="001137EC"/>
    <w:rsid w:val="00113BD0"/>
    <w:rsid w:val="00114344"/>
    <w:rsid w:val="001148E4"/>
    <w:rsid w:val="00114D71"/>
    <w:rsid w:val="00114F7B"/>
    <w:rsid w:val="00115090"/>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CA4"/>
    <w:rsid w:val="00117D50"/>
    <w:rsid w:val="00117D6A"/>
    <w:rsid w:val="00117D8B"/>
    <w:rsid w:val="00117E19"/>
    <w:rsid w:val="00117EF2"/>
    <w:rsid w:val="00120219"/>
    <w:rsid w:val="0012023B"/>
    <w:rsid w:val="0012041E"/>
    <w:rsid w:val="001204CB"/>
    <w:rsid w:val="001205E8"/>
    <w:rsid w:val="00120747"/>
    <w:rsid w:val="00120871"/>
    <w:rsid w:val="00120953"/>
    <w:rsid w:val="00120A28"/>
    <w:rsid w:val="00120EEB"/>
    <w:rsid w:val="00121022"/>
    <w:rsid w:val="001212CF"/>
    <w:rsid w:val="001214A8"/>
    <w:rsid w:val="00121722"/>
    <w:rsid w:val="001217F1"/>
    <w:rsid w:val="00121A30"/>
    <w:rsid w:val="00121B3C"/>
    <w:rsid w:val="00121BDD"/>
    <w:rsid w:val="00121C04"/>
    <w:rsid w:val="00121C9C"/>
    <w:rsid w:val="00121CFB"/>
    <w:rsid w:val="00121D67"/>
    <w:rsid w:val="00121D70"/>
    <w:rsid w:val="00121E57"/>
    <w:rsid w:val="00121FFF"/>
    <w:rsid w:val="00122818"/>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4D"/>
    <w:rsid w:val="0012476B"/>
    <w:rsid w:val="001247C7"/>
    <w:rsid w:val="001249B2"/>
    <w:rsid w:val="00124BA0"/>
    <w:rsid w:val="00124F53"/>
    <w:rsid w:val="00124FD0"/>
    <w:rsid w:val="00125284"/>
    <w:rsid w:val="001253FD"/>
    <w:rsid w:val="0012544A"/>
    <w:rsid w:val="00125459"/>
    <w:rsid w:val="00125463"/>
    <w:rsid w:val="00125480"/>
    <w:rsid w:val="00125621"/>
    <w:rsid w:val="00125887"/>
    <w:rsid w:val="001258B3"/>
    <w:rsid w:val="00125930"/>
    <w:rsid w:val="00125A07"/>
    <w:rsid w:val="00126202"/>
    <w:rsid w:val="0012645A"/>
    <w:rsid w:val="00126707"/>
    <w:rsid w:val="00126904"/>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DF3"/>
    <w:rsid w:val="00127FA2"/>
    <w:rsid w:val="00130104"/>
    <w:rsid w:val="00130222"/>
    <w:rsid w:val="00130238"/>
    <w:rsid w:val="00130413"/>
    <w:rsid w:val="00130485"/>
    <w:rsid w:val="0013049E"/>
    <w:rsid w:val="0013054B"/>
    <w:rsid w:val="00130AC5"/>
    <w:rsid w:val="00130B65"/>
    <w:rsid w:val="00130B9A"/>
    <w:rsid w:val="00130CF6"/>
    <w:rsid w:val="00130E3C"/>
    <w:rsid w:val="00131096"/>
    <w:rsid w:val="001311DC"/>
    <w:rsid w:val="00131918"/>
    <w:rsid w:val="00131B57"/>
    <w:rsid w:val="00131B81"/>
    <w:rsid w:val="00131E73"/>
    <w:rsid w:val="00131E80"/>
    <w:rsid w:val="00131ECA"/>
    <w:rsid w:val="00131F5F"/>
    <w:rsid w:val="001323E1"/>
    <w:rsid w:val="0013243A"/>
    <w:rsid w:val="001324C6"/>
    <w:rsid w:val="001325E9"/>
    <w:rsid w:val="00132EC0"/>
    <w:rsid w:val="00132F98"/>
    <w:rsid w:val="00133153"/>
    <w:rsid w:val="0013321B"/>
    <w:rsid w:val="00133250"/>
    <w:rsid w:val="00133272"/>
    <w:rsid w:val="001333EC"/>
    <w:rsid w:val="0013371D"/>
    <w:rsid w:val="001337D6"/>
    <w:rsid w:val="00133BDE"/>
    <w:rsid w:val="00134272"/>
    <w:rsid w:val="001343BD"/>
    <w:rsid w:val="00134548"/>
    <w:rsid w:val="001346E5"/>
    <w:rsid w:val="0013473F"/>
    <w:rsid w:val="00134778"/>
    <w:rsid w:val="001347B6"/>
    <w:rsid w:val="001348B5"/>
    <w:rsid w:val="00134CDB"/>
    <w:rsid w:val="00134DED"/>
    <w:rsid w:val="00134F36"/>
    <w:rsid w:val="001350B7"/>
    <w:rsid w:val="00135145"/>
    <w:rsid w:val="00135196"/>
    <w:rsid w:val="0013523C"/>
    <w:rsid w:val="00135422"/>
    <w:rsid w:val="0013594D"/>
    <w:rsid w:val="00135FD8"/>
    <w:rsid w:val="00136617"/>
    <w:rsid w:val="00136621"/>
    <w:rsid w:val="001368A1"/>
    <w:rsid w:val="00136B63"/>
    <w:rsid w:val="00136EA5"/>
    <w:rsid w:val="00137030"/>
    <w:rsid w:val="00137169"/>
    <w:rsid w:val="001372A2"/>
    <w:rsid w:val="001374D4"/>
    <w:rsid w:val="001375B2"/>
    <w:rsid w:val="0013760B"/>
    <w:rsid w:val="0013785F"/>
    <w:rsid w:val="00137974"/>
    <w:rsid w:val="00137F16"/>
    <w:rsid w:val="001405E9"/>
    <w:rsid w:val="0014067C"/>
    <w:rsid w:val="001408CB"/>
    <w:rsid w:val="001409D6"/>
    <w:rsid w:val="00140A7B"/>
    <w:rsid w:val="00140D7E"/>
    <w:rsid w:val="00140E5C"/>
    <w:rsid w:val="0014132F"/>
    <w:rsid w:val="0014143A"/>
    <w:rsid w:val="001415D5"/>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08E"/>
    <w:rsid w:val="00143182"/>
    <w:rsid w:val="00143234"/>
    <w:rsid w:val="001432A5"/>
    <w:rsid w:val="001432F9"/>
    <w:rsid w:val="001434B4"/>
    <w:rsid w:val="001436C3"/>
    <w:rsid w:val="00143BE0"/>
    <w:rsid w:val="00143E89"/>
    <w:rsid w:val="00143FB2"/>
    <w:rsid w:val="00144153"/>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47DFE"/>
    <w:rsid w:val="00150543"/>
    <w:rsid w:val="001505BD"/>
    <w:rsid w:val="00150835"/>
    <w:rsid w:val="001508C0"/>
    <w:rsid w:val="00150AB6"/>
    <w:rsid w:val="00150BF6"/>
    <w:rsid w:val="00150CB9"/>
    <w:rsid w:val="00150D3F"/>
    <w:rsid w:val="001512E6"/>
    <w:rsid w:val="00151623"/>
    <w:rsid w:val="00151769"/>
    <w:rsid w:val="001517D3"/>
    <w:rsid w:val="0015191F"/>
    <w:rsid w:val="00151936"/>
    <w:rsid w:val="001519C8"/>
    <w:rsid w:val="00151A9D"/>
    <w:rsid w:val="00151E7A"/>
    <w:rsid w:val="00152031"/>
    <w:rsid w:val="0015229F"/>
    <w:rsid w:val="001522FD"/>
    <w:rsid w:val="0015290D"/>
    <w:rsid w:val="001529C8"/>
    <w:rsid w:val="00152FC3"/>
    <w:rsid w:val="00153044"/>
    <w:rsid w:val="001533AA"/>
    <w:rsid w:val="00153539"/>
    <w:rsid w:val="001535CF"/>
    <w:rsid w:val="00153777"/>
    <w:rsid w:val="0015377C"/>
    <w:rsid w:val="00153B77"/>
    <w:rsid w:val="00153C06"/>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B22"/>
    <w:rsid w:val="00155E19"/>
    <w:rsid w:val="0015612B"/>
    <w:rsid w:val="001562DF"/>
    <w:rsid w:val="0015637B"/>
    <w:rsid w:val="0015646E"/>
    <w:rsid w:val="001565F7"/>
    <w:rsid w:val="00156605"/>
    <w:rsid w:val="001566F5"/>
    <w:rsid w:val="00156844"/>
    <w:rsid w:val="00156848"/>
    <w:rsid w:val="00156937"/>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BF"/>
    <w:rsid w:val="001612FC"/>
    <w:rsid w:val="00161B5A"/>
    <w:rsid w:val="00161C1B"/>
    <w:rsid w:val="00161D8D"/>
    <w:rsid w:val="00161DA2"/>
    <w:rsid w:val="0016202F"/>
    <w:rsid w:val="00162535"/>
    <w:rsid w:val="00162544"/>
    <w:rsid w:val="00162935"/>
    <w:rsid w:val="00162A19"/>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51B5"/>
    <w:rsid w:val="00165359"/>
    <w:rsid w:val="00165637"/>
    <w:rsid w:val="001658F7"/>
    <w:rsid w:val="00165B18"/>
    <w:rsid w:val="00165B52"/>
    <w:rsid w:val="00165BFF"/>
    <w:rsid w:val="00166150"/>
    <w:rsid w:val="00166259"/>
    <w:rsid w:val="00166932"/>
    <w:rsid w:val="001669CF"/>
    <w:rsid w:val="00166CA2"/>
    <w:rsid w:val="00166CCC"/>
    <w:rsid w:val="00166E41"/>
    <w:rsid w:val="00167224"/>
    <w:rsid w:val="001674E9"/>
    <w:rsid w:val="0016754E"/>
    <w:rsid w:val="001676AF"/>
    <w:rsid w:val="0016782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C0B"/>
    <w:rsid w:val="00171FB3"/>
    <w:rsid w:val="00172149"/>
    <w:rsid w:val="001721F9"/>
    <w:rsid w:val="001722FA"/>
    <w:rsid w:val="001724B6"/>
    <w:rsid w:val="0017256C"/>
    <w:rsid w:val="001725E0"/>
    <w:rsid w:val="001726EC"/>
    <w:rsid w:val="0017271C"/>
    <w:rsid w:val="001729A8"/>
    <w:rsid w:val="00172A27"/>
    <w:rsid w:val="00172CE8"/>
    <w:rsid w:val="0017300E"/>
    <w:rsid w:val="0017312C"/>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5BB"/>
    <w:rsid w:val="0017571B"/>
    <w:rsid w:val="00175878"/>
    <w:rsid w:val="00175C1D"/>
    <w:rsid w:val="00175CA4"/>
    <w:rsid w:val="00175D13"/>
    <w:rsid w:val="00175E58"/>
    <w:rsid w:val="0017618D"/>
    <w:rsid w:val="00176214"/>
    <w:rsid w:val="00176425"/>
    <w:rsid w:val="0017653F"/>
    <w:rsid w:val="001765E7"/>
    <w:rsid w:val="00176881"/>
    <w:rsid w:val="00176A00"/>
    <w:rsid w:val="00176A59"/>
    <w:rsid w:val="00176AA6"/>
    <w:rsid w:val="00176C56"/>
    <w:rsid w:val="00176CE2"/>
    <w:rsid w:val="00176DDB"/>
    <w:rsid w:val="00176EB5"/>
    <w:rsid w:val="0017701A"/>
    <w:rsid w:val="001771DE"/>
    <w:rsid w:val="001773CA"/>
    <w:rsid w:val="001777A3"/>
    <w:rsid w:val="0017798C"/>
    <w:rsid w:val="00177BFC"/>
    <w:rsid w:val="00177C43"/>
    <w:rsid w:val="00177C7F"/>
    <w:rsid w:val="00177D9E"/>
    <w:rsid w:val="0018067A"/>
    <w:rsid w:val="00180693"/>
    <w:rsid w:val="001807B9"/>
    <w:rsid w:val="00180984"/>
    <w:rsid w:val="00180A0D"/>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7C1"/>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B74"/>
    <w:rsid w:val="00183D5F"/>
    <w:rsid w:val="00183DB0"/>
    <w:rsid w:val="00183E2F"/>
    <w:rsid w:val="00183FC5"/>
    <w:rsid w:val="0018407F"/>
    <w:rsid w:val="00184091"/>
    <w:rsid w:val="001840F6"/>
    <w:rsid w:val="00184240"/>
    <w:rsid w:val="0018430A"/>
    <w:rsid w:val="00184465"/>
    <w:rsid w:val="0018478C"/>
    <w:rsid w:val="00184803"/>
    <w:rsid w:val="001848A7"/>
    <w:rsid w:val="00185795"/>
    <w:rsid w:val="00185B7C"/>
    <w:rsid w:val="00185D08"/>
    <w:rsid w:val="00185E8A"/>
    <w:rsid w:val="00186034"/>
    <w:rsid w:val="0018606F"/>
    <w:rsid w:val="001860B7"/>
    <w:rsid w:val="0018611E"/>
    <w:rsid w:val="0018621B"/>
    <w:rsid w:val="00186445"/>
    <w:rsid w:val="001866C8"/>
    <w:rsid w:val="001867AF"/>
    <w:rsid w:val="001868D1"/>
    <w:rsid w:val="00186BB8"/>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F9A"/>
    <w:rsid w:val="00190070"/>
    <w:rsid w:val="00190756"/>
    <w:rsid w:val="00190829"/>
    <w:rsid w:val="00190AEE"/>
    <w:rsid w:val="00190CDC"/>
    <w:rsid w:val="00190E2D"/>
    <w:rsid w:val="00191362"/>
    <w:rsid w:val="001913D6"/>
    <w:rsid w:val="00191611"/>
    <w:rsid w:val="0019170A"/>
    <w:rsid w:val="00191882"/>
    <w:rsid w:val="00191A47"/>
    <w:rsid w:val="00191A9A"/>
    <w:rsid w:val="00191BD3"/>
    <w:rsid w:val="00191D32"/>
    <w:rsid w:val="00191E15"/>
    <w:rsid w:val="001920CF"/>
    <w:rsid w:val="0019254A"/>
    <w:rsid w:val="0019259A"/>
    <w:rsid w:val="001929F9"/>
    <w:rsid w:val="00192A8E"/>
    <w:rsid w:val="00192DF0"/>
    <w:rsid w:val="00193233"/>
    <w:rsid w:val="001932BD"/>
    <w:rsid w:val="001932BF"/>
    <w:rsid w:val="0019335F"/>
    <w:rsid w:val="0019340D"/>
    <w:rsid w:val="00193744"/>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79C"/>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99"/>
    <w:rsid w:val="00197609"/>
    <w:rsid w:val="00197761"/>
    <w:rsid w:val="001977F4"/>
    <w:rsid w:val="00197DBC"/>
    <w:rsid w:val="00197E81"/>
    <w:rsid w:val="00197E83"/>
    <w:rsid w:val="00197F46"/>
    <w:rsid w:val="001A0205"/>
    <w:rsid w:val="001A0453"/>
    <w:rsid w:val="001A0616"/>
    <w:rsid w:val="001A06B7"/>
    <w:rsid w:val="001A0748"/>
    <w:rsid w:val="001A0849"/>
    <w:rsid w:val="001A087B"/>
    <w:rsid w:val="001A08D7"/>
    <w:rsid w:val="001A094E"/>
    <w:rsid w:val="001A09AD"/>
    <w:rsid w:val="001A0A10"/>
    <w:rsid w:val="001A0AF3"/>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F58"/>
    <w:rsid w:val="001A223D"/>
    <w:rsid w:val="001A225B"/>
    <w:rsid w:val="001A25A3"/>
    <w:rsid w:val="001A25AD"/>
    <w:rsid w:val="001A266C"/>
    <w:rsid w:val="001A269E"/>
    <w:rsid w:val="001A280D"/>
    <w:rsid w:val="001A2A8A"/>
    <w:rsid w:val="001A2B79"/>
    <w:rsid w:val="001A2CD5"/>
    <w:rsid w:val="001A2D9C"/>
    <w:rsid w:val="001A2FEE"/>
    <w:rsid w:val="001A35CC"/>
    <w:rsid w:val="001A36C9"/>
    <w:rsid w:val="001A3921"/>
    <w:rsid w:val="001A393B"/>
    <w:rsid w:val="001A39AA"/>
    <w:rsid w:val="001A3CB2"/>
    <w:rsid w:val="001A3E83"/>
    <w:rsid w:val="001A3EBD"/>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B6C"/>
    <w:rsid w:val="001B0D8D"/>
    <w:rsid w:val="001B0FB4"/>
    <w:rsid w:val="001B1062"/>
    <w:rsid w:val="001B115F"/>
    <w:rsid w:val="001B12A9"/>
    <w:rsid w:val="001B16B8"/>
    <w:rsid w:val="001B18BD"/>
    <w:rsid w:val="001B1913"/>
    <w:rsid w:val="001B1A09"/>
    <w:rsid w:val="001B1BCC"/>
    <w:rsid w:val="001B1E87"/>
    <w:rsid w:val="001B1E90"/>
    <w:rsid w:val="001B1F3A"/>
    <w:rsid w:val="001B1FA9"/>
    <w:rsid w:val="001B1FFE"/>
    <w:rsid w:val="001B2437"/>
    <w:rsid w:val="001B2795"/>
    <w:rsid w:val="001B27E4"/>
    <w:rsid w:val="001B27ED"/>
    <w:rsid w:val="001B2819"/>
    <w:rsid w:val="001B2821"/>
    <w:rsid w:val="001B2845"/>
    <w:rsid w:val="001B2865"/>
    <w:rsid w:val="001B2A03"/>
    <w:rsid w:val="001B2BAB"/>
    <w:rsid w:val="001B2CEA"/>
    <w:rsid w:val="001B2EAC"/>
    <w:rsid w:val="001B2F5D"/>
    <w:rsid w:val="001B34A3"/>
    <w:rsid w:val="001B35D9"/>
    <w:rsid w:val="001B37F0"/>
    <w:rsid w:val="001B3B7D"/>
    <w:rsid w:val="001B3BB5"/>
    <w:rsid w:val="001B3BFC"/>
    <w:rsid w:val="001B3E17"/>
    <w:rsid w:val="001B3EB2"/>
    <w:rsid w:val="001B3F9B"/>
    <w:rsid w:val="001B4299"/>
    <w:rsid w:val="001B447F"/>
    <w:rsid w:val="001B463B"/>
    <w:rsid w:val="001B494A"/>
    <w:rsid w:val="001B4B69"/>
    <w:rsid w:val="001B5078"/>
    <w:rsid w:val="001B50FD"/>
    <w:rsid w:val="001B5257"/>
    <w:rsid w:val="001B55B6"/>
    <w:rsid w:val="001B55E6"/>
    <w:rsid w:val="001B57CE"/>
    <w:rsid w:val="001B591E"/>
    <w:rsid w:val="001B59CC"/>
    <w:rsid w:val="001B5A98"/>
    <w:rsid w:val="001B5AD5"/>
    <w:rsid w:val="001B5C05"/>
    <w:rsid w:val="001B642E"/>
    <w:rsid w:val="001B64EE"/>
    <w:rsid w:val="001B6633"/>
    <w:rsid w:val="001B66E5"/>
    <w:rsid w:val="001B6839"/>
    <w:rsid w:val="001B68BF"/>
    <w:rsid w:val="001B68E1"/>
    <w:rsid w:val="001B6DD3"/>
    <w:rsid w:val="001B6F08"/>
    <w:rsid w:val="001B6FF0"/>
    <w:rsid w:val="001B7113"/>
    <w:rsid w:val="001B71E9"/>
    <w:rsid w:val="001B7612"/>
    <w:rsid w:val="001C0029"/>
    <w:rsid w:val="001C0038"/>
    <w:rsid w:val="001C023F"/>
    <w:rsid w:val="001C0483"/>
    <w:rsid w:val="001C058D"/>
    <w:rsid w:val="001C05A3"/>
    <w:rsid w:val="001C089A"/>
    <w:rsid w:val="001C0927"/>
    <w:rsid w:val="001C093D"/>
    <w:rsid w:val="001C09B2"/>
    <w:rsid w:val="001C0A6E"/>
    <w:rsid w:val="001C0C1E"/>
    <w:rsid w:val="001C129B"/>
    <w:rsid w:val="001C142A"/>
    <w:rsid w:val="001C1AFA"/>
    <w:rsid w:val="001C1B0C"/>
    <w:rsid w:val="001C1B7E"/>
    <w:rsid w:val="001C1BF3"/>
    <w:rsid w:val="001C1C88"/>
    <w:rsid w:val="001C1D16"/>
    <w:rsid w:val="001C1D2E"/>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C1"/>
    <w:rsid w:val="001C3212"/>
    <w:rsid w:val="001C329D"/>
    <w:rsid w:val="001C3496"/>
    <w:rsid w:val="001C350C"/>
    <w:rsid w:val="001C36DD"/>
    <w:rsid w:val="001C3730"/>
    <w:rsid w:val="001C3827"/>
    <w:rsid w:val="001C3836"/>
    <w:rsid w:val="001C383A"/>
    <w:rsid w:val="001C3C9D"/>
    <w:rsid w:val="001C3D53"/>
    <w:rsid w:val="001C3E16"/>
    <w:rsid w:val="001C3F2F"/>
    <w:rsid w:val="001C3FD1"/>
    <w:rsid w:val="001C417F"/>
    <w:rsid w:val="001C4202"/>
    <w:rsid w:val="001C44A7"/>
    <w:rsid w:val="001C4594"/>
    <w:rsid w:val="001C45A2"/>
    <w:rsid w:val="001C46BB"/>
    <w:rsid w:val="001C4861"/>
    <w:rsid w:val="001C491F"/>
    <w:rsid w:val="001C49F8"/>
    <w:rsid w:val="001C4CDD"/>
    <w:rsid w:val="001C4F3D"/>
    <w:rsid w:val="001C4F44"/>
    <w:rsid w:val="001C5049"/>
    <w:rsid w:val="001C5158"/>
    <w:rsid w:val="001C515E"/>
    <w:rsid w:val="001C53B3"/>
    <w:rsid w:val="001C54F5"/>
    <w:rsid w:val="001C55B5"/>
    <w:rsid w:val="001C56EB"/>
    <w:rsid w:val="001C5B55"/>
    <w:rsid w:val="001C5DC4"/>
    <w:rsid w:val="001C5F34"/>
    <w:rsid w:val="001C5FC7"/>
    <w:rsid w:val="001C6136"/>
    <w:rsid w:val="001C61A5"/>
    <w:rsid w:val="001C62BA"/>
    <w:rsid w:val="001C6571"/>
    <w:rsid w:val="001C6599"/>
    <w:rsid w:val="001C65B3"/>
    <w:rsid w:val="001C679C"/>
    <w:rsid w:val="001C6A37"/>
    <w:rsid w:val="001C6A4D"/>
    <w:rsid w:val="001C6EED"/>
    <w:rsid w:val="001C704F"/>
    <w:rsid w:val="001C71AA"/>
    <w:rsid w:val="001C7747"/>
    <w:rsid w:val="001C791A"/>
    <w:rsid w:val="001C7B96"/>
    <w:rsid w:val="001C7BCC"/>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B23"/>
    <w:rsid w:val="001D207A"/>
    <w:rsid w:val="001D2452"/>
    <w:rsid w:val="001D24E3"/>
    <w:rsid w:val="001D24FF"/>
    <w:rsid w:val="001D29E7"/>
    <w:rsid w:val="001D2BAE"/>
    <w:rsid w:val="001D2BD6"/>
    <w:rsid w:val="001D3160"/>
    <w:rsid w:val="001D368A"/>
    <w:rsid w:val="001D3836"/>
    <w:rsid w:val="001D3B89"/>
    <w:rsid w:val="001D3DB8"/>
    <w:rsid w:val="001D3DED"/>
    <w:rsid w:val="001D4050"/>
    <w:rsid w:val="001D4318"/>
    <w:rsid w:val="001D4478"/>
    <w:rsid w:val="001D47B7"/>
    <w:rsid w:val="001D4A17"/>
    <w:rsid w:val="001D4D5D"/>
    <w:rsid w:val="001D4F02"/>
    <w:rsid w:val="001D4F63"/>
    <w:rsid w:val="001D508A"/>
    <w:rsid w:val="001D509E"/>
    <w:rsid w:val="001D54EC"/>
    <w:rsid w:val="001D55B9"/>
    <w:rsid w:val="001D56D9"/>
    <w:rsid w:val="001D59C5"/>
    <w:rsid w:val="001D5A52"/>
    <w:rsid w:val="001D5B1A"/>
    <w:rsid w:val="001D5BCA"/>
    <w:rsid w:val="001D5CD8"/>
    <w:rsid w:val="001D5EDE"/>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955"/>
    <w:rsid w:val="001E1A5F"/>
    <w:rsid w:val="001E1C56"/>
    <w:rsid w:val="001E1D35"/>
    <w:rsid w:val="001E1EE1"/>
    <w:rsid w:val="001E20CA"/>
    <w:rsid w:val="001E20F9"/>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A43"/>
    <w:rsid w:val="001E5E85"/>
    <w:rsid w:val="001E6216"/>
    <w:rsid w:val="001E6229"/>
    <w:rsid w:val="001E6390"/>
    <w:rsid w:val="001E6452"/>
    <w:rsid w:val="001E6950"/>
    <w:rsid w:val="001E69CC"/>
    <w:rsid w:val="001E6C3E"/>
    <w:rsid w:val="001E6C6C"/>
    <w:rsid w:val="001E6DE3"/>
    <w:rsid w:val="001E6FE6"/>
    <w:rsid w:val="001E70AB"/>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71B"/>
    <w:rsid w:val="001F1BA7"/>
    <w:rsid w:val="001F1C8D"/>
    <w:rsid w:val="001F1CBF"/>
    <w:rsid w:val="001F1CE6"/>
    <w:rsid w:val="001F2049"/>
    <w:rsid w:val="001F21D5"/>
    <w:rsid w:val="001F2212"/>
    <w:rsid w:val="001F2259"/>
    <w:rsid w:val="001F2482"/>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3F65"/>
    <w:rsid w:val="001F4129"/>
    <w:rsid w:val="001F438D"/>
    <w:rsid w:val="001F43B5"/>
    <w:rsid w:val="001F464F"/>
    <w:rsid w:val="001F46ED"/>
    <w:rsid w:val="001F4705"/>
    <w:rsid w:val="001F4856"/>
    <w:rsid w:val="001F4ADC"/>
    <w:rsid w:val="001F4BAB"/>
    <w:rsid w:val="001F4F12"/>
    <w:rsid w:val="001F503A"/>
    <w:rsid w:val="001F504B"/>
    <w:rsid w:val="001F54C3"/>
    <w:rsid w:val="001F54FF"/>
    <w:rsid w:val="001F5515"/>
    <w:rsid w:val="001F570E"/>
    <w:rsid w:val="001F5950"/>
    <w:rsid w:val="001F5B1B"/>
    <w:rsid w:val="001F61DE"/>
    <w:rsid w:val="001F625D"/>
    <w:rsid w:val="001F6568"/>
    <w:rsid w:val="001F6595"/>
    <w:rsid w:val="001F678B"/>
    <w:rsid w:val="001F68AE"/>
    <w:rsid w:val="001F694C"/>
    <w:rsid w:val="001F6955"/>
    <w:rsid w:val="001F6968"/>
    <w:rsid w:val="001F6BA5"/>
    <w:rsid w:val="001F6CDC"/>
    <w:rsid w:val="001F6CE4"/>
    <w:rsid w:val="001F728C"/>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6ED"/>
    <w:rsid w:val="00201768"/>
    <w:rsid w:val="002017ED"/>
    <w:rsid w:val="0020185C"/>
    <w:rsid w:val="002019F9"/>
    <w:rsid w:val="00201A3A"/>
    <w:rsid w:val="0020203F"/>
    <w:rsid w:val="0020204B"/>
    <w:rsid w:val="00202189"/>
    <w:rsid w:val="00202195"/>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16"/>
    <w:rsid w:val="002055A0"/>
    <w:rsid w:val="002058B9"/>
    <w:rsid w:val="00205951"/>
    <w:rsid w:val="002059E6"/>
    <w:rsid w:val="00205D00"/>
    <w:rsid w:val="00205DFD"/>
    <w:rsid w:val="00205E9F"/>
    <w:rsid w:val="00205FB1"/>
    <w:rsid w:val="002067A4"/>
    <w:rsid w:val="0020694D"/>
    <w:rsid w:val="00206997"/>
    <w:rsid w:val="00206A31"/>
    <w:rsid w:val="00206D09"/>
    <w:rsid w:val="00206D6A"/>
    <w:rsid w:val="00206E4C"/>
    <w:rsid w:val="00206ED7"/>
    <w:rsid w:val="00207616"/>
    <w:rsid w:val="00207797"/>
    <w:rsid w:val="002077FB"/>
    <w:rsid w:val="00207802"/>
    <w:rsid w:val="00207ED5"/>
    <w:rsid w:val="00207F17"/>
    <w:rsid w:val="002100C7"/>
    <w:rsid w:val="00210278"/>
    <w:rsid w:val="0021050C"/>
    <w:rsid w:val="002105F8"/>
    <w:rsid w:val="002106AD"/>
    <w:rsid w:val="00210822"/>
    <w:rsid w:val="002108C6"/>
    <w:rsid w:val="002108CB"/>
    <w:rsid w:val="00210937"/>
    <w:rsid w:val="002109CF"/>
    <w:rsid w:val="00210DB5"/>
    <w:rsid w:val="00210DFE"/>
    <w:rsid w:val="00210EA7"/>
    <w:rsid w:val="00210ED3"/>
    <w:rsid w:val="002114FA"/>
    <w:rsid w:val="002116D1"/>
    <w:rsid w:val="0021181A"/>
    <w:rsid w:val="0021189D"/>
    <w:rsid w:val="00211AE9"/>
    <w:rsid w:val="00211BBD"/>
    <w:rsid w:val="00211EC1"/>
    <w:rsid w:val="00211EC2"/>
    <w:rsid w:val="0021202A"/>
    <w:rsid w:val="00212079"/>
    <w:rsid w:val="002121AC"/>
    <w:rsid w:val="0021230E"/>
    <w:rsid w:val="002125AF"/>
    <w:rsid w:val="0021294A"/>
    <w:rsid w:val="00212BD5"/>
    <w:rsid w:val="00212C97"/>
    <w:rsid w:val="00212D49"/>
    <w:rsid w:val="00212DD5"/>
    <w:rsid w:val="00212F42"/>
    <w:rsid w:val="0021307B"/>
    <w:rsid w:val="00213115"/>
    <w:rsid w:val="0021324B"/>
    <w:rsid w:val="002132E4"/>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110"/>
    <w:rsid w:val="00215261"/>
    <w:rsid w:val="0021543D"/>
    <w:rsid w:val="0021555C"/>
    <w:rsid w:val="00215A68"/>
    <w:rsid w:val="00215B2F"/>
    <w:rsid w:val="00215B7E"/>
    <w:rsid w:val="00215C5E"/>
    <w:rsid w:val="00215DF0"/>
    <w:rsid w:val="00215ECB"/>
    <w:rsid w:val="002163E8"/>
    <w:rsid w:val="002164AC"/>
    <w:rsid w:val="00216A2C"/>
    <w:rsid w:val="00217100"/>
    <w:rsid w:val="002171C6"/>
    <w:rsid w:val="002171F1"/>
    <w:rsid w:val="00217237"/>
    <w:rsid w:val="002172AE"/>
    <w:rsid w:val="00217368"/>
    <w:rsid w:val="002175B2"/>
    <w:rsid w:val="00217610"/>
    <w:rsid w:val="0021771E"/>
    <w:rsid w:val="00217921"/>
    <w:rsid w:val="00217AE9"/>
    <w:rsid w:val="00217CF3"/>
    <w:rsid w:val="00220218"/>
    <w:rsid w:val="0022025B"/>
    <w:rsid w:val="00220446"/>
    <w:rsid w:val="002205A8"/>
    <w:rsid w:val="00220673"/>
    <w:rsid w:val="002207CF"/>
    <w:rsid w:val="00220ADB"/>
    <w:rsid w:val="00220C4B"/>
    <w:rsid w:val="00220E16"/>
    <w:rsid w:val="00220F04"/>
    <w:rsid w:val="00220F0E"/>
    <w:rsid w:val="0022119E"/>
    <w:rsid w:val="0022144C"/>
    <w:rsid w:val="00221468"/>
    <w:rsid w:val="00221577"/>
    <w:rsid w:val="00221E8D"/>
    <w:rsid w:val="00221F19"/>
    <w:rsid w:val="00221F4A"/>
    <w:rsid w:val="0022206D"/>
    <w:rsid w:val="00222126"/>
    <w:rsid w:val="00222168"/>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32E"/>
    <w:rsid w:val="00223439"/>
    <w:rsid w:val="002234A3"/>
    <w:rsid w:val="00223638"/>
    <w:rsid w:val="0022369A"/>
    <w:rsid w:val="0022388F"/>
    <w:rsid w:val="00223961"/>
    <w:rsid w:val="00223B8D"/>
    <w:rsid w:val="00223CC9"/>
    <w:rsid w:val="00223E8F"/>
    <w:rsid w:val="00223F81"/>
    <w:rsid w:val="002240C5"/>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600D"/>
    <w:rsid w:val="0022616E"/>
    <w:rsid w:val="0022617D"/>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D4"/>
    <w:rsid w:val="00230237"/>
    <w:rsid w:val="0023024D"/>
    <w:rsid w:val="00230432"/>
    <w:rsid w:val="002304D7"/>
    <w:rsid w:val="00230556"/>
    <w:rsid w:val="0023058B"/>
    <w:rsid w:val="0023059E"/>
    <w:rsid w:val="0023064E"/>
    <w:rsid w:val="00230A85"/>
    <w:rsid w:val="00230FFF"/>
    <w:rsid w:val="00231476"/>
    <w:rsid w:val="00231504"/>
    <w:rsid w:val="002315A2"/>
    <w:rsid w:val="002316B8"/>
    <w:rsid w:val="00231889"/>
    <w:rsid w:val="00231995"/>
    <w:rsid w:val="00231BEC"/>
    <w:rsid w:val="00231CBD"/>
    <w:rsid w:val="00231D7B"/>
    <w:rsid w:val="00231E2A"/>
    <w:rsid w:val="00231F24"/>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3C6"/>
    <w:rsid w:val="00234919"/>
    <w:rsid w:val="002349A6"/>
    <w:rsid w:val="00234A39"/>
    <w:rsid w:val="00234E54"/>
    <w:rsid w:val="002352FC"/>
    <w:rsid w:val="00235654"/>
    <w:rsid w:val="002357F2"/>
    <w:rsid w:val="00235898"/>
    <w:rsid w:val="00235963"/>
    <w:rsid w:val="00235D38"/>
    <w:rsid w:val="00235F36"/>
    <w:rsid w:val="00236113"/>
    <w:rsid w:val="00236213"/>
    <w:rsid w:val="002363C2"/>
    <w:rsid w:val="002367BD"/>
    <w:rsid w:val="00236D82"/>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CC6"/>
    <w:rsid w:val="00240D59"/>
    <w:rsid w:val="00240DB4"/>
    <w:rsid w:val="00240DF8"/>
    <w:rsid w:val="00240EFE"/>
    <w:rsid w:val="00241491"/>
    <w:rsid w:val="00241D60"/>
    <w:rsid w:val="00241E6E"/>
    <w:rsid w:val="00241EFA"/>
    <w:rsid w:val="00242B0B"/>
    <w:rsid w:val="00242DEF"/>
    <w:rsid w:val="00242F21"/>
    <w:rsid w:val="00242F78"/>
    <w:rsid w:val="00243131"/>
    <w:rsid w:val="002432A4"/>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826"/>
    <w:rsid w:val="002468AE"/>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3CB"/>
    <w:rsid w:val="0025044E"/>
    <w:rsid w:val="002504B1"/>
    <w:rsid w:val="002505C6"/>
    <w:rsid w:val="002505E8"/>
    <w:rsid w:val="002505FB"/>
    <w:rsid w:val="00250DB9"/>
    <w:rsid w:val="00250EC0"/>
    <w:rsid w:val="002511F8"/>
    <w:rsid w:val="0025148A"/>
    <w:rsid w:val="00251755"/>
    <w:rsid w:val="00251E0D"/>
    <w:rsid w:val="00251EAF"/>
    <w:rsid w:val="00251F4C"/>
    <w:rsid w:val="002520B2"/>
    <w:rsid w:val="002520FB"/>
    <w:rsid w:val="00252127"/>
    <w:rsid w:val="0025239D"/>
    <w:rsid w:val="00252907"/>
    <w:rsid w:val="00252B32"/>
    <w:rsid w:val="00252ECA"/>
    <w:rsid w:val="00252F8C"/>
    <w:rsid w:val="002530D7"/>
    <w:rsid w:val="0025332E"/>
    <w:rsid w:val="00253346"/>
    <w:rsid w:val="0025375B"/>
    <w:rsid w:val="00253A71"/>
    <w:rsid w:val="00253B78"/>
    <w:rsid w:val="00253C90"/>
    <w:rsid w:val="00253D04"/>
    <w:rsid w:val="00253F54"/>
    <w:rsid w:val="00253FAC"/>
    <w:rsid w:val="0025413F"/>
    <w:rsid w:val="00254438"/>
    <w:rsid w:val="002544C2"/>
    <w:rsid w:val="0025460C"/>
    <w:rsid w:val="002548FB"/>
    <w:rsid w:val="00254991"/>
    <w:rsid w:val="00254AB4"/>
    <w:rsid w:val="00254DA7"/>
    <w:rsid w:val="00254E31"/>
    <w:rsid w:val="00254FDC"/>
    <w:rsid w:val="002553C1"/>
    <w:rsid w:val="00255457"/>
    <w:rsid w:val="002554CE"/>
    <w:rsid w:val="002554F2"/>
    <w:rsid w:val="0025569A"/>
    <w:rsid w:val="002557F4"/>
    <w:rsid w:val="002558EF"/>
    <w:rsid w:val="00255BBF"/>
    <w:rsid w:val="00255D82"/>
    <w:rsid w:val="00255E18"/>
    <w:rsid w:val="00255E6B"/>
    <w:rsid w:val="00255FD2"/>
    <w:rsid w:val="002560A1"/>
    <w:rsid w:val="0025623F"/>
    <w:rsid w:val="002563DB"/>
    <w:rsid w:val="0025644B"/>
    <w:rsid w:val="00256C6A"/>
    <w:rsid w:val="00256E82"/>
    <w:rsid w:val="00256F60"/>
    <w:rsid w:val="00256FFE"/>
    <w:rsid w:val="002574D1"/>
    <w:rsid w:val="00257687"/>
    <w:rsid w:val="002578B4"/>
    <w:rsid w:val="00257A6B"/>
    <w:rsid w:val="00257B0A"/>
    <w:rsid w:val="00257D3C"/>
    <w:rsid w:val="00257D77"/>
    <w:rsid w:val="00257D91"/>
    <w:rsid w:val="00257DDA"/>
    <w:rsid w:val="00257DE9"/>
    <w:rsid w:val="00257E4E"/>
    <w:rsid w:val="00260426"/>
    <w:rsid w:val="002606E3"/>
    <w:rsid w:val="00260F22"/>
    <w:rsid w:val="00260FAD"/>
    <w:rsid w:val="0026103C"/>
    <w:rsid w:val="0026123A"/>
    <w:rsid w:val="00261380"/>
    <w:rsid w:val="00261709"/>
    <w:rsid w:val="00261A4A"/>
    <w:rsid w:val="00261F0C"/>
    <w:rsid w:val="002625A7"/>
    <w:rsid w:val="00262636"/>
    <w:rsid w:val="002627EE"/>
    <w:rsid w:val="002629A3"/>
    <w:rsid w:val="00262B4E"/>
    <w:rsid w:val="00262D28"/>
    <w:rsid w:val="002631AA"/>
    <w:rsid w:val="002631F8"/>
    <w:rsid w:val="0026323F"/>
    <w:rsid w:val="00263248"/>
    <w:rsid w:val="0026335C"/>
    <w:rsid w:val="0026356D"/>
    <w:rsid w:val="002636BC"/>
    <w:rsid w:val="00263B0B"/>
    <w:rsid w:val="00264184"/>
    <w:rsid w:val="00264587"/>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759"/>
    <w:rsid w:val="00266B4D"/>
    <w:rsid w:val="00266F8C"/>
    <w:rsid w:val="00266FED"/>
    <w:rsid w:val="00267217"/>
    <w:rsid w:val="00267454"/>
    <w:rsid w:val="00267B8C"/>
    <w:rsid w:val="00267DC2"/>
    <w:rsid w:val="00267EF7"/>
    <w:rsid w:val="00270054"/>
    <w:rsid w:val="00270214"/>
    <w:rsid w:val="00270282"/>
    <w:rsid w:val="00270649"/>
    <w:rsid w:val="00270657"/>
    <w:rsid w:val="0027077B"/>
    <w:rsid w:val="002708CC"/>
    <w:rsid w:val="00270A3D"/>
    <w:rsid w:val="00270BD5"/>
    <w:rsid w:val="00270C30"/>
    <w:rsid w:val="00270DFE"/>
    <w:rsid w:val="00271215"/>
    <w:rsid w:val="0027129F"/>
    <w:rsid w:val="0027192B"/>
    <w:rsid w:val="00271993"/>
    <w:rsid w:val="002719B8"/>
    <w:rsid w:val="002719D6"/>
    <w:rsid w:val="00271AD8"/>
    <w:rsid w:val="00271CED"/>
    <w:rsid w:val="00272006"/>
    <w:rsid w:val="0027237A"/>
    <w:rsid w:val="0027248C"/>
    <w:rsid w:val="0027250D"/>
    <w:rsid w:val="002727F8"/>
    <w:rsid w:val="00272B97"/>
    <w:rsid w:val="00272E8A"/>
    <w:rsid w:val="00272EA6"/>
    <w:rsid w:val="00273473"/>
    <w:rsid w:val="0027384B"/>
    <w:rsid w:val="00273A80"/>
    <w:rsid w:val="00273CC8"/>
    <w:rsid w:val="00273DC5"/>
    <w:rsid w:val="0027445A"/>
    <w:rsid w:val="0027453A"/>
    <w:rsid w:val="00274742"/>
    <w:rsid w:val="00274763"/>
    <w:rsid w:val="002747AE"/>
    <w:rsid w:val="0027483E"/>
    <w:rsid w:val="002749FD"/>
    <w:rsid w:val="00274A56"/>
    <w:rsid w:val="00274A68"/>
    <w:rsid w:val="00274A8A"/>
    <w:rsid w:val="00274C32"/>
    <w:rsid w:val="00274E73"/>
    <w:rsid w:val="00274E87"/>
    <w:rsid w:val="00274EF3"/>
    <w:rsid w:val="00275441"/>
    <w:rsid w:val="002755F8"/>
    <w:rsid w:val="00275650"/>
    <w:rsid w:val="0027577B"/>
    <w:rsid w:val="00275796"/>
    <w:rsid w:val="002759BC"/>
    <w:rsid w:val="00275A8A"/>
    <w:rsid w:val="00275CBD"/>
    <w:rsid w:val="00275E35"/>
    <w:rsid w:val="00275E5A"/>
    <w:rsid w:val="00276123"/>
    <w:rsid w:val="0027620C"/>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70"/>
    <w:rsid w:val="00277CCF"/>
    <w:rsid w:val="00277EE4"/>
    <w:rsid w:val="00277F8B"/>
    <w:rsid w:val="00277FB6"/>
    <w:rsid w:val="00280073"/>
    <w:rsid w:val="0028028D"/>
    <w:rsid w:val="002806C8"/>
    <w:rsid w:val="002807A8"/>
    <w:rsid w:val="00280A6A"/>
    <w:rsid w:val="0028100B"/>
    <w:rsid w:val="002810B3"/>
    <w:rsid w:val="002811F9"/>
    <w:rsid w:val="002812A7"/>
    <w:rsid w:val="002814B6"/>
    <w:rsid w:val="002817FA"/>
    <w:rsid w:val="00281812"/>
    <w:rsid w:val="002818B5"/>
    <w:rsid w:val="0028196C"/>
    <w:rsid w:val="00281977"/>
    <w:rsid w:val="00281A57"/>
    <w:rsid w:val="00281CEF"/>
    <w:rsid w:val="00282186"/>
    <w:rsid w:val="002822AF"/>
    <w:rsid w:val="002824FC"/>
    <w:rsid w:val="002825B6"/>
    <w:rsid w:val="00282619"/>
    <w:rsid w:val="00282718"/>
    <w:rsid w:val="00282A3E"/>
    <w:rsid w:val="00282B32"/>
    <w:rsid w:val="00282D45"/>
    <w:rsid w:val="00283150"/>
    <w:rsid w:val="00283271"/>
    <w:rsid w:val="002832A4"/>
    <w:rsid w:val="0028331F"/>
    <w:rsid w:val="00283A03"/>
    <w:rsid w:val="00283AC3"/>
    <w:rsid w:val="00283AE2"/>
    <w:rsid w:val="00283B4F"/>
    <w:rsid w:val="00283BF1"/>
    <w:rsid w:val="00283D75"/>
    <w:rsid w:val="002841C2"/>
    <w:rsid w:val="002845B6"/>
    <w:rsid w:val="002845DB"/>
    <w:rsid w:val="0028462D"/>
    <w:rsid w:val="00284944"/>
    <w:rsid w:val="00284DF8"/>
    <w:rsid w:val="002855E8"/>
    <w:rsid w:val="00285C3B"/>
    <w:rsid w:val="00285F1A"/>
    <w:rsid w:val="0028612D"/>
    <w:rsid w:val="002862AA"/>
    <w:rsid w:val="0028631B"/>
    <w:rsid w:val="0028647F"/>
    <w:rsid w:val="00286ADB"/>
    <w:rsid w:val="00286B0D"/>
    <w:rsid w:val="00286CA9"/>
    <w:rsid w:val="00286D78"/>
    <w:rsid w:val="00286E36"/>
    <w:rsid w:val="00286F66"/>
    <w:rsid w:val="0028713C"/>
    <w:rsid w:val="0028717A"/>
    <w:rsid w:val="00287447"/>
    <w:rsid w:val="002875D5"/>
    <w:rsid w:val="002876CB"/>
    <w:rsid w:val="002877ED"/>
    <w:rsid w:val="002878DE"/>
    <w:rsid w:val="00287900"/>
    <w:rsid w:val="00287A23"/>
    <w:rsid w:val="00287CD8"/>
    <w:rsid w:val="00287CFC"/>
    <w:rsid w:val="00287D80"/>
    <w:rsid w:val="00287FC5"/>
    <w:rsid w:val="00287FE9"/>
    <w:rsid w:val="00290040"/>
    <w:rsid w:val="00290173"/>
    <w:rsid w:val="00290496"/>
    <w:rsid w:val="002905BF"/>
    <w:rsid w:val="00290783"/>
    <w:rsid w:val="002909C6"/>
    <w:rsid w:val="00290C5D"/>
    <w:rsid w:val="00290E9B"/>
    <w:rsid w:val="00290FB2"/>
    <w:rsid w:val="00290FFD"/>
    <w:rsid w:val="002910E9"/>
    <w:rsid w:val="002911B1"/>
    <w:rsid w:val="00291579"/>
    <w:rsid w:val="00291753"/>
    <w:rsid w:val="002917D0"/>
    <w:rsid w:val="00291937"/>
    <w:rsid w:val="00291A21"/>
    <w:rsid w:val="00291A73"/>
    <w:rsid w:val="00291C0D"/>
    <w:rsid w:val="00291C37"/>
    <w:rsid w:val="00292036"/>
    <w:rsid w:val="00292208"/>
    <w:rsid w:val="002922E0"/>
    <w:rsid w:val="0029248D"/>
    <w:rsid w:val="00292520"/>
    <w:rsid w:val="00292690"/>
    <w:rsid w:val="00292791"/>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9D3"/>
    <w:rsid w:val="00294D21"/>
    <w:rsid w:val="00294DEC"/>
    <w:rsid w:val="0029511D"/>
    <w:rsid w:val="002952AA"/>
    <w:rsid w:val="00295486"/>
    <w:rsid w:val="0029555D"/>
    <w:rsid w:val="00295CC1"/>
    <w:rsid w:val="00295E03"/>
    <w:rsid w:val="00295F4F"/>
    <w:rsid w:val="0029609F"/>
    <w:rsid w:val="00296395"/>
    <w:rsid w:val="002964A0"/>
    <w:rsid w:val="00296584"/>
    <w:rsid w:val="00296892"/>
    <w:rsid w:val="00296C0B"/>
    <w:rsid w:val="00296C70"/>
    <w:rsid w:val="00296DAA"/>
    <w:rsid w:val="00296EB2"/>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484"/>
    <w:rsid w:val="002A16A6"/>
    <w:rsid w:val="002A1765"/>
    <w:rsid w:val="002A1895"/>
    <w:rsid w:val="002A1AAB"/>
    <w:rsid w:val="002A1BA3"/>
    <w:rsid w:val="002A1C1B"/>
    <w:rsid w:val="002A1D97"/>
    <w:rsid w:val="002A20F1"/>
    <w:rsid w:val="002A22AB"/>
    <w:rsid w:val="002A2540"/>
    <w:rsid w:val="002A2A02"/>
    <w:rsid w:val="002A2D9D"/>
    <w:rsid w:val="002A2E2E"/>
    <w:rsid w:val="002A307D"/>
    <w:rsid w:val="002A30B3"/>
    <w:rsid w:val="002A3178"/>
    <w:rsid w:val="002A3294"/>
    <w:rsid w:val="002A32FB"/>
    <w:rsid w:val="002A330D"/>
    <w:rsid w:val="002A35A1"/>
    <w:rsid w:val="002A379B"/>
    <w:rsid w:val="002A3B40"/>
    <w:rsid w:val="002A3DFF"/>
    <w:rsid w:val="002A3E86"/>
    <w:rsid w:val="002A401F"/>
    <w:rsid w:val="002A40F6"/>
    <w:rsid w:val="002A43EC"/>
    <w:rsid w:val="002A4616"/>
    <w:rsid w:val="002A4991"/>
    <w:rsid w:val="002A4DA2"/>
    <w:rsid w:val="002A4DD8"/>
    <w:rsid w:val="002A4E13"/>
    <w:rsid w:val="002A4ED3"/>
    <w:rsid w:val="002A505C"/>
    <w:rsid w:val="002A5191"/>
    <w:rsid w:val="002A52BB"/>
    <w:rsid w:val="002A55B4"/>
    <w:rsid w:val="002A5615"/>
    <w:rsid w:val="002A572D"/>
    <w:rsid w:val="002A57E0"/>
    <w:rsid w:val="002A58F0"/>
    <w:rsid w:val="002A5BAE"/>
    <w:rsid w:val="002A5C1E"/>
    <w:rsid w:val="002A5C6D"/>
    <w:rsid w:val="002A5D0A"/>
    <w:rsid w:val="002A5DF6"/>
    <w:rsid w:val="002A5E6C"/>
    <w:rsid w:val="002A5E95"/>
    <w:rsid w:val="002A5EA0"/>
    <w:rsid w:val="002A60DA"/>
    <w:rsid w:val="002A6121"/>
    <w:rsid w:val="002A61D1"/>
    <w:rsid w:val="002A6294"/>
    <w:rsid w:val="002A6535"/>
    <w:rsid w:val="002A691C"/>
    <w:rsid w:val="002A6ABD"/>
    <w:rsid w:val="002A6BEB"/>
    <w:rsid w:val="002A705D"/>
    <w:rsid w:val="002A7324"/>
    <w:rsid w:val="002A73C0"/>
    <w:rsid w:val="002A7502"/>
    <w:rsid w:val="002A7527"/>
    <w:rsid w:val="002A754F"/>
    <w:rsid w:val="002A758D"/>
    <w:rsid w:val="002A75C3"/>
    <w:rsid w:val="002A7695"/>
    <w:rsid w:val="002A78A3"/>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716"/>
    <w:rsid w:val="002B176F"/>
    <w:rsid w:val="002B1ACD"/>
    <w:rsid w:val="002B1D95"/>
    <w:rsid w:val="002B1EC0"/>
    <w:rsid w:val="002B1F45"/>
    <w:rsid w:val="002B20E9"/>
    <w:rsid w:val="002B236D"/>
    <w:rsid w:val="002B23F5"/>
    <w:rsid w:val="002B243F"/>
    <w:rsid w:val="002B255F"/>
    <w:rsid w:val="002B262B"/>
    <w:rsid w:val="002B27D5"/>
    <w:rsid w:val="002B28B9"/>
    <w:rsid w:val="002B2A78"/>
    <w:rsid w:val="002B2E5C"/>
    <w:rsid w:val="002B2E87"/>
    <w:rsid w:val="002B31AE"/>
    <w:rsid w:val="002B32AA"/>
    <w:rsid w:val="002B374B"/>
    <w:rsid w:val="002B3775"/>
    <w:rsid w:val="002B37C8"/>
    <w:rsid w:val="002B3AB7"/>
    <w:rsid w:val="002B3DFA"/>
    <w:rsid w:val="002B3F95"/>
    <w:rsid w:val="002B4073"/>
    <w:rsid w:val="002B42C9"/>
    <w:rsid w:val="002B435D"/>
    <w:rsid w:val="002B4382"/>
    <w:rsid w:val="002B438C"/>
    <w:rsid w:val="002B459B"/>
    <w:rsid w:val="002B4A7A"/>
    <w:rsid w:val="002B4D16"/>
    <w:rsid w:val="002B5305"/>
    <w:rsid w:val="002B537F"/>
    <w:rsid w:val="002B54FA"/>
    <w:rsid w:val="002B55E3"/>
    <w:rsid w:val="002B5719"/>
    <w:rsid w:val="002B571C"/>
    <w:rsid w:val="002B59D4"/>
    <w:rsid w:val="002B5C70"/>
    <w:rsid w:val="002B5D88"/>
    <w:rsid w:val="002B5DE3"/>
    <w:rsid w:val="002B5F4D"/>
    <w:rsid w:val="002B6057"/>
    <w:rsid w:val="002B6077"/>
    <w:rsid w:val="002B65D1"/>
    <w:rsid w:val="002B65E7"/>
    <w:rsid w:val="002B696A"/>
    <w:rsid w:val="002B6C41"/>
    <w:rsid w:val="002B6D21"/>
    <w:rsid w:val="002B6E73"/>
    <w:rsid w:val="002B71C0"/>
    <w:rsid w:val="002B72FB"/>
    <w:rsid w:val="002B74EF"/>
    <w:rsid w:val="002B7ACC"/>
    <w:rsid w:val="002B7B5A"/>
    <w:rsid w:val="002B7BEA"/>
    <w:rsid w:val="002B7ED9"/>
    <w:rsid w:val="002B7FCD"/>
    <w:rsid w:val="002C02A4"/>
    <w:rsid w:val="002C02CB"/>
    <w:rsid w:val="002C0433"/>
    <w:rsid w:val="002C06B0"/>
    <w:rsid w:val="002C086B"/>
    <w:rsid w:val="002C08BD"/>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D96"/>
    <w:rsid w:val="002C2FC4"/>
    <w:rsid w:val="002C2FC8"/>
    <w:rsid w:val="002C31BB"/>
    <w:rsid w:val="002C35BD"/>
    <w:rsid w:val="002C39E0"/>
    <w:rsid w:val="002C3A18"/>
    <w:rsid w:val="002C3AEB"/>
    <w:rsid w:val="002C3BBD"/>
    <w:rsid w:val="002C3D9F"/>
    <w:rsid w:val="002C3F04"/>
    <w:rsid w:val="002C4039"/>
    <w:rsid w:val="002C41D5"/>
    <w:rsid w:val="002C444B"/>
    <w:rsid w:val="002C4481"/>
    <w:rsid w:val="002C4C87"/>
    <w:rsid w:val="002C4FA2"/>
    <w:rsid w:val="002C4FE1"/>
    <w:rsid w:val="002C50B4"/>
    <w:rsid w:val="002C58B2"/>
    <w:rsid w:val="002C5A19"/>
    <w:rsid w:val="002C5A49"/>
    <w:rsid w:val="002C5B5A"/>
    <w:rsid w:val="002C5BD4"/>
    <w:rsid w:val="002C5CE0"/>
    <w:rsid w:val="002C5F2E"/>
    <w:rsid w:val="002C5F42"/>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D03AC"/>
    <w:rsid w:val="002D06BC"/>
    <w:rsid w:val="002D08E2"/>
    <w:rsid w:val="002D0B4C"/>
    <w:rsid w:val="002D0D3D"/>
    <w:rsid w:val="002D1089"/>
    <w:rsid w:val="002D1120"/>
    <w:rsid w:val="002D1476"/>
    <w:rsid w:val="002D14CE"/>
    <w:rsid w:val="002D1701"/>
    <w:rsid w:val="002D1980"/>
    <w:rsid w:val="002D1B77"/>
    <w:rsid w:val="002D1E2E"/>
    <w:rsid w:val="002D1E41"/>
    <w:rsid w:val="002D1EC5"/>
    <w:rsid w:val="002D232B"/>
    <w:rsid w:val="002D2394"/>
    <w:rsid w:val="002D2627"/>
    <w:rsid w:val="002D2A19"/>
    <w:rsid w:val="002D2B5C"/>
    <w:rsid w:val="002D2BAB"/>
    <w:rsid w:val="002D2ED7"/>
    <w:rsid w:val="002D2F8A"/>
    <w:rsid w:val="002D3177"/>
    <w:rsid w:val="002D31DF"/>
    <w:rsid w:val="002D3200"/>
    <w:rsid w:val="002D321F"/>
    <w:rsid w:val="002D32A3"/>
    <w:rsid w:val="002D32A9"/>
    <w:rsid w:val="002D366F"/>
    <w:rsid w:val="002D3966"/>
    <w:rsid w:val="002D3B39"/>
    <w:rsid w:val="002D3C3F"/>
    <w:rsid w:val="002D3CA4"/>
    <w:rsid w:val="002D3F10"/>
    <w:rsid w:val="002D435A"/>
    <w:rsid w:val="002D4483"/>
    <w:rsid w:val="002D4595"/>
    <w:rsid w:val="002D45CE"/>
    <w:rsid w:val="002D45F4"/>
    <w:rsid w:val="002D45FA"/>
    <w:rsid w:val="002D468C"/>
    <w:rsid w:val="002D46BF"/>
    <w:rsid w:val="002D46EF"/>
    <w:rsid w:val="002D472B"/>
    <w:rsid w:val="002D47CC"/>
    <w:rsid w:val="002D4AA8"/>
    <w:rsid w:val="002D4DD4"/>
    <w:rsid w:val="002D4DEB"/>
    <w:rsid w:val="002D4FB7"/>
    <w:rsid w:val="002D4FC3"/>
    <w:rsid w:val="002D5108"/>
    <w:rsid w:val="002D51E4"/>
    <w:rsid w:val="002D528F"/>
    <w:rsid w:val="002D53E3"/>
    <w:rsid w:val="002D56B5"/>
    <w:rsid w:val="002D596C"/>
    <w:rsid w:val="002D5ACB"/>
    <w:rsid w:val="002D5C92"/>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B4F"/>
    <w:rsid w:val="002E0B84"/>
    <w:rsid w:val="002E0CD7"/>
    <w:rsid w:val="002E1007"/>
    <w:rsid w:val="002E1164"/>
    <w:rsid w:val="002E1257"/>
    <w:rsid w:val="002E156C"/>
    <w:rsid w:val="002E1ADC"/>
    <w:rsid w:val="002E1AFE"/>
    <w:rsid w:val="002E1D22"/>
    <w:rsid w:val="002E1D5F"/>
    <w:rsid w:val="002E1DE0"/>
    <w:rsid w:val="002E1ECF"/>
    <w:rsid w:val="002E21E8"/>
    <w:rsid w:val="002E2289"/>
    <w:rsid w:val="002E2465"/>
    <w:rsid w:val="002E28B0"/>
    <w:rsid w:val="002E28F7"/>
    <w:rsid w:val="002E2944"/>
    <w:rsid w:val="002E29D8"/>
    <w:rsid w:val="002E2DA6"/>
    <w:rsid w:val="002E2DD1"/>
    <w:rsid w:val="002E30D2"/>
    <w:rsid w:val="002E30F9"/>
    <w:rsid w:val="002E3201"/>
    <w:rsid w:val="002E32BB"/>
    <w:rsid w:val="002E32C4"/>
    <w:rsid w:val="002E32CC"/>
    <w:rsid w:val="002E3455"/>
    <w:rsid w:val="002E3739"/>
    <w:rsid w:val="002E38CB"/>
    <w:rsid w:val="002E38D0"/>
    <w:rsid w:val="002E3B18"/>
    <w:rsid w:val="002E3BB3"/>
    <w:rsid w:val="002E3C72"/>
    <w:rsid w:val="002E3CC5"/>
    <w:rsid w:val="002E3D8E"/>
    <w:rsid w:val="002E462E"/>
    <w:rsid w:val="002E4AE8"/>
    <w:rsid w:val="002E4B03"/>
    <w:rsid w:val="002E4C88"/>
    <w:rsid w:val="002E4DC3"/>
    <w:rsid w:val="002E4E86"/>
    <w:rsid w:val="002E5191"/>
    <w:rsid w:val="002E51F9"/>
    <w:rsid w:val="002E52C2"/>
    <w:rsid w:val="002E539A"/>
    <w:rsid w:val="002E564F"/>
    <w:rsid w:val="002E5997"/>
    <w:rsid w:val="002E5A17"/>
    <w:rsid w:val="002E5D70"/>
    <w:rsid w:val="002E6032"/>
    <w:rsid w:val="002E68DA"/>
    <w:rsid w:val="002E6A88"/>
    <w:rsid w:val="002E6C16"/>
    <w:rsid w:val="002E6D23"/>
    <w:rsid w:val="002E6D57"/>
    <w:rsid w:val="002E6D8E"/>
    <w:rsid w:val="002E6E8E"/>
    <w:rsid w:val="002E6EAA"/>
    <w:rsid w:val="002E6ECF"/>
    <w:rsid w:val="002E70D2"/>
    <w:rsid w:val="002E7166"/>
    <w:rsid w:val="002E7280"/>
    <w:rsid w:val="002E7304"/>
    <w:rsid w:val="002E7477"/>
    <w:rsid w:val="002E7653"/>
    <w:rsid w:val="002E7736"/>
    <w:rsid w:val="002E775E"/>
    <w:rsid w:val="002E7849"/>
    <w:rsid w:val="002E7859"/>
    <w:rsid w:val="002E7955"/>
    <w:rsid w:val="002E7AD8"/>
    <w:rsid w:val="002E7CFC"/>
    <w:rsid w:val="002F030F"/>
    <w:rsid w:val="002F05C3"/>
    <w:rsid w:val="002F070A"/>
    <w:rsid w:val="002F072B"/>
    <w:rsid w:val="002F08B4"/>
    <w:rsid w:val="002F09D3"/>
    <w:rsid w:val="002F0AFB"/>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4839"/>
    <w:rsid w:val="002F48EC"/>
    <w:rsid w:val="002F49F4"/>
    <w:rsid w:val="002F4B1C"/>
    <w:rsid w:val="002F4DA8"/>
    <w:rsid w:val="002F4EC5"/>
    <w:rsid w:val="002F5602"/>
    <w:rsid w:val="002F5826"/>
    <w:rsid w:val="002F583B"/>
    <w:rsid w:val="002F5D95"/>
    <w:rsid w:val="002F60D0"/>
    <w:rsid w:val="002F649E"/>
    <w:rsid w:val="002F6620"/>
    <w:rsid w:val="002F681A"/>
    <w:rsid w:val="002F69E6"/>
    <w:rsid w:val="002F6C17"/>
    <w:rsid w:val="002F6CC8"/>
    <w:rsid w:val="002F6F7D"/>
    <w:rsid w:val="002F761F"/>
    <w:rsid w:val="002F76F3"/>
    <w:rsid w:val="002F7788"/>
    <w:rsid w:val="002F7803"/>
    <w:rsid w:val="002F7873"/>
    <w:rsid w:val="002F7993"/>
    <w:rsid w:val="002F79D0"/>
    <w:rsid w:val="002F7A9B"/>
    <w:rsid w:val="002F7DC4"/>
    <w:rsid w:val="002F7E6D"/>
    <w:rsid w:val="002F7F36"/>
    <w:rsid w:val="002F7FFA"/>
    <w:rsid w:val="00300093"/>
    <w:rsid w:val="003000DA"/>
    <w:rsid w:val="00300100"/>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9AB"/>
    <w:rsid w:val="00301A7F"/>
    <w:rsid w:val="00301B9C"/>
    <w:rsid w:val="00301FAB"/>
    <w:rsid w:val="00302099"/>
    <w:rsid w:val="00302290"/>
    <w:rsid w:val="00302471"/>
    <w:rsid w:val="003025F0"/>
    <w:rsid w:val="0030268C"/>
    <w:rsid w:val="003027C9"/>
    <w:rsid w:val="003029FE"/>
    <w:rsid w:val="00302ACD"/>
    <w:rsid w:val="00302C44"/>
    <w:rsid w:val="00302D3A"/>
    <w:rsid w:val="00302E6B"/>
    <w:rsid w:val="00303145"/>
    <w:rsid w:val="003035AD"/>
    <w:rsid w:val="0030385E"/>
    <w:rsid w:val="00303902"/>
    <w:rsid w:val="00303B76"/>
    <w:rsid w:val="00303D9E"/>
    <w:rsid w:val="00303F1A"/>
    <w:rsid w:val="00303FE2"/>
    <w:rsid w:val="0030419C"/>
    <w:rsid w:val="003043DF"/>
    <w:rsid w:val="00304483"/>
    <w:rsid w:val="00304653"/>
    <w:rsid w:val="00304D3F"/>
    <w:rsid w:val="00304DA4"/>
    <w:rsid w:val="00304F4B"/>
    <w:rsid w:val="00304F4C"/>
    <w:rsid w:val="00305096"/>
    <w:rsid w:val="003052CD"/>
    <w:rsid w:val="00305573"/>
    <w:rsid w:val="003059FD"/>
    <w:rsid w:val="00305AC0"/>
    <w:rsid w:val="00305D01"/>
    <w:rsid w:val="00305D6B"/>
    <w:rsid w:val="00305E5E"/>
    <w:rsid w:val="003062EF"/>
    <w:rsid w:val="0030631A"/>
    <w:rsid w:val="00306341"/>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861"/>
    <w:rsid w:val="00307ADD"/>
    <w:rsid w:val="00307ADE"/>
    <w:rsid w:val="00307AE9"/>
    <w:rsid w:val="00307EF5"/>
    <w:rsid w:val="00307F17"/>
    <w:rsid w:val="00307F6E"/>
    <w:rsid w:val="003100BD"/>
    <w:rsid w:val="003100E0"/>
    <w:rsid w:val="003101A4"/>
    <w:rsid w:val="00310497"/>
    <w:rsid w:val="003104F2"/>
    <w:rsid w:val="0031051A"/>
    <w:rsid w:val="00310646"/>
    <w:rsid w:val="003107A3"/>
    <w:rsid w:val="0031088E"/>
    <w:rsid w:val="0031090C"/>
    <w:rsid w:val="00310B0D"/>
    <w:rsid w:val="00310C31"/>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C5F"/>
    <w:rsid w:val="00312E3B"/>
    <w:rsid w:val="00312EE1"/>
    <w:rsid w:val="00312FD7"/>
    <w:rsid w:val="00312FDE"/>
    <w:rsid w:val="00313024"/>
    <w:rsid w:val="003132A1"/>
    <w:rsid w:val="0031340F"/>
    <w:rsid w:val="00313642"/>
    <w:rsid w:val="003136D8"/>
    <w:rsid w:val="0031385D"/>
    <w:rsid w:val="00313F13"/>
    <w:rsid w:val="0031411B"/>
    <w:rsid w:val="00314319"/>
    <w:rsid w:val="0031449E"/>
    <w:rsid w:val="003144B9"/>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857"/>
    <w:rsid w:val="00317901"/>
    <w:rsid w:val="00317AF8"/>
    <w:rsid w:val="00317D3D"/>
    <w:rsid w:val="00317D75"/>
    <w:rsid w:val="00317FE4"/>
    <w:rsid w:val="0032040D"/>
    <w:rsid w:val="003205E2"/>
    <w:rsid w:val="00320688"/>
    <w:rsid w:val="0032075C"/>
    <w:rsid w:val="003207EF"/>
    <w:rsid w:val="003208BD"/>
    <w:rsid w:val="00320AC4"/>
    <w:rsid w:val="00320D82"/>
    <w:rsid w:val="00320E6F"/>
    <w:rsid w:val="00320FC6"/>
    <w:rsid w:val="00321020"/>
    <w:rsid w:val="00321224"/>
    <w:rsid w:val="003214A7"/>
    <w:rsid w:val="003214BF"/>
    <w:rsid w:val="0032165C"/>
    <w:rsid w:val="00321944"/>
    <w:rsid w:val="00321B60"/>
    <w:rsid w:val="00321D1C"/>
    <w:rsid w:val="00321D35"/>
    <w:rsid w:val="00321F2F"/>
    <w:rsid w:val="00321FDA"/>
    <w:rsid w:val="0032226B"/>
    <w:rsid w:val="003222E8"/>
    <w:rsid w:val="0032259B"/>
    <w:rsid w:val="0032273E"/>
    <w:rsid w:val="0032281F"/>
    <w:rsid w:val="00322889"/>
    <w:rsid w:val="003228E2"/>
    <w:rsid w:val="00322A54"/>
    <w:rsid w:val="00322B63"/>
    <w:rsid w:val="00322BC6"/>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BBA"/>
    <w:rsid w:val="00323CC2"/>
    <w:rsid w:val="00323D8B"/>
    <w:rsid w:val="00323F8D"/>
    <w:rsid w:val="00324002"/>
    <w:rsid w:val="0032402A"/>
    <w:rsid w:val="00324107"/>
    <w:rsid w:val="003242C6"/>
    <w:rsid w:val="00324404"/>
    <w:rsid w:val="0032442E"/>
    <w:rsid w:val="00324635"/>
    <w:rsid w:val="00324689"/>
    <w:rsid w:val="003248C6"/>
    <w:rsid w:val="00324A9A"/>
    <w:rsid w:val="00324AF5"/>
    <w:rsid w:val="00324B34"/>
    <w:rsid w:val="00324B38"/>
    <w:rsid w:val="00324B96"/>
    <w:rsid w:val="00324D52"/>
    <w:rsid w:val="003250D4"/>
    <w:rsid w:val="00325262"/>
    <w:rsid w:val="00325319"/>
    <w:rsid w:val="00325333"/>
    <w:rsid w:val="003253F4"/>
    <w:rsid w:val="00325A95"/>
    <w:rsid w:val="00325B55"/>
    <w:rsid w:val="00325BE4"/>
    <w:rsid w:val="00325D8E"/>
    <w:rsid w:val="00325E7B"/>
    <w:rsid w:val="00325ED9"/>
    <w:rsid w:val="00325F3F"/>
    <w:rsid w:val="00326056"/>
    <w:rsid w:val="003262B8"/>
    <w:rsid w:val="003263FF"/>
    <w:rsid w:val="00326495"/>
    <w:rsid w:val="0032681E"/>
    <w:rsid w:val="00326966"/>
    <w:rsid w:val="003269A1"/>
    <w:rsid w:val="00326AAC"/>
    <w:rsid w:val="00326E21"/>
    <w:rsid w:val="00326E5E"/>
    <w:rsid w:val="00326EC0"/>
    <w:rsid w:val="003272C6"/>
    <w:rsid w:val="003274A3"/>
    <w:rsid w:val="00327804"/>
    <w:rsid w:val="00327AAE"/>
    <w:rsid w:val="00327B14"/>
    <w:rsid w:val="00327E5C"/>
    <w:rsid w:val="00327FAA"/>
    <w:rsid w:val="0033081E"/>
    <w:rsid w:val="003309A6"/>
    <w:rsid w:val="00330BC4"/>
    <w:rsid w:val="00330C4F"/>
    <w:rsid w:val="00330E77"/>
    <w:rsid w:val="00330F05"/>
    <w:rsid w:val="00331184"/>
    <w:rsid w:val="003311B1"/>
    <w:rsid w:val="00331202"/>
    <w:rsid w:val="0033122E"/>
    <w:rsid w:val="00331307"/>
    <w:rsid w:val="00331530"/>
    <w:rsid w:val="0033170A"/>
    <w:rsid w:val="00331920"/>
    <w:rsid w:val="00331A70"/>
    <w:rsid w:val="00331A97"/>
    <w:rsid w:val="00331B40"/>
    <w:rsid w:val="00331C0D"/>
    <w:rsid w:val="00331E06"/>
    <w:rsid w:val="0033241A"/>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48D"/>
    <w:rsid w:val="00334653"/>
    <w:rsid w:val="003346B3"/>
    <w:rsid w:val="003349E5"/>
    <w:rsid w:val="00334B10"/>
    <w:rsid w:val="00334C91"/>
    <w:rsid w:val="00334D84"/>
    <w:rsid w:val="00334DB6"/>
    <w:rsid w:val="00334F8B"/>
    <w:rsid w:val="00334FF0"/>
    <w:rsid w:val="003352AC"/>
    <w:rsid w:val="00335513"/>
    <w:rsid w:val="00335523"/>
    <w:rsid w:val="00335544"/>
    <w:rsid w:val="00335565"/>
    <w:rsid w:val="003358FB"/>
    <w:rsid w:val="003359D7"/>
    <w:rsid w:val="00335CA7"/>
    <w:rsid w:val="00335D14"/>
    <w:rsid w:val="00336011"/>
    <w:rsid w:val="003360A1"/>
    <w:rsid w:val="00336257"/>
    <w:rsid w:val="0033674C"/>
    <w:rsid w:val="003367A1"/>
    <w:rsid w:val="003367B4"/>
    <w:rsid w:val="003367D2"/>
    <w:rsid w:val="00336B50"/>
    <w:rsid w:val="00336F8D"/>
    <w:rsid w:val="0033703A"/>
    <w:rsid w:val="00337134"/>
    <w:rsid w:val="003373FD"/>
    <w:rsid w:val="00337497"/>
    <w:rsid w:val="00337631"/>
    <w:rsid w:val="00337BD7"/>
    <w:rsid w:val="00337C42"/>
    <w:rsid w:val="00337D0C"/>
    <w:rsid w:val="00340007"/>
    <w:rsid w:val="0034004F"/>
    <w:rsid w:val="00340097"/>
    <w:rsid w:val="00340285"/>
    <w:rsid w:val="0034046F"/>
    <w:rsid w:val="003404F0"/>
    <w:rsid w:val="0034055D"/>
    <w:rsid w:val="00340B41"/>
    <w:rsid w:val="00340BAA"/>
    <w:rsid w:val="00340C48"/>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2C9"/>
    <w:rsid w:val="003455AF"/>
    <w:rsid w:val="003459EE"/>
    <w:rsid w:val="00345E6C"/>
    <w:rsid w:val="00345EC1"/>
    <w:rsid w:val="00346204"/>
    <w:rsid w:val="003469DD"/>
    <w:rsid w:val="00346C36"/>
    <w:rsid w:val="00346C9F"/>
    <w:rsid w:val="00346EA1"/>
    <w:rsid w:val="00347011"/>
    <w:rsid w:val="003471E1"/>
    <w:rsid w:val="003474B3"/>
    <w:rsid w:val="00347720"/>
    <w:rsid w:val="0034789E"/>
    <w:rsid w:val="00347BBC"/>
    <w:rsid w:val="00347E4D"/>
    <w:rsid w:val="003500BE"/>
    <w:rsid w:val="00350591"/>
    <w:rsid w:val="003505E1"/>
    <w:rsid w:val="00350706"/>
    <w:rsid w:val="00350923"/>
    <w:rsid w:val="00350BF8"/>
    <w:rsid w:val="00350D30"/>
    <w:rsid w:val="00351012"/>
    <w:rsid w:val="003513EC"/>
    <w:rsid w:val="0035146A"/>
    <w:rsid w:val="003514FB"/>
    <w:rsid w:val="00351894"/>
    <w:rsid w:val="003518AF"/>
    <w:rsid w:val="00351BEA"/>
    <w:rsid w:val="00351C76"/>
    <w:rsid w:val="00351DB0"/>
    <w:rsid w:val="00352004"/>
    <w:rsid w:val="003520A3"/>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0F"/>
    <w:rsid w:val="0035442D"/>
    <w:rsid w:val="0035448F"/>
    <w:rsid w:val="00354800"/>
    <w:rsid w:val="003548F7"/>
    <w:rsid w:val="003549BC"/>
    <w:rsid w:val="00354C0D"/>
    <w:rsid w:val="00354F1C"/>
    <w:rsid w:val="0035515D"/>
    <w:rsid w:val="00355235"/>
    <w:rsid w:val="0035533E"/>
    <w:rsid w:val="00355BCE"/>
    <w:rsid w:val="00355E32"/>
    <w:rsid w:val="00355E8E"/>
    <w:rsid w:val="0035617A"/>
    <w:rsid w:val="00356243"/>
    <w:rsid w:val="0035669E"/>
    <w:rsid w:val="003566B6"/>
    <w:rsid w:val="0035673F"/>
    <w:rsid w:val="00356890"/>
    <w:rsid w:val="003568BB"/>
    <w:rsid w:val="00356A2F"/>
    <w:rsid w:val="00356A51"/>
    <w:rsid w:val="00356B3B"/>
    <w:rsid w:val="00356C56"/>
    <w:rsid w:val="00356E75"/>
    <w:rsid w:val="00356EAC"/>
    <w:rsid w:val="003570D9"/>
    <w:rsid w:val="003571CD"/>
    <w:rsid w:val="00357220"/>
    <w:rsid w:val="0035730F"/>
    <w:rsid w:val="00357592"/>
    <w:rsid w:val="00357659"/>
    <w:rsid w:val="00357BF0"/>
    <w:rsid w:val="00357CDB"/>
    <w:rsid w:val="00357E26"/>
    <w:rsid w:val="00360210"/>
    <w:rsid w:val="003603B3"/>
    <w:rsid w:val="00360455"/>
    <w:rsid w:val="0036049C"/>
    <w:rsid w:val="00360586"/>
    <w:rsid w:val="0036072D"/>
    <w:rsid w:val="0036098A"/>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69D"/>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C68"/>
    <w:rsid w:val="00363C86"/>
    <w:rsid w:val="00363D5E"/>
    <w:rsid w:val="00363E26"/>
    <w:rsid w:val="00363EB7"/>
    <w:rsid w:val="003640FC"/>
    <w:rsid w:val="0036419C"/>
    <w:rsid w:val="003641B9"/>
    <w:rsid w:val="0036421E"/>
    <w:rsid w:val="0036421F"/>
    <w:rsid w:val="0036425C"/>
    <w:rsid w:val="003643A0"/>
    <w:rsid w:val="003645E9"/>
    <w:rsid w:val="0036468D"/>
    <w:rsid w:val="003648E9"/>
    <w:rsid w:val="00364C28"/>
    <w:rsid w:val="00364C54"/>
    <w:rsid w:val="00365050"/>
    <w:rsid w:val="0036507B"/>
    <w:rsid w:val="00365116"/>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657"/>
    <w:rsid w:val="00366679"/>
    <w:rsid w:val="00366697"/>
    <w:rsid w:val="00366765"/>
    <w:rsid w:val="00366925"/>
    <w:rsid w:val="003669C5"/>
    <w:rsid w:val="00366DCC"/>
    <w:rsid w:val="00367094"/>
    <w:rsid w:val="00367138"/>
    <w:rsid w:val="003673B6"/>
    <w:rsid w:val="00367643"/>
    <w:rsid w:val="00367751"/>
    <w:rsid w:val="00367844"/>
    <w:rsid w:val="00367BD1"/>
    <w:rsid w:val="00367D2A"/>
    <w:rsid w:val="00370210"/>
    <w:rsid w:val="00370248"/>
    <w:rsid w:val="00370350"/>
    <w:rsid w:val="0037038A"/>
    <w:rsid w:val="00370485"/>
    <w:rsid w:val="00370730"/>
    <w:rsid w:val="00370E9B"/>
    <w:rsid w:val="00371209"/>
    <w:rsid w:val="00371669"/>
    <w:rsid w:val="00371941"/>
    <w:rsid w:val="00371945"/>
    <w:rsid w:val="00371D51"/>
    <w:rsid w:val="00371DA6"/>
    <w:rsid w:val="00371EDE"/>
    <w:rsid w:val="00371F15"/>
    <w:rsid w:val="00371F55"/>
    <w:rsid w:val="00372047"/>
    <w:rsid w:val="00372156"/>
    <w:rsid w:val="0037248F"/>
    <w:rsid w:val="00372ACA"/>
    <w:rsid w:val="00372B3C"/>
    <w:rsid w:val="00373490"/>
    <w:rsid w:val="00373670"/>
    <w:rsid w:val="0037385B"/>
    <w:rsid w:val="003738C5"/>
    <w:rsid w:val="00373A7A"/>
    <w:rsid w:val="00373AA9"/>
    <w:rsid w:val="00373CC8"/>
    <w:rsid w:val="00373EEA"/>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2FB"/>
    <w:rsid w:val="003754B2"/>
    <w:rsid w:val="0037564C"/>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82"/>
    <w:rsid w:val="00377C70"/>
    <w:rsid w:val="00377EB4"/>
    <w:rsid w:val="003800D3"/>
    <w:rsid w:val="00380691"/>
    <w:rsid w:val="003806F2"/>
    <w:rsid w:val="00380759"/>
    <w:rsid w:val="00380D29"/>
    <w:rsid w:val="00381067"/>
    <w:rsid w:val="003811CA"/>
    <w:rsid w:val="003811E3"/>
    <w:rsid w:val="0038139E"/>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58"/>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AA7"/>
    <w:rsid w:val="00384F18"/>
    <w:rsid w:val="00385042"/>
    <w:rsid w:val="00385116"/>
    <w:rsid w:val="00385172"/>
    <w:rsid w:val="00385285"/>
    <w:rsid w:val="0038536F"/>
    <w:rsid w:val="003853B6"/>
    <w:rsid w:val="003855A6"/>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610"/>
    <w:rsid w:val="003906D2"/>
    <w:rsid w:val="00390703"/>
    <w:rsid w:val="003908E6"/>
    <w:rsid w:val="00390910"/>
    <w:rsid w:val="00390D2D"/>
    <w:rsid w:val="00390ED0"/>
    <w:rsid w:val="003910BF"/>
    <w:rsid w:val="00391621"/>
    <w:rsid w:val="0039183A"/>
    <w:rsid w:val="00391975"/>
    <w:rsid w:val="00391BA0"/>
    <w:rsid w:val="00391BBA"/>
    <w:rsid w:val="00391BE9"/>
    <w:rsid w:val="00391C85"/>
    <w:rsid w:val="00391DBB"/>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E6"/>
    <w:rsid w:val="00393AA0"/>
    <w:rsid w:val="00393C0F"/>
    <w:rsid w:val="00393D86"/>
    <w:rsid w:val="0039402D"/>
    <w:rsid w:val="00394402"/>
    <w:rsid w:val="003945FC"/>
    <w:rsid w:val="0039474E"/>
    <w:rsid w:val="00394C31"/>
    <w:rsid w:val="00394D22"/>
    <w:rsid w:val="00394DE1"/>
    <w:rsid w:val="00394F3D"/>
    <w:rsid w:val="00395067"/>
    <w:rsid w:val="00395320"/>
    <w:rsid w:val="0039540F"/>
    <w:rsid w:val="0039559E"/>
    <w:rsid w:val="00395784"/>
    <w:rsid w:val="003957CA"/>
    <w:rsid w:val="00395857"/>
    <w:rsid w:val="003958FE"/>
    <w:rsid w:val="00395C2E"/>
    <w:rsid w:val="0039653B"/>
    <w:rsid w:val="00396588"/>
    <w:rsid w:val="00396659"/>
    <w:rsid w:val="0039669D"/>
    <w:rsid w:val="00396AE5"/>
    <w:rsid w:val="00396B18"/>
    <w:rsid w:val="00396F43"/>
    <w:rsid w:val="00396F4D"/>
    <w:rsid w:val="00397540"/>
    <w:rsid w:val="0039783C"/>
    <w:rsid w:val="003978AD"/>
    <w:rsid w:val="0039799A"/>
    <w:rsid w:val="00397C94"/>
    <w:rsid w:val="003A000D"/>
    <w:rsid w:val="003A0434"/>
    <w:rsid w:val="003A04DA"/>
    <w:rsid w:val="003A095C"/>
    <w:rsid w:val="003A114C"/>
    <w:rsid w:val="003A12C8"/>
    <w:rsid w:val="003A1305"/>
    <w:rsid w:val="003A1323"/>
    <w:rsid w:val="003A1579"/>
    <w:rsid w:val="003A1794"/>
    <w:rsid w:val="003A17F8"/>
    <w:rsid w:val="003A18A5"/>
    <w:rsid w:val="003A193B"/>
    <w:rsid w:val="003A1940"/>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1A2"/>
    <w:rsid w:val="003A4277"/>
    <w:rsid w:val="003A43DD"/>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8F2"/>
    <w:rsid w:val="003A59AF"/>
    <w:rsid w:val="003A5C9B"/>
    <w:rsid w:val="003A5CE6"/>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2DB"/>
    <w:rsid w:val="003A77C1"/>
    <w:rsid w:val="003A79D2"/>
    <w:rsid w:val="003A79D3"/>
    <w:rsid w:val="003A7AD1"/>
    <w:rsid w:val="003A7B5A"/>
    <w:rsid w:val="003A7C5E"/>
    <w:rsid w:val="003A7D9C"/>
    <w:rsid w:val="003A7DCA"/>
    <w:rsid w:val="003B022D"/>
    <w:rsid w:val="003B04E0"/>
    <w:rsid w:val="003B077A"/>
    <w:rsid w:val="003B0914"/>
    <w:rsid w:val="003B0AD7"/>
    <w:rsid w:val="003B0C4F"/>
    <w:rsid w:val="003B0DFE"/>
    <w:rsid w:val="003B0E35"/>
    <w:rsid w:val="003B1027"/>
    <w:rsid w:val="003B107F"/>
    <w:rsid w:val="003B1104"/>
    <w:rsid w:val="003B1107"/>
    <w:rsid w:val="003B121C"/>
    <w:rsid w:val="003B136C"/>
    <w:rsid w:val="003B14D1"/>
    <w:rsid w:val="003B14DB"/>
    <w:rsid w:val="003B166F"/>
    <w:rsid w:val="003B1C44"/>
    <w:rsid w:val="003B1D19"/>
    <w:rsid w:val="003B1E61"/>
    <w:rsid w:val="003B1F4F"/>
    <w:rsid w:val="003B22EF"/>
    <w:rsid w:val="003B2470"/>
    <w:rsid w:val="003B2521"/>
    <w:rsid w:val="003B287E"/>
    <w:rsid w:val="003B2927"/>
    <w:rsid w:val="003B2C7E"/>
    <w:rsid w:val="003B2F74"/>
    <w:rsid w:val="003B2F80"/>
    <w:rsid w:val="003B3001"/>
    <w:rsid w:val="003B30D4"/>
    <w:rsid w:val="003B321E"/>
    <w:rsid w:val="003B3328"/>
    <w:rsid w:val="003B35D8"/>
    <w:rsid w:val="003B3797"/>
    <w:rsid w:val="003B39B2"/>
    <w:rsid w:val="003B4339"/>
    <w:rsid w:val="003B45D7"/>
    <w:rsid w:val="003B4B28"/>
    <w:rsid w:val="003B4E22"/>
    <w:rsid w:val="003B4E25"/>
    <w:rsid w:val="003B4EEB"/>
    <w:rsid w:val="003B4F25"/>
    <w:rsid w:val="003B4F2E"/>
    <w:rsid w:val="003B51B1"/>
    <w:rsid w:val="003B51DC"/>
    <w:rsid w:val="003B5741"/>
    <w:rsid w:val="003B58AD"/>
    <w:rsid w:val="003B5AA4"/>
    <w:rsid w:val="003B5B49"/>
    <w:rsid w:val="003B5B62"/>
    <w:rsid w:val="003B5CE6"/>
    <w:rsid w:val="003B672D"/>
    <w:rsid w:val="003B67B0"/>
    <w:rsid w:val="003B6847"/>
    <w:rsid w:val="003B6A39"/>
    <w:rsid w:val="003B6A3C"/>
    <w:rsid w:val="003B6B2A"/>
    <w:rsid w:val="003B6E14"/>
    <w:rsid w:val="003B6E2E"/>
    <w:rsid w:val="003B6F17"/>
    <w:rsid w:val="003B6FB5"/>
    <w:rsid w:val="003B702F"/>
    <w:rsid w:val="003B7584"/>
    <w:rsid w:val="003B759A"/>
    <w:rsid w:val="003B7CBD"/>
    <w:rsid w:val="003B7E61"/>
    <w:rsid w:val="003B7E6E"/>
    <w:rsid w:val="003B7EEB"/>
    <w:rsid w:val="003C0103"/>
    <w:rsid w:val="003C02C9"/>
    <w:rsid w:val="003C045F"/>
    <w:rsid w:val="003C05AE"/>
    <w:rsid w:val="003C0778"/>
    <w:rsid w:val="003C07D0"/>
    <w:rsid w:val="003C08E7"/>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AE9"/>
    <w:rsid w:val="003C6DA7"/>
    <w:rsid w:val="003C6DB4"/>
    <w:rsid w:val="003C6EA2"/>
    <w:rsid w:val="003C6F60"/>
    <w:rsid w:val="003C7176"/>
    <w:rsid w:val="003C72AF"/>
    <w:rsid w:val="003C7410"/>
    <w:rsid w:val="003C7541"/>
    <w:rsid w:val="003C7625"/>
    <w:rsid w:val="003C780D"/>
    <w:rsid w:val="003C7820"/>
    <w:rsid w:val="003C7929"/>
    <w:rsid w:val="003C79DD"/>
    <w:rsid w:val="003C7C00"/>
    <w:rsid w:val="003D009A"/>
    <w:rsid w:val="003D00D7"/>
    <w:rsid w:val="003D02C9"/>
    <w:rsid w:val="003D0334"/>
    <w:rsid w:val="003D040E"/>
    <w:rsid w:val="003D041C"/>
    <w:rsid w:val="003D0B2A"/>
    <w:rsid w:val="003D0D12"/>
    <w:rsid w:val="003D106B"/>
    <w:rsid w:val="003D1128"/>
    <w:rsid w:val="003D11A5"/>
    <w:rsid w:val="003D11ED"/>
    <w:rsid w:val="003D177E"/>
    <w:rsid w:val="003D1850"/>
    <w:rsid w:val="003D1AC7"/>
    <w:rsid w:val="003D1ADF"/>
    <w:rsid w:val="003D210F"/>
    <w:rsid w:val="003D234A"/>
    <w:rsid w:val="003D241E"/>
    <w:rsid w:val="003D2663"/>
    <w:rsid w:val="003D27B3"/>
    <w:rsid w:val="003D28D8"/>
    <w:rsid w:val="003D2941"/>
    <w:rsid w:val="003D2AB3"/>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C9F"/>
    <w:rsid w:val="003D4E8A"/>
    <w:rsid w:val="003D50F9"/>
    <w:rsid w:val="003D573C"/>
    <w:rsid w:val="003D57ED"/>
    <w:rsid w:val="003D58C3"/>
    <w:rsid w:val="003D5920"/>
    <w:rsid w:val="003D5BA5"/>
    <w:rsid w:val="003D5C35"/>
    <w:rsid w:val="003D5F97"/>
    <w:rsid w:val="003D6119"/>
    <w:rsid w:val="003D61B2"/>
    <w:rsid w:val="003D61D6"/>
    <w:rsid w:val="003D62C7"/>
    <w:rsid w:val="003D6355"/>
    <w:rsid w:val="003D65F6"/>
    <w:rsid w:val="003D68F1"/>
    <w:rsid w:val="003D694D"/>
    <w:rsid w:val="003D6C24"/>
    <w:rsid w:val="003D7588"/>
    <w:rsid w:val="003D7827"/>
    <w:rsid w:val="003D7EFC"/>
    <w:rsid w:val="003D7F56"/>
    <w:rsid w:val="003E001D"/>
    <w:rsid w:val="003E0134"/>
    <w:rsid w:val="003E018C"/>
    <w:rsid w:val="003E02CE"/>
    <w:rsid w:val="003E04ED"/>
    <w:rsid w:val="003E054B"/>
    <w:rsid w:val="003E0647"/>
    <w:rsid w:val="003E0F3F"/>
    <w:rsid w:val="003E1303"/>
    <w:rsid w:val="003E133C"/>
    <w:rsid w:val="003E1674"/>
    <w:rsid w:val="003E1870"/>
    <w:rsid w:val="003E1875"/>
    <w:rsid w:val="003E1AFB"/>
    <w:rsid w:val="003E1BE4"/>
    <w:rsid w:val="003E1CC1"/>
    <w:rsid w:val="003E1F2D"/>
    <w:rsid w:val="003E2144"/>
    <w:rsid w:val="003E223C"/>
    <w:rsid w:val="003E2354"/>
    <w:rsid w:val="003E236F"/>
    <w:rsid w:val="003E2695"/>
    <w:rsid w:val="003E27BD"/>
    <w:rsid w:val="003E2819"/>
    <w:rsid w:val="003E28DB"/>
    <w:rsid w:val="003E2ABC"/>
    <w:rsid w:val="003E2CE5"/>
    <w:rsid w:val="003E2E61"/>
    <w:rsid w:val="003E2ED6"/>
    <w:rsid w:val="003E2EFE"/>
    <w:rsid w:val="003E2F23"/>
    <w:rsid w:val="003E3835"/>
    <w:rsid w:val="003E3AE6"/>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5EE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9F"/>
    <w:rsid w:val="003E79DF"/>
    <w:rsid w:val="003E7BE5"/>
    <w:rsid w:val="003E7CE0"/>
    <w:rsid w:val="003E7F55"/>
    <w:rsid w:val="003F00AD"/>
    <w:rsid w:val="003F025E"/>
    <w:rsid w:val="003F027A"/>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3C"/>
    <w:rsid w:val="003F27A0"/>
    <w:rsid w:val="003F2AFC"/>
    <w:rsid w:val="003F2B33"/>
    <w:rsid w:val="003F2D7B"/>
    <w:rsid w:val="003F2E10"/>
    <w:rsid w:val="003F30ED"/>
    <w:rsid w:val="003F3457"/>
    <w:rsid w:val="003F398B"/>
    <w:rsid w:val="003F39E3"/>
    <w:rsid w:val="003F3ABE"/>
    <w:rsid w:val="003F3D51"/>
    <w:rsid w:val="003F42DA"/>
    <w:rsid w:val="003F4332"/>
    <w:rsid w:val="003F44BA"/>
    <w:rsid w:val="003F4542"/>
    <w:rsid w:val="003F4555"/>
    <w:rsid w:val="003F472A"/>
    <w:rsid w:val="003F474A"/>
    <w:rsid w:val="003F4A79"/>
    <w:rsid w:val="003F4B28"/>
    <w:rsid w:val="003F4B54"/>
    <w:rsid w:val="003F4C57"/>
    <w:rsid w:val="003F4CD8"/>
    <w:rsid w:val="003F4D1A"/>
    <w:rsid w:val="003F4DF6"/>
    <w:rsid w:val="003F4F55"/>
    <w:rsid w:val="003F510B"/>
    <w:rsid w:val="003F52DC"/>
    <w:rsid w:val="003F547E"/>
    <w:rsid w:val="003F57BE"/>
    <w:rsid w:val="003F5B92"/>
    <w:rsid w:val="003F5C19"/>
    <w:rsid w:val="003F5F6D"/>
    <w:rsid w:val="003F611A"/>
    <w:rsid w:val="003F6193"/>
    <w:rsid w:val="003F6707"/>
    <w:rsid w:val="003F6A46"/>
    <w:rsid w:val="003F6BB4"/>
    <w:rsid w:val="003F6DE7"/>
    <w:rsid w:val="003F7369"/>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6FD"/>
    <w:rsid w:val="00400908"/>
    <w:rsid w:val="00400B7F"/>
    <w:rsid w:val="00400BA5"/>
    <w:rsid w:val="00400BF7"/>
    <w:rsid w:val="00400E0B"/>
    <w:rsid w:val="00400E48"/>
    <w:rsid w:val="00400F81"/>
    <w:rsid w:val="00400F9B"/>
    <w:rsid w:val="004010CF"/>
    <w:rsid w:val="004011C9"/>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86"/>
    <w:rsid w:val="00402B4F"/>
    <w:rsid w:val="00402D50"/>
    <w:rsid w:val="00402E45"/>
    <w:rsid w:val="00402FDF"/>
    <w:rsid w:val="00403035"/>
    <w:rsid w:val="00403086"/>
    <w:rsid w:val="004030B8"/>
    <w:rsid w:val="0040318D"/>
    <w:rsid w:val="00403322"/>
    <w:rsid w:val="004034FB"/>
    <w:rsid w:val="0040380F"/>
    <w:rsid w:val="0040382B"/>
    <w:rsid w:val="00403B63"/>
    <w:rsid w:val="00403CDC"/>
    <w:rsid w:val="00403FAC"/>
    <w:rsid w:val="004040CC"/>
    <w:rsid w:val="00404230"/>
    <w:rsid w:val="00404262"/>
    <w:rsid w:val="004043E9"/>
    <w:rsid w:val="00404452"/>
    <w:rsid w:val="004045E1"/>
    <w:rsid w:val="00404834"/>
    <w:rsid w:val="00404887"/>
    <w:rsid w:val="00404A24"/>
    <w:rsid w:val="00404EF2"/>
    <w:rsid w:val="00404F53"/>
    <w:rsid w:val="0040502F"/>
    <w:rsid w:val="00405299"/>
    <w:rsid w:val="004054F0"/>
    <w:rsid w:val="00405A9F"/>
    <w:rsid w:val="00405B96"/>
    <w:rsid w:val="00406028"/>
    <w:rsid w:val="0040619E"/>
    <w:rsid w:val="0040656E"/>
    <w:rsid w:val="0040659B"/>
    <w:rsid w:val="004067C8"/>
    <w:rsid w:val="0040695D"/>
    <w:rsid w:val="00406AC0"/>
    <w:rsid w:val="00406B5F"/>
    <w:rsid w:val="00406D77"/>
    <w:rsid w:val="00406D84"/>
    <w:rsid w:val="00406DE2"/>
    <w:rsid w:val="00406FBC"/>
    <w:rsid w:val="00407023"/>
    <w:rsid w:val="004071D2"/>
    <w:rsid w:val="004073DA"/>
    <w:rsid w:val="004073E9"/>
    <w:rsid w:val="00407889"/>
    <w:rsid w:val="0041032E"/>
    <w:rsid w:val="0041033E"/>
    <w:rsid w:val="004106F5"/>
    <w:rsid w:val="00410751"/>
    <w:rsid w:val="0041082D"/>
    <w:rsid w:val="00410833"/>
    <w:rsid w:val="0041090E"/>
    <w:rsid w:val="00410A84"/>
    <w:rsid w:val="00410AA7"/>
    <w:rsid w:val="00410AAB"/>
    <w:rsid w:val="00410B09"/>
    <w:rsid w:val="00410C46"/>
    <w:rsid w:val="00411185"/>
    <w:rsid w:val="0041119B"/>
    <w:rsid w:val="004112EA"/>
    <w:rsid w:val="00411303"/>
    <w:rsid w:val="0041194A"/>
    <w:rsid w:val="0041194D"/>
    <w:rsid w:val="00411A00"/>
    <w:rsid w:val="00411ADE"/>
    <w:rsid w:val="0041207D"/>
    <w:rsid w:val="00412096"/>
    <w:rsid w:val="004120F0"/>
    <w:rsid w:val="004122FF"/>
    <w:rsid w:val="0041269D"/>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EE"/>
    <w:rsid w:val="00413B15"/>
    <w:rsid w:val="00413C27"/>
    <w:rsid w:val="00414156"/>
    <w:rsid w:val="0041425B"/>
    <w:rsid w:val="004142EC"/>
    <w:rsid w:val="00414455"/>
    <w:rsid w:val="004146A7"/>
    <w:rsid w:val="004146BA"/>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79B"/>
    <w:rsid w:val="00416BAB"/>
    <w:rsid w:val="00416DAE"/>
    <w:rsid w:val="00417126"/>
    <w:rsid w:val="0041717B"/>
    <w:rsid w:val="004171BB"/>
    <w:rsid w:val="004171C6"/>
    <w:rsid w:val="0041737B"/>
    <w:rsid w:val="00417401"/>
    <w:rsid w:val="00417425"/>
    <w:rsid w:val="0041744B"/>
    <w:rsid w:val="004175FC"/>
    <w:rsid w:val="00417698"/>
    <w:rsid w:val="004177E7"/>
    <w:rsid w:val="00417ABF"/>
    <w:rsid w:val="00417AF5"/>
    <w:rsid w:val="00417C45"/>
    <w:rsid w:val="00417D46"/>
    <w:rsid w:val="0042000F"/>
    <w:rsid w:val="004201BD"/>
    <w:rsid w:val="0042038B"/>
    <w:rsid w:val="004203CC"/>
    <w:rsid w:val="00420438"/>
    <w:rsid w:val="004205A1"/>
    <w:rsid w:val="0042074B"/>
    <w:rsid w:val="00420888"/>
    <w:rsid w:val="00420A1E"/>
    <w:rsid w:val="00420A6D"/>
    <w:rsid w:val="00420C6C"/>
    <w:rsid w:val="00420CA1"/>
    <w:rsid w:val="00420CE3"/>
    <w:rsid w:val="00420D28"/>
    <w:rsid w:val="0042105C"/>
    <w:rsid w:val="004214A0"/>
    <w:rsid w:val="004214C3"/>
    <w:rsid w:val="004218CB"/>
    <w:rsid w:val="00421966"/>
    <w:rsid w:val="004219CD"/>
    <w:rsid w:val="004219F5"/>
    <w:rsid w:val="00421C0F"/>
    <w:rsid w:val="00421CC4"/>
    <w:rsid w:val="00421EA5"/>
    <w:rsid w:val="00421EAE"/>
    <w:rsid w:val="00421EBE"/>
    <w:rsid w:val="00421F64"/>
    <w:rsid w:val="00421FCB"/>
    <w:rsid w:val="004222DC"/>
    <w:rsid w:val="0042242D"/>
    <w:rsid w:val="004224EF"/>
    <w:rsid w:val="00422580"/>
    <w:rsid w:val="0042259E"/>
    <w:rsid w:val="004227A2"/>
    <w:rsid w:val="004227AC"/>
    <w:rsid w:val="0042291C"/>
    <w:rsid w:val="00422AF4"/>
    <w:rsid w:val="00422C72"/>
    <w:rsid w:val="00422E83"/>
    <w:rsid w:val="00422FF3"/>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50C7"/>
    <w:rsid w:val="00425135"/>
    <w:rsid w:val="004255D2"/>
    <w:rsid w:val="0042583D"/>
    <w:rsid w:val="00425A45"/>
    <w:rsid w:val="00425DA7"/>
    <w:rsid w:val="00425DF8"/>
    <w:rsid w:val="00425E8E"/>
    <w:rsid w:val="0042619A"/>
    <w:rsid w:val="00426384"/>
    <w:rsid w:val="004268B4"/>
    <w:rsid w:val="00426BD5"/>
    <w:rsid w:val="00426CE8"/>
    <w:rsid w:val="00426E74"/>
    <w:rsid w:val="00426FF8"/>
    <w:rsid w:val="00427421"/>
    <w:rsid w:val="00427464"/>
    <w:rsid w:val="0042746D"/>
    <w:rsid w:val="004276F3"/>
    <w:rsid w:val="00427CB7"/>
    <w:rsid w:val="00427CDE"/>
    <w:rsid w:val="00427E74"/>
    <w:rsid w:val="0043010B"/>
    <w:rsid w:val="004302FC"/>
    <w:rsid w:val="00430418"/>
    <w:rsid w:val="00430452"/>
    <w:rsid w:val="004304CA"/>
    <w:rsid w:val="004305FD"/>
    <w:rsid w:val="004307B3"/>
    <w:rsid w:val="004307ED"/>
    <w:rsid w:val="004308C1"/>
    <w:rsid w:val="00430D7E"/>
    <w:rsid w:val="00430E90"/>
    <w:rsid w:val="00430EEC"/>
    <w:rsid w:val="00431096"/>
    <w:rsid w:val="00431156"/>
    <w:rsid w:val="00431199"/>
    <w:rsid w:val="00431245"/>
    <w:rsid w:val="004313C7"/>
    <w:rsid w:val="004313E6"/>
    <w:rsid w:val="00431489"/>
    <w:rsid w:val="00431520"/>
    <w:rsid w:val="00431764"/>
    <w:rsid w:val="00431778"/>
    <w:rsid w:val="004319BD"/>
    <w:rsid w:val="00431ACE"/>
    <w:rsid w:val="00431EA2"/>
    <w:rsid w:val="0043205C"/>
    <w:rsid w:val="00432470"/>
    <w:rsid w:val="00432499"/>
    <w:rsid w:val="004326E5"/>
    <w:rsid w:val="004326E9"/>
    <w:rsid w:val="00432882"/>
    <w:rsid w:val="004329F7"/>
    <w:rsid w:val="00432A93"/>
    <w:rsid w:val="00433671"/>
    <w:rsid w:val="00433AC3"/>
    <w:rsid w:val="00433AE5"/>
    <w:rsid w:val="00433C23"/>
    <w:rsid w:val="00433D80"/>
    <w:rsid w:val="00433F92"/>
    <w:rsid w:val="0043412B"/>
    <w:rsid w:val="004343B6"/>
    <w:rsid w:val="0043444B"/>
    <w:rsid w:val="004347B0"/>
    <w:rsid w:val="00434877"/>
    <w:rsid w:val="00434AAA"/>
    <w:rsid w:val="00434BE8"/>
    <w:rsid w:val="00434E69"/>
    <w:rsid w:val="00435287"/>
    <w:rsid w:val="00435472"/>
    <w:rsid w:val="0043548D"/>
    <w:rsid w:val="004355E4"/>
    <w:rsid w:val="00435715"/>
    <w:rsid w:val="00435C45"/>
    <w:rsid w:val="00435EDE"/>
    <w:rsid w:val="00435F04"/>
    <w:rsid w:val="00436231"/>
    <w:rsid w:val="00436466"/>
    <w:rsid w:val="0043660A"/>
    <w:rsid w:val="004369AB"/>
    <w:rsid w:val="00436B59"/>
    <w:rsid w:val="0043713A"/>
    <w:rsid w:val="00437214"/>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5D"/>
    <w:rsid w:val="00440355"/>
    <w:rsid w:val="00440610"/>
    <w:rsid w:val="0044065B"/>
    <w:rsid w:val="00440757"/>
    <w:rsid w:val="0044075F"/>
    <w:rsid w:val="004407D8"/>
    <w:rsid w:val="004409B8"/>
    <w:rsid w:val="00440EB0"/>
    <w:rsid w:val="004411B8"/>
    <w:rsid w:val="0044122F"/>
    <w:rsid w:val="004413DD"/>
    <w:rsid w:val="00441501"/>
    <w:rsid w:val="00441545"/>
    <w:rsid w:val="004415A8"/>
    <w:rsid w:val="00441BC4"/>
    <w:rsid w:val="00441BCC"/>
    <w:rsid w:val="00441C91"/>
    <w:rsid w:val="00441CAF"/>
    <w:rsid w:val="00441DB4"/>
    <w:rsid w:val="00441E34"/>
    <w:rsid w:val="00441E68"/>
    <w:rsid w:val="00441E94"/>
    <w:rsid w:val="00441ED2"/>
    <w:rsid w:val="00442073"/>
    <w:rsid w:val="0044229E"/>
    <w:rsid w:val="004422C9"/>
    <w:rsid w:val="004426AD"/>
    <w:rsid w:val="004426B6"/>
    <w:rsid w:val="004426E7"/>
    <w:rsid w:val="00442B2B"/>
    <w:rsid w:val="00442B98"/>
    <w:rsid w:val="00442C51"/>
    <w:rsid w:val="00442CBA"/>
    <w:rsid w:val="00442CEE"/>
    <w:rsid w:val="00442DA6"/>
    <w:rsid w:val="00442E01"/>
    <w:rsid w:val="00442FE4"/>
    <w:rsid w:val="00443198"/>
    <w:rsid w:val="004431BB"/>
    <w:rsid w:val="0044320E"/>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430"/>
    <w:rsid w:val="004505ED"/>
    <w:rsid w:val="00450691"/>
    <w:rsid w:val="004506CF"/>
    <w:rsid w:val="0045082F"/>
    <w:rsid w:val="00450873"/>
    <w:rsid w:val="004508D1"/>
    <w:rsid w:val="00450966"/>
    <w:rsid w:val="0045096C"/>
    <w:rsid w:val="004509D6"/>
    <w:rsid w:val="00450A8B"/>
    <w:rsid w:val="00450C22"/>
    <w:rsid w:val="00450C47"/>
    <w:rsid w:val="00450DE2"/>
    <w:rsid w:val="00450F95"/>
    <w:rsid w:val="00450F9F"/>
    <w:rsid w:val="004511A7"/>
    <w:rsid w:val="004512D4"/>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ED1"/>
    <w:rsid w:val="0045301C"/>
    <w:rsid w:val="004530D6"/>
    <w:rsid w:val="00453155"/>
    <w:rsid w:val="0045337B"/>
    <w:rsid w:val="00453464"/>
    <w:rsid w:val="0045354E"/>
    <w:rsid w:val="00453707"/>
    <w:rsid w:val="004537FA"/>
    <w:rsid w:val="00453843"/>
    <w:rsid w:val="00453AE3"/>
    <w:rsid w:val="00453C44"/>
    <w:rsid w:val="00453C9B"/>
    <w:rsid w:val="0045400A"/>
    <w:rsid w:val="00454294"/>
    <w:rsid w:val="0045431E"/>
    <w:rsid w:val="00454370"/>
    <w:rsid w:val="00454372"/>
    <w:rsid w:val="0045499F"/>
    <w:rsid w:val="00454A57"/>
    <w:rsid w:val="00454EF0"/>
    <w:rsid w:val="00454F4B"/>
    <w:rsid w:val="00454FE3"/>
    <w:rsid w:val="0045513C"/>
    <w:rsid w:val="004552B9"/>
    <w:rsid w:val="00455327"/>
    <w:rsid w:val="004554D1"/>
    <w:rsid w:val="00455891"/>
    <w:rsid w:val="00455CF3"/>
    <w:rsid w:val="00455FA8"/>
    <w:rsid w:val="004562D8"/>
    <w:rsid w:val="004566BE"/>
    <w:rsid w:val="004566C1"/>
    <w:rsid w:val="0045694A"/>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326"/>
    <w:rsid w:val="004614B8"/>
    <w:rsid w:val="00461841"/>
    <w:rsid w:val="00461AFD"/>
    <w:rsid w:val="00461C84"/>
    <w:rsid w:val="00461DAC"/>
    <w:rsid w:val="00461FA6"/>
    <w:rsid w:val="00462123"/>
    <w:rsid w:val="004621B8"/>
    <w:rsid w:val="0046236D"/>
    <w:rsid w:val="00462789"/>
    <w:rsid w:val="00462833"/>
    <w:rsid w:val="00462A09"/>
    <w:rsid w:val="00462BBE"/>
    <w:rsid w:val="00462C73"/>
    <w:rsid w:val="00462F4C"/>
    <w:rsid w:val="0046301A"/>
    <w:rsid w:val="004630B8"/>
    <w:rsid w:val="004630E4"/>
    <w:rsid w:val="004633FD"/>
    <w:rsid w:val="004638AE"/>
    <w:rsid w:val="004639DF"/>
    <w:rsid w:val="00463B91"/>
    <w:rsid w:val="00463CED"/>
    <w:rsid w:val="00464044"/>
    <w:rsid w:val="0046417A"/>
    <w:rsid w:val="00464616"/>
    <w:rsid w:val="00464822"/>
    <w:rsid w:val="00464C1B"/>
    <w:rsid w:val="00464CCE"/>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7FA"/>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E5F"/>
    <w:rsid w:val="00470409"/>
    <w:rsid w:val="00470442"/>
    <w:rsid w:val="00470449"/>
    <w:rsid w:val="0047049F"/>
    <w:rsid w:val="004705CA"/>
    <w:rsid w:val="004706C0"/>
    <w:rsid w:val="00470B38"/>
    <w:rsid w:val="00470B8D"/>
    <w:rsid w:val="00470C77"/>
    <w:rsid w:val="00470E7C"/>
    <w:rsid w:val="00471117"/>
    <w:rsid w:val="004712BE"/>
    <w:rsid w:val="00471356"/>
    <w:rsid w:val="0047141F"/>
    <w:rsid w:val="0047163D"/>
    <w:rsid w:val="0047197B"/>
    <w:rsid w:val="00471B21"/>
    <w:rsid w:val="00471BF3"/>
    <w:rsid w:val="00471D4B"/>
    <w:rsid w:val="00472241"/>
    <w:rsid w:val="00472244"/>
    <w:rsid w:val="0047229B"/>
    <w:rsid w:val="00472312"/>
    <w:rsid w:val="0047258D"/>
    <w:rsid w:val="00472659"/>
    <w:rsid w:val="00472790"/>
    <w:rsid w:val="00472797"/>
    <w:rsid w:val="0047299E"/>
    <w:rsid w:val="00472CD4"/>
    <w:rsid w:val="00472CFC"/>
    <w:rsid w:val="00472EC3"/>
    <w:rsid w:val="00472F9F"/>
    <w:rsid w:val="00473066"/>
    <w:rsid w:val="00473138"/>
    <w:rsid w:val="00473360"/>
    <w:rsid w:val="004736D5"/>
    <w:rsid w:val="0047373E"/>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C6A"/>
    <w:rsid w:val="00474F6A"/>
    <w:rsid w:val="00475276"/>
    <w:rsid w:val="0047554D"/>
    <w:rsid w:val="00475617"/>
    <w:rsid w:val="0047576E"/>
    <w:rsid w:val="0047583F"/>
    <w:rsid w:val="004759A0"/>
    <w:rsid w:val="004759EF"/>
    <w:rsid w:val="004759FE"/>
    <w:rsid w:val="00475ACD"/>
    <w:rsid w:val="00475B54"/>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7A"/>
    <w:rsid w:val="00477483"/>
    <w:rsid w:val="0047757E"/>
    <w:rsid w:val="0047784A"/>
    <w:rsid w:val="00477968"/>
    <w:rsid w:val="00477C3D"/>
    <w:rsid w:val="00480071"/>
    <w:rsid w:val="004802DD"/>
    <w:rsid w:val="004805A6"/>
    <w:rsid w:val="004809B3"/>
    <w:rsid w:val="004809E1"/>
    <w:rsid w:val="00480DA9"/>
    <w:rsid w:val="00480DFD"/>
    <w:rsid w:val="00480E0A"/>
    <w:rsid w:val="00480E85"/>
    <w:rsid w:val="00480FA9"/>
    <w:rsid w:val="00481065"/>
    <w:rsid w:val="00481177"/>
    <w:rsid w:val="004811F8"/>
    <w:rsid w:val="004813BF"/>
    <w:rsid w:val="004815ED"/>
    <w:rsid w:val="004818CC"/>
    <w:rsid w:val="004819B1"/>
    <w:rsid w:val="004819E1"/>
    <w:rsid w:val="00481B88"/>
    <w:rsid w:val="00481DE8"/>
    <w:rsid w:val="00481F95"/>
    <w:rsid w:val="004821B9"/>
    <w:rsid w:val="00482363"/>
    <w:rsid w:val="00482679"/>
    <w:rsid w:val="00482804"/>
    <w:rsid w:val="00482A1B"/>
    <w:rsid w:val="00482A80"/>
    <w:rsid w:val="00483191"/>
    <w:rsid w:val="004831ED"/>
    <w:rsid w:val="004835DF"/>
    <w:rsid w:val="0048375F"/>
    <w:rsid w:val="0048399E"/>
    <w:rsid w:val="00483AE6"/>
    <w:rsid w:val="00483B66"/>
    <w:rsid w:val="00483EC7"/>
    <w:rsid w:val="00483F95"/>
    <w:rsid w:val="00484123"/>
    <w:rsid w:val="00484255"/>
    <w:rsid w:val="0048475B"/>
    <w:rsid w:val="00484878"/>
    <w:rsid w:val="0048496F"/>
    <w:rsid w:val="00484985"/>
    <w:rsid w:val="0048498E"/>
    <w:rsid w:val="00484B3C"/>
    <w:rsid w:val="00484BBB"/>
    <w:rsid w:val="00484E7F"/>
    <w:rsid w:val="00484F41"/>
    <w:rsid w:val="004852EC"/>
    <w:rsid w:val="0048540D"/>
    <w:rsid w:val="0048550A"/>
    <w:rsid w:val="004855C0"/>
    <w:rsid w:val="0048571E"/>
    <w:rsid w:val="0048588C"/>
    <w:rsid w:val="00485945"/>
    <w:rsid w:val="00485C4B"/>
    <w:rsid w:val="00485ED7"/>
    <w:rsid w:val="00486402"/>
    <w:rsid w:val="00486645"/>
    <w:rsid w:val="00486666"/>
    <w:rsid w:val="004867A9"/>
    <w:rsid w:val="00486FB2"/>
    <w:rsid w:val="00486FB8"/>
    <w:rsid w:val="0048716B"/>
    <w:rsid w:val="0048724E"/>
    <w:rsid w:val="004872B7"/>
    <w:rsid w:val="00487427"/>
    <w:rsid w:val="004874AB"/>
    <w:rsid w:val="00487818"/>
    <w:rsid w:val="00487877"/>
    <w:rsid w:val="00487A53"/>
    <w:rsid w:val="00487B46"/>
    <w:rsid w:val="00487CEB"/>
    <w:rsid w:val="00487D54"/>
    <w:rsid w:val="004903B0"/>
    <w:rsid w:val="00490462"/>
    <w:rsid w:val="004904E4"/>
    <w:rsid w:val="004906F7"/>
    <w:rsid w:val="00490867"/>
    <w:rsid w:val="004909B7"/>
    <w:rsid w:val="00490C49"/>
    <w:rsid w:val="00490CBB"/>
    <w:rsid w:val="00490CF9"/>
    <w:rsid w:val="00490D56"/>
    <w:rsid w:val="00490E2E"/>
    <w:rsid w:val="00490EEC"/>
    <w:rsid w:val="004910AE"/>
    <w:rsid w:val="004912BC"/>
    <w:rsid w:val="004912C8"/>
    <w:rsid w:val="004912E5"/>
    <w:rsid w:val="00491461"/>
    <w:rsid w:val="00491522"/>
    <w:rsid w:val="00491563"/>
    <w:rsid w:val="004917AF"/>
    <w:rsid w:val="0049180E"/>
    <w:rsid w:val="00491D88"/>
    <w:rsid w:val="0049217B"/>
    <w:rsid w:val="00492269"/>
    <w:rsid w:val="004922AC"/>
    <w:rsid w:val="0049249C"/>
    <w:rsid w:val="00492538"/>
    <w:rsid w:val="0049262D"/>
    <w:rsid w:val="0049281C"/>
    <w:rsid w:val="00492839"/>
    <w:rsid w:val="004928BF"/>
    <w:rsid w:val="00492C08"/>
    <w:rsid w:val="00492C32"/>
    <w:rsid w:val="00492E86"/>
    <w:rsid w:val="00493026"/>
    <w:rsid w:val="00493253"/>
    <w:rsid w:val="00493777"/>
    <w:rsid w:val="004937EA"/>
    <w:rsid w:val="004937F9"/>
    <w:rsid w:val="00493A41"/>
    <w:rsid w:val="004940DF"/>
    <w:rsid w:val="004943E2"/>
    <w:rsid w:val="004944C7"/>
    <w:rsid w:val="0049452F"/>
    <w:rsid w:val="004945BE"/>
    <w:rsid w:val="0049492A"/>
    <w:rsid w:val="00494C3B"/>
    <w:rsid w:val="00494CBF"/>
    <w:rsid w:val="00494DE0"/>
    <w:rsid w:val="00494ED6"/>
    <w:rsid w:val="00494F1D"/>
    <w:rsid w:val="00495204"/>
    <w:rsid w:val="004957EF"/>
    <w:rsid w:val="004959D7"/>
    <w:rsid w:val="00495F1C"/>
    <w:rsid w:val="00496087"/>
    <w:rsid w:val="004961B7"/>
    <w:rsid w:val="004961BD"/>
    <w:rsid w:val="00496246"/>
    <w:rsid w:val="004965E9"/>
    <w:rsid w:val="00496926"/>
    <w:rsid w:val="00496BCF"/>
    <w:rsid w:val="00496F19"/>
    <w:rsid w:val="00496F84"/>
    <w:rsid w:val="00497648"/>
    <w:rsid w:val="004979CB"/>
    <w:rsid w:val="00497BA2"/>
    <w:rsid w:val="00497C5D"/>
    <w:rsid w:val="00497C68"/>
    <w:rsid w:val="00497E20"/>
    <w:rsid w:val="00497F6D"/>
    <w:rsid w:val="004A06E3"/>
    <w:rsid w:val="004A0821"/>
    <w:rsid w:val="004A0908"/>
    <w:rsid w:val="004A0ACF"/>
    <w:rsid w:val="004A0BC8"/>
    <w:rsid w:val="004A0CAF"/>
    <w:rsid w:val="004A0E0C"/>
    <w:rsid w:val="004A116A"/>
    <w:rsid w:val="004A1191"/>
    <w:rsid w:val="004A121B"/>
    <w:rsid w:val="004A153B"/>
    <w:rsid w:val="004A1657"/>
    <w:rsid w:val="004A175E"/>
    <w:rsid w:val="004A18B8"/>
    <w:rsid w:val="004A1A96"/>
    <w:rsid w:val="004A1C7D"/>
    <w:rsid w:val="004A1DAF"/>
    <w:rsid w:val="004A1F2D"/>
    <w:rsid w:val="004A2636"/>
    <w:rsid w:val="004A2E3D"/>
    <w:rsid w:val="004A2F5A"/>
    <w:rsid w:val="004A32C9"/>
    <w:rsid w:val="004A3526"/>
    <w:rsid w:val="004A36B3"/>
    <w:rsid w:val="004A3968"/>
    <w:rsid w:val="004A39D8"/>
    <w:rsid w:val="004A3D4D"/>
    <w:rsid w:val="004A3F0B"/>
    <w:rsid w:val="004A41DD"/>
    <w:rsid w:val="004A4273"/>
    <w:rsid w:val="004A4298"/>
    <w:rsid w:val="004A42E9"/>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ACB"/>
    <w:rsid w:val="004A6BB9"/>
    <w:rsid w:val="004A6BCF"/>
    <w:rsid w:val="004A6DE2"/>
    <w:rsid w:val="004A6E0C"/>
    <w:rsid w:val="004A6EF2"/>
    <w:rsid w:val="004A70A1"/>
    <w:rsid w:val="004A7819"/>
    <w:rsid w:val="004A7B51"/>
    <w:rsid w:val="004B0001"/>
    <w:rsid w:val="004B018E"/>
    <w:rsid w:val="004B024F"/>
    <w:rsid w:val="004B0554"/>
    <w:rsid w:val="004B0570"/>
    <w:rsid w:val="004B0639"/>
    <w:rsid w:val="004B06BB"/>
    <w:rsid w:val="004B0ABA"/>
    <w:rsid w:val="004B0C28"/>
    <w:rsid w:val="004B0DFC"/>
    <w:rsid w:val="004B1276"/>
    <w:rsid w:val="004B1349"/>
    <w:rsid w:val="004B1458"/>
    <w:rsid w:val="004B14D5"/>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802"/>
    <w:rsid w:val="004B4965"/>
    <w:rsid w:val="004B4B0C"/>
    <w:rsid w:val="004B4C83"/>
    <w:rsid w:val="004B4E3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BCE"/>
    <w:rsid w:val="004B6D06"/>
    <w:rsid w:val="004B6DE8"/>
    <w:rsid w:val="004B6F6B"/>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80"/>
    <w:rsid w:val="004C0124"/>
    <w:rsid w:val="004C01B2"/>
    <w:rsid w:val="004C0450"/>
    <w:rsid w:val="004C0897"/>
    <w:rsid w:val="004C08A0"/>
    <w:rsid w:val="004C0B10"/>
    <w:rsid w:val="004C0B84"/>
    <w:rsid w:val="004C0D13"/>
    <w:rsid w:val="004C0F7A"/>
    <w:rsid w:val="004C10A6"/>
    <w:rsid w:val="004C10BC"/>
    <w:rsid w:val="004C1379"/>
    <w:rsid w:val="004C13F0"/>
    <w:rsid w:val="004C157F"/>
    <w:rsid w:val="004C1613"/>
    <w:rsid w:val="004C1654"/>
    <w:rsid w:val="004C186D"/>
    <w:rsid w:val="004C1938"/>
    <w:rsid w:val="004C1BA7"/>
    <w:rsid w:val="004C1E96"/>
    <w:rsid w:val="004C1F6F"/>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893"/>
    <w:rsid w:val="004C4BDE"/>
    <w:rsid w:val="004C4C1E"/>
    <w:rsid w:val="004C4EEF"/>
    <w:rsid w:val="004C4F28"/>
    <w:rsid w:val="004C50AC"/>
    <w:rsid w:val="004C51C4"/>
    <w:rsid w:val="004C5219"/>
    <w:rsid w:val="004C55B8"/>
    <w:rsid w:val="004C5706"/>
    <w:rsid w:val="004C57DA"/>
    <w:rsid w:val="004C59B8"/>
    <w:rsid w:val="004C5BC8"/>
    <w:rsid w:val="004C5CFC"/>
    <w:rsid w:val="004C6384"/>
    <w:rsid w:val="004C685B"/>
    <w:rsid w:val="004C6BDB"/>
    <w:rsid w:val="004C71B0"/>
    <w:rsid w:val="004C74B5"/>
    <w:rsid w:val="004C756A"/>
    <w:rsid w:val="004C7626"/>
    <w:rsid w:val="004C7820"/>
    <w:rsid w:val="004C7D6C"/>
    <w:rsid w:val="004C7E51"/>
    <w:rsid w:val="004D0032"/>
    <w:rsid w:val="004D025E"/>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98C"/>
    <w:rsid w:val="004D1CFA"/>
    <w:rsid w:val="004D212F"/>
    <w:rsid w:val="004D23D8"/>
    <w:rsid w:val="004D26C6"/>
    <w:rsid w:val="004D274D"/>
    <w:rsid w:val="004D28A8"/>
    <w:rsid w:val="004D28F0"/>
    <w:rsid w:val="004D2C62"/>
    <w:rsid w:val="004D2DCB"/>
    <w:rsid w:val="004D303E"/>
    <w:rsid w:val="004D313E"/>
    <w:rsid w:val="004D31D9"/>
    <w:rsid w:val="004D3253"/>
    <w:rsid w:val="004D32A0"/>
    <w:rsid w:val="004D34BF"/>
    <w:rsid w:val="004D34C3"/>
    <w:rsid w:val="004D3605"/>
    <w:rsid w:val="004D36E4"/>
    <w:rsid w:val="004D3813"/>
    <w:rsid w:val="004D3AC5"/>
    <w:rsid w:val="004D3C83"/>
    <w:rsid w:val="004D3F66"/>
    <w:rsid w:val="004D3FB7"/>
    <w:rsid w:val="004D400D"/>
    <w:rsid w:val="004D421B"/>
    <w:rsid w:val="004D47D8"/>
    <w:rsid w:val="004D4992"/>
    <w:rsid w:val="004D4A56"/>
    <w:rsid w:val="004D4C44"/>
    <w:rsid w:val="004D4CEC"/>
    <w:rsid w:val="004D4EB4"/>
    <w:rsid w:val="004D5074"/>
    <w:rsid w:val="004D5409"/>
    <w:rsid w:val="004D5585"/>
    <w:rsid w:val="004D56C9"/>
    <w:rsid w:val="004D595D"/>
    <w:rsid w:val="004D5A8D"/>
    <w:rsid w:val="004D5B19"/>
    <w:rsid w:val="004D5CB2"/>
    <w:rsid w:val="004D5EF0"/>
    <w:rsid w:val="004D5F08"/>
    <w:rsid w:val="004D5FA6"/>
    <w:rsid w:val="004D6059"/>
    <w:rsid w:val="004D63C1"/>
    <w:rsid w:val="004D6585"/>
    <w:rsid w:val="004D69A7"/>
    <w:rsid w:val="004D6E0B"/>
    <w:rsid w:val="004D6E5E"/>
    <w:rsid w:val="004D6E70"/>
    <w:rsid w:val="004D7043"/>
    <w:rsid w:val="004D716A"/>
    <w:rsid w:val="004D7442"/>
    <w:rsid w:val="004D7524"/>
    <w:rsid w:val="004D762F"/>
    <w:rsid w:val="004D77A0"/>
    <w:rsid w:val="004D79AF"/>
    <w:rsid w:val="004D7A16"/>
    <w:rsid w:val="004D7DE1"/>
    <w:rsid w:val="004D7EE9"/>
    <w:rsid w:val="004E008A"/>
    <w:rsid w:val="004E023D"/>
    <w:rsid w:val="004E06EA"/>
    <w:rsid w:val="004E08CB"/>
    <w:rsid w:val="004E09C5"/>
    <w:rsid w:val="004E0BB2"/>
    <w:rsid w:val="004E0C14"/>
    <w:rsid w:val="004E0C7D"/>
    <w:rsid w:val="004E0CB1"/>
    <w:rsid w:val="004E0D0B"/>
    <w:rsid w:val="004E0ED6"/>
    <w:rsid w:val="004E0F40"/>
    <w:rsid w:val="004E12F4"/>
    <w:rsid w:val="004E1381"/>
    <w:rsid w:val="004E13E0"/>
    <w:rsid w:val="004E163D"/>
    <w:rsid w:val="004E1855"/>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8DE"/>
    <w:rsid w:val="004E49E7"/>
    <w:rsid w:val="004E4E32"/>
    <w:rsid w:val="004E5133"/>
    <w:rsid w:val="004E542A"/>
    <w:rsid w:val="004E577A"/>
    <w:rsid w:val="004E57B7"/>
    <w:rsid w:val="004E593C"/>
    <w:rsid w:val="004E5B09"/>
    <w:rsid w:val="004E5C58"/>
    <w:rsid w:val="004E5D28"/>
    <w:rsid w:val="004E5E24"/>
    <w:rsid w:val="004E6054"/>
    <w:rsid w:val="004E621D"/>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E33"/>
    <w:rsid w:val="004E7EAF"/>
    <w:rsid w:val="004E7FF4"/>
    <w:rsid w:val="004F00F0"/>
    <w:rsid w:val="004F0259"/>
    <w:rsid w:val="004F0579"/>
    <w:rsid w:val="004F09AE"/>
    <w:rsid w:val="004F0B1E"/>
    <w:rsid w:val="004F0C51"/>
    <w:rsid w:val="004F0EB2"/>
    <w:rsid w:val="004F1101"/>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573"/>
    <w:rsid w:val="004F470A"/>
    <w:rsid w:val="004F4DAB"/>
    <w:rsid w:val="004F4FF5"/>
    <w:rsid w:val="004F5148"/>
    <w:rsid w:val="004F522D"/>
    <w:rsid w:val="004F5278"/>
    <w:rsid w:val="004F530A"/>
    <w:rsid w:val="004F546B"/>
    <w:rsid w:val="004F562E"/>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36C"/>
    <w:rsid w:val="004F73D6"/>
    <w:rsid w:val="004F7450"/>
    <w:rsid w:val="004F7516"/>
    <w:rsid w:val="004F76B0"/>
    <w:rsid w:val="004F7710"/>
    <w:rsid w:val="004F7785"/>
    <w:rsid w:val="004F78F8"/>
    <w:rsid w:val="004F79E6"/>
    <w:rsid w:val="004F7ACB"/>
    <w:rsid w:val="004F7AE2"/>
    <w:rsid w:val="004F7C64"/>
    <w:rsid w:val="004F7DBA"/>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94E"/>
    <w:rsid w:val="00504C92"/>
    <w:rsid w:val="00504CB3"/>
    <w:rsid w:val="00504DD1"/>
    <w:rsid w:val="005051F9"/>
    <w:rsid w:val="00505233"/>
    <w:rsid w:val="00505452"/>
    <w:rsid w:val="0050548C"/>
    <w:rsid w:val="00505541"/>
    <w:rsid w:val="005055AC"/>
    <w:rsid w:val="00505602"/>
    <w:rsid w:val="005059C0"/>
    <w:rsid w:val="00505B72"/>
    <w:rsid w:val="00505BFE"/>
    <w:rsid w:val="00505C23"/>
    <w:rsid w:val="00505E3E"/>
    <w:rsid w:val="00506159"/>
    <w:rsid w:val="0050618B"/>
    <w:rsid w:val="00506318"/>
    <w:rsid w:val="005063A4"/>
    <w:rsid w:val="005064AB"/>
    <w:rsid w:val="00506A8B"/>
    <w:rsid w:val="00506C3F"/>
    <w:rsid w:val="00506E70"/>
    <w:rsid w:val="00507209"/>
    <w:rsid w:val="0050723B"/>
    <w:rsid w:val="005072C7"/>
    <w:rsid w:val="005073F7"/>
    <w:rsid w:val="00507489"/>
    <w:rsid w:val="005077F2"/>
    <w:rsid w:val="005078EC"/>
    <w:rsid w:val="00507B69"/>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B73"/>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204"/>
    <w:rsid w:val="00517329"/>
    <w:rsid w:val="0051739D"/>
    <w:rsid w:val="005173AD"/>
    <w:rsid w:val="00517927"/>
    <w:rsid w:val="005179E9"/>
    <w:rsid w:val="00517A2C"/>
    <w:rsid w:val="00517A33"/>
    <w:rsid w:val="00517B76"/>
    <w:rsid w:val="00517BEC"/>
    <w:rsid w:val="00517CBF"/>
    <w:rsid w:val="00517E0D"/>
    <w:rsid w:val="00517E15"/>
    <w:rsid w:val="00517E1C"/>
    <w:rsid w:val="00517F54"/>
    <w:rsid w:val="005201FA"/>
    <w:rsid w:val="005204C5"/>
    <w:rsid w:val="005205FB"/>
    <w:rsid w:val="00520852"/>
    <w:rsid w:val="00520A0E"/>
    <w:rsid w:val="00520AB3"/>
    <w:rsid w:val="00520B0E"/>
    <w:rsid w:val="00520B8C"/>
    <w:rsid w:val="00520BA8"/>
    <w:rsid w:val="00520D6A"/>
    <w:rsid w:val="00520F4A"/>
    <w:rsid w:val="0052117D"/>
    <w:rsid w:val="00521221"/>
    <w:rsid w:val="00521273"/>
    <w:rsid w:val="0052140C"/>
    <w:rsid w:val="005215FA"/>
    <w:rsid w:val="00521655"/>
    <w:rsid w:val="005216D9"/>
    <w:rsid w:val="00521D81"/>
    <w:rsid w:val="00522728"/>
    <w:rsid w:val="005229D5"/>
    <w:rsid w:val="005230A4"/>
    <w:rsid w:val="00523169"/>
    <w:rsid w:val="00523423"/>
    <w:rsid w:val="00523537"/>
    <w:rsid w:val="0052391A"/>
    <w:rsid w:val="00523A60"/>
    <w:rsid w:val="00523C3E"/>
    <w:rsid w:val="00523DD6"/>
    <w:rsid w:val="00524447"/>
    <w:rsid w:val="0052446E"/>
    <w:rsid w:val="0052487D"/>
    <w:rsid w:val="00524D50"/>
    <w:rsid w:val="00524F2A"/>
    <w:rsid w:val="00524FC1"/>
    <w:rsid w:val="00524FF7"/>
    <w:rsid w:val="005251D6"/>
    <w:rsid w:val="00525531"/>
    <w:rsid w:val="005255E1"/>
    <w:rsid w:val="005255F9"/>
    <w:rsid w:val="00525847"/>
    <w:rsid w:val="005258A8"/>
    <w:rsid w:val="00525A30"/>
    <w:rsid w:val="00525A39"/>
    <w:rsid w:val="00525CC0"/>
    <w:rsid w:val="00525DD2"/>
    <w:rsid w:val="00525F9E"/>
    <w:rsid w:val="00526048"/>
    <w:rsid w:val="00526151"/>
    <w:rsid w:val="00526569"/>
    <w:rsid w:val="0052674A"/>
    <w:rsid w:val="00526930"/>
    <w:rsid w:val="00526BF3"/>
    <w:rsid w:val="00526E05"/>
    <w:rsid w:val="00526E28"/>
    <w:rsid w:val="00526FCC"/>
    <w:rsid w:val="005270D4"/>
    <w:rsid w:val="005277F5"/>
    <w:rsid w:val="00527930"/>
    <w:rsid w:val="00527980"/>
    <w:rsid w:val="00527A8A"/>
    <w:rsid w:val="00527E51"/>
    <w:rsid w:val="00527FD4"/>
    <w:rsid w:val="00530080"/>
    <w:rsid w:val="00530285"/>
    <w:rsid w:val="0053035E"/>
    <w:rsid w:val="00530455"/>
    <w:rsid w:val="00530501"/>
    <w:rsid w:val="00530646"/>
    <w:rsid w:val="00530680"/>
    <w:rsid w:val="005306B2"/>
    <w:rsid w:val="00530975"/>
    <w:rsid w:val="0053098F"/>
    <w:rsid w:val="0053099F"/>
    <w:rsid w:val="005309A5"/>
    <w:rsid w:val="00530CAA"/>
    <w:rsid w:val="00530FB9"/>
    <w:rsid w:val="0053136C"/>
    <w:rsid w:val="0053150F"/>
    <w:rsid w:val="005315BB"/>
    <w:rsid w:val="00531671"/>
    <w:rsid w:val="005316B6"/>
    <w:rsid w:val="0053184A"/>
    <w:rsid w:val="00531893"/>
    <w:rsid w:val="00531911"/>
    <w:rsid w:val="00531954"/>
    <w:rsid w:val="00531B27"/>
    <w:rsid w:val="00531BE2"/>
    <w:rsid w:val="00531D85"/>
    <w:rsid w:val="00532016"/>
    <w:rsid w:val="0053222C"/>
    <w:rsid w:val="00532360"/>
    <w:rsid w:val="00532521"/>
    <w:rsid w:val="00532B2C"/>
    <w:rsid w:val="00532B97"/>
    <w:rsid w:val="00532DB9"/>
    <w:rsid w:val="00532F57"/>
    <w:rsid w:val="00533107"/>
    <w:rsid w:val="00533237"/>
    <w:rsid w:val="00533310"/>
    <w:rsid w:val="00533347"/>
    <w:rsid w:val="005334AD"/>
    <w:rsid w:val="005335C6"/>
    <w:rsid w:val="00533709"/>
    <w:rsid w:val="005337EA"/>
    <w:rsid w:val="00533869"/>
    <w:rsid w:val="00533EEA"/>
    <w:rsid w:val="00534038"/>
    <w:rsid w:val="00534322"/>
    <w:rsid w:val="00534325"/>
    <w:rsid w:val="005344AE"/>
    <w:rsid w:val="00534595"/>
    <w:rsid w:val="005346AC"/>
    <w:rsid w:val="005349E0"/>
    <w:rsid w:val="00534A61"/>
    <w:rsid w:val="00534B95"/>
    <w:rsid w:val="00534C23"/>
    <w:rsid w:val="00534C35"/>
    <w:rsid w:val="00534E58"/>
    <w:rsid w:val="005351B3"/>
    <w:rsid w:val="005352E9"/>
    <w:rsid w:val="00535365"/>
    <w:rsid w:val="00535517"/>
    <w:rsid w:val="0053563A"/>
    <w:rsid w:val="00535698"/>
    <w:rsid w:val="005359AB"/>
    <w:rsid w:val="00535A13"/>
    <w:rsid w:val="00535BE4"/>
    <w:rsid w:val="00535C6F"/>
    <w:rsid w:val="00535CBB"/>
    <w:rsid w:val="00535DB3"/>
    <w:rsid w:val="00535DC8"/>
    <w:rsid w:val="0053605C"/>
    <w:rsid w:val="0053607E"/>
    <w:rsid w:val="005360B1"/>
    <w:rsid w:val="005360C8"/>
    <w:rsid w:val="00536181"/>
    <w:rsid w:val="0053633A"/>
    <w:rsid w:val="00536562"/>
    <w:rsid w:val="005365AF"/>
    <w:rsid w:val="005365E1"/>
    <w:rsid w:val="0053660A"/>
    <w:rsid w:val="00536670"/>
    <w:rsid w:val="0053670E"/>
    <w:rsid w:val="00536BFF"/>
    <w:rsid w:val="00536C7D"/>
    <w:rsid w:val="00536F32"/>
    <w:rsid w:val="00536F81"/>
    <w:rsid w:val="005371EF"/>
    <w:rsid w:val="00537303"/>
    <w:rsid w:val="0053731A"/>
    <w:rsid w:val="005374AE"/>
    <w:rsid w:val="00537696"/>
    <w:rsid w:val="005376EB"/>
    <w:rsid w:val="005378FF"/>
    <w:rsid w:val="0053794C"/>
    <w:rsid w:val="00537AB9"/>
    <w:rsid w:val="00537AE3"/>
    <w:rsid w:val="00537C7A"/>
    <w:rsid w:val="00537D04"/>
    <w:rsid w:val="00537D6E"/>
    <w:rsid w:val="00537E43"/>
    <w:rsid w:val="00537EFA"/>
    <w:rsid w:val="00537FE6"/>
    <w:rsid w:val="0054018F"/>
    <w:rsid w:val="0054027E"/>
    <w:rsid w:val="00540433"/>
    <w:rsid w:val="00540839"/>
    <w:rsid w:val="005408C8"/>
    <w:rsid w:val="005411AE"/>
    <w:rsid w:val="00541626"/>
    <w:rsid w:val="0054164C"/>
    <w:rsid w:val="00541663"/>
    <w:rsid w:val="005417EA"/>
    <w:rsid w:val="0054183B"/>
    <w:rsid w:val="00541AA2"/>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54"/>
    <w:rsid w:val="005429AA"/>
    <w:rsid w:val="00542B6F"/>
    <w:rsid w:val="00542D8C"/>
    <w:rsid w:val="005430F2"/>
    <w:rsid w:val="005432ED"/>
    <w:rsid w:val="0054358A"/>
    <w:rsid w:val="005440F9"/>
    <w:rsid w:val="00544123"/>
    <w:rsid w:val="00544163"/>
    <w:rsid w:val="005441E3"/>
    <w:rsid w:val="005443EB"/>
    <w:rsid w:val="005444CC"/>
    <w:rsid w:val="0054453D"/>
    <w:rsid w:val="00544658"/>
    <w:rsid w:val="00544921"/>
    <w:rsid w:val="0054498C"/>
    <w:rsid w:val="00544AE3"/>
    <w:rsid w:val="00544B39"/>
    <w:rsid w:val="00544CFC"/>
    <w:rsid w:val="00544F96"/>
    <w:rsid w:val="00545109"/>
    <w:rsid w:val="00545374"/>
    <w:rsid w:val="00545978"/>
    <w:rsid w:val="005459FB"/>
    <w:rsid w:val="00545B9E"/>
    <w:rsid w:val="00545BA5"/>
    <w:rsid w:val="00545E9E"/>
    <w:rsid w:val="00545EA3"/>
    <w:rsid w:val="00545F9B"/>
    <w:rsid w:val="005460CA"/>
    <w:rsid w:val="0054632D"/>
    <w:rsid w:val="00546440"/>
    <w:rsid w:val="005464BB"/>
    <w:rsid w:val="00546A6E"/>
    <w:rsid w:val="00546B04"/>
    <w:rsid w:val="00546F53"/>
    <w:rsid w:val="00546FBE"/>
    <w:rsid w:val="005471AA"/>
    <w:rsid w:val="00547271"/>
    <w:rsid w:val="005473E6"/>
    <w:rsid w:val="005474A1"/>
    <w:rsid w:val="00547526"/>
    <w:rsid w:val="0054789C"/>
    <w:rsid w:val="0054799C"/>
    <w:rsid w:val="005479BE"/>
    <w:rsid w:val="00547A08"/>
    <w:rsid w:val="00547AAE"/>
    <w:rsid w:val="00547C07"/>
    <w:rsid w:val="00550019"/>
    <w:rsid w:val="005500F9"/>
    <w:rsid w:val="005500FA"/>
    <w:rsid w:val="005505EE"/>
    <w:rsid w:val="0055075B"/>
    <w:rsid w:val="00550A3E"/>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AC4"/>
    <w:rsid w:val="00553B8F"/>
    <w:rsid w:val="00553DC7"/>
    <w:rsid w:val="00553EBF"/>
    <w:rsid w:val="005540BE"/>
    <w:rsid w:val="00554716"/>
    <w:rsid w:val="0055480B"/>
    <w:rsid w:val="00554937"/>
    <w:rsid w:val="00554D90"/>
    <w:rsid w:val="00554D96"/>
    <w:rsid w:val="00554DF9"/>
    <w:rsid w:val="00554F79"/>
    <w:rsid w:val="00555146"/>
    <w:rsid w:val="005553EC"/>
    <w:rsid w:val="005554F1"/>
    <w:rsid w:val="00555558"/>
    <w:rsid w:val="005555A6"/>
    <w:rsid w:val="0055560B"/>
    <w:rsid w:val="00555663"/>
    <w:rsid w:val="005557F5"/>
    <w:rsid w:val="00555823"/>
    <w:rsid w:val="00555922"/>
    <w:rsid w:val="00555C8F"/>
    <w:rsid w:val="00555DED"/>
    <w:rsid w:val="00555E5D"/>
    <w:rsid w:val="00556322"/>
    <w:rsid w:val="0055661C"/>
    <w:rsid w:val="00556690"/>
    <w:rsid w:val="005567FE"/>
    <w:rsid w:val="00556C98"/>
    <w:rsid w:val="00556E08"/>
    <w:rsid w:val="00556E82"/>
    <w:rsid w:val="00556EB0"/>
    <w:rsid w:val="00556F5D"/>
    <w:rsid w:val="00556FF6"/>
    <w:rsid w:val="00557209"/>
    <w:rsid w:val="005572A5"/>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2264"/>
    <w:rsid w:val="0056239D"/>
    <w:rsid w:val="005623D0"/>
    <w:rsid w:val="005623EE"/>
    <w:rsid w:val="00562882"/>
    <w:rsid w:val="005628E4"/>
    <w:rsid w:val="0056290E"/>
    <w:rsid w:val="0056295D"/>
    <w:rsid w:val="00562BB1"/>
    <w:rsid w:val="00563590"/>
    <w:rsid w:val="00563DD5"/>
    <w:rsid w:val="00564336"/>
    <w:rsid w:val="00564849"/>
    <w:rsid w:val="00564960"/>
    <w:rsid w:val="005649A8"/>
    <w:rsid w:val="00564C6B"/>
    <w:rsid w:val="00565284"/>
    <w:rsid w:val="005652C1"/>
    <w:rsid w:val="0056551A"/>
    <w:rsid w:val="0056560F"/>
    <w:rsid w:val="00565736"/>
    <w:rsid w:val="005658A3"/>
    <w:rsid w:val="00565A77"/>
    <w:rsid w:val="00565CD1"/>
    <w:rsid w:val="00565D93"/>
    <w:rsid w:val="00565F91"/>
    <w:rsid w:val="005662C6"/>
    <w:rsid w:val="0056637E"/>
    <w:rsid w:val="00566871"/>
    <w:rsid w:val="005668C5"/>
    <w:rsid w:val="00566A32"/>
    <w:rsid w:val="00566A90"/>
    <w:rsid w:val="00566F23"/>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9CE"/>
    <w:rsid w:val="00570BA9"/>
    <w:rsid w:val="00570EBF"/>
    <w:rsid w:val="00570FC4"/>
    <w:rsid w:val="00571059"/>
    <w:rsid w:val="005711CD"/>
    <w:rsid w:val="0057126D"/>
    <w:rsid w:val="00571274"/>
    <w:rsid w:val="0057131F"/>
    <w:rsid w:val="00571443"/>
    <w:rsid w:val="0057156F"/>
    <w:rsid w:val="00571704"/>
    <w:rsid w:val="00571917"/>
    <w:rsid w:val="00571B40"/>
    <w:rsid w:val="00571C3A"/>
    <w:rsid w:val="00571C9C"/>
    <w:rsid w:val="00571E9B"/>
    <w:rsid w:val="00571EAE"/>
    <w:rsid w:val="00572017"/>
    <w:rsid w:val="00572097"/>
    <w:rsid w:val="00572124"/>
    <w:rsid w:val="00572268"/>
    <w:rsid w:val="0057243D"/>
    <w:rsid w:val="005725F5"/>
    <w:rsid w:val="00572667"/>
    <w:rsid w:val="00572816"/>
    <w:rsid w:val="00572A5F"/>
    <w:rsid w:val="00572B90"/>
    <w:rsid w:val="00572BBC"/>
    <w:rsid w:val="00572D14"/>
    <w:rsid w:val="00572D97"/>
    <w:rsid w:val="00572E17"/>
    <w:rsid w:val="00572EC6"/>
    <w:rsid w:val="0057313B"/>
    <w:rsid w:val="005731A7"/>
    <w:rsid w:val="005733CC"/>
    <w:rsid w:val="00573422"/>
    <w:rsid w:val="00573554"/>
    <w:rsid w:val="00573694"/>
    <w:rsid w:val="00573812"/>
    <w:rsid w:val="00573955"/>
    <w:rsid w:val="00573C3D"/>
    <w:rsid w:val="00573DDC"/>
    <w:rsid w:val="0057400F"/>
    <w:rsid w:val="0057403B"/>
    <w:rsid w:val="005741D6"/>
    <w:rsid w:val="0057429D"/>
    <w:rsid w:val="005743D7"/>
    <w:rsid w:val="0057457A"/>
    <w:rsid w:val="00574624"/>
    <w:rsid w:val="00574768"/>
    <w:rsid w:val="005747D0"/>
    <w:rsid w:val="005749EC"/>
    <w:rsid w:val="00574B1B"/>
    <w:rsid w:val="00574CFF"/>
    <w:rsid w:val="00574F0C"/>
    <w:rsid w:val="00574FC2"/>
    <w:rsid w:val="0057549C"/>
    <w:rsid w:val="005754CA"/>
    <w:rsid w:val="005755DF"/>
    <w:rsid w:val="0057567E"/>
    <w:rsid w:val="0057572A"/>
    <w:rsid w:val="0057583B"/>
    <w:rsid w:val="00575944"/>
    <w:rsid w:val="00575AE1"/>
    <w:rsid w:val="00575B6E"/>
    <w:rsid w:val="00575B80"/>
    <w:rsid w:val="00575E55"/>
    <w:rsid w:val="0057607E"/>
    <w:rsid w:val="00576087"/>
    <w:rsid w:val="005760BC"/>
    <w:rsid w:val="005761A5"/>
    <w:rsid w:val="0057623E"/>
    <w:rsid w:val="005763E9"/>
    <w:rsid w:val="005764B2"/>
    <w:rsid w:val="005764C0"/>
    <w:rsid w:val="005767D5"/>
    <w:rsid w:val="00576B91"/>
    <w:rsid w:val="00576E94"/>
    <w:rsid w:val="0057711B"/>
    <w:rsid w:val="00577275"/>
    <w:rsid w:val="00577520"/>
    <w:rsid w:val="0057764F"/>
    <w:rsid w:val="00577A85"/>
    <w:rsid w:val="00577C7A"/>
    <w:rsid w:val="00577D09"/>
    <w:rsid w:val="00577EAC"/>
    <w:rsid w:val="00577EE8"/>
    <w:rsid w:val="00577F9E"/>
    <w:rsid w:val="0058003E"/>
    <w:rsid w:val="00580418"/>
    <w:rsid w:val="00580479"/>
    <w:rsid w:val="005806E9"/>
    <w:rsid w:val="00580B6D"/>
    <w:rsid w:val="00580EC6"/>
    <w:rsid w:val="005810FF"/>
    <w:rsid w:val="00581215"/>
    <w:rsid w:val="0058122E"/>
    <w:rsid w:val="0058128E"/>
    <w:rsid w:val="00581831"/>
    <w:rsid w:val="00581B23"/>
    <w:rsid w:val="00581BDC"/>
    <w:rsid w:val="00582023"/>
    <w:rsid w:val="00582176"/>
    <w:rsid w:val="005822BC"/>
    <w:rsid w:val="00582414"/>
    <w:rsid w:val="00582428"/>
    <w:rsid w:val="00582493"/>
    <w:rsid w:val="00582609"/>
    <w:rsid w:val="005829C3"/>
    <w:rsid w:val="00582AE1"/>
    <w:rsid w:val="00582B0B"/>
    <w:rsid w:val="00582D8D"/>
    <w:rsid w:val="0058304B"/>
    <w:rsid w:val="0058349B"/>
    <w:rsid w:val="0058374A"/>
    <w:rsid w:val="0058391E"/>
    <w:rsid w:val="00583964"/>
    <w:rsid w:val="0058423D"/>
    <w:rsid w:val="005842A8"/>
    <w:rsid w:val="00584303"/>
    <w:rsid w:val="00584463"/>
    <w:rsid w:val="00584732"/>
    <w:rsid w:val="00584871"/>
    <w:rsid w:val="00584923"/>
    <w:rsid w:val="00584993"/>
    <w:rsid w:val="00584BC6"/>
    <w:rsid w:val="00584BEC"/>
    <w:rsid w:val="00585181"/>
    <w:rsid w:val="00585431"/>
    <w:rsid w:val="00585475"/>
    <w:rsid w:val="005854B1"/>
    <w:rsid w:val="00585550"/>
    <w:rsid w:val="005856C4"/>
    <w:rsid w:val="00585A36"/>
    <w:rsid w:val="00585A8A"/>
    <w:rsid w:val="00585E7D"/>
    <w:rsid w:val="00585E83"/>
    <w:rsid w:val="00585FB2"/>
    <w:rsid w:val="005862E9"/>
    <w:rsid w:val="00586394"/>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94"/>
    <w:rsid w:val="0059018F"/>
    <w:rsid w:val="005901E0"/>
    <w:rsid w:val="005904FC"/>
    <w:rsid w:val="00590559"/>
    <w:rsid w:val="00590595"/>
    <w:rsid w:val="005905DF"/>
    <w:rsid w:val="0059074D"/>
    <w:rsid w:val="00590E85"/>
    <w:rsid w:val="00590ED3"/>
    <w:rsid w:val="00590FC3"/>
    <w:rsid w:val="005910C9"/>
    <w:rsid w:val="0059112F"/>
    <w:rsid w:val="00591298"/>
    <w:rsid w:val="005912A1"/>
    <w:rsid w:val="005913F0"/>
    <w:rsid w:val="0059142D"/>
    <w:rsid w:val="0059157D"/>
    <w:rsid w:val="005915DD"/>
    <w:rsid w:val="00591625"/>
    <w:rsid w:val="00591742"/>
    <w:rsid w:val="0059179B"/>
    <w:rsid w:val="00591808"/>
    <w:rsid w:val="00591BE0"/>
    <w:rsid w:val="00591ECA"/>
    <w:rsid w:val="00591F46"/>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E6"/>
    <w:rsid w:val="00595079"/>
    <w:rsid w:val="00595231"/>
    <w:rsid w:val="00595253"/>
    <w:rsid w:val="0059529B"/>
    <w:rsid w:val="00595357"/>
    <w:rsid w:val="005953EE"/>
    <w:rsid w:val="00595423"/>
    <w:rsid w:val="005954B3"/>
    <w:rsid w:val="00595671"/>
    <w:rsid w:val="00595829"/>
    <w:rsid w:val="005958CB"/>
    <w:rsid w:val="00595AF9"/>
    <w:rsid w:val="00595B32"/>
    <w:rsid w:val="00595C81"/>
    <w:rsid w:val="00596084"/>
    <w:rsid w:val="00596110"/>
    <w:rsid w:val="00596276"/>
    <w:rsid w:val="0059636F"/>
    <w:rsid w:val="00596425"/>
    <w:rsid w:val="005965D5"/>
    <w:rsid w:val="0059679A"/>
    <w:rsid w:val="00596A3C"/>
    <w:rsid w:val="00596BE7"/>
    <w:rsid w:val="00596C7A"/>
    <w:rsid w:val="00596D76"/>
    <w:rsid w:val="00596ED5"/>
    <w:rsid w:val="0059714E"/>
    <w:rsid w:val="00597938"/>
    <w:rsid w:val="00597D9B"/>
    <w:rsid w:val="00597E56"/>
    <w:rsid w:val="005A0130"/>
    <w:rsid w:val="005A0396"/>
    <w:rsid w:val="005A054A"/>
    <w:rsid w:val="005A0713"/>
    <w:rsid w:val="005A07E4"/>
    <w:rsid w:val="005A0824"/>
    <w:rsid w:val="005A0CBB"/>
    <w:rsid w:val="005A0D11"/>
    <w:rsid w:val="005A0E70"/>
    <w:rsid w:val="005A122F"/>
    <w:rsid w:val="005A13CE"/>
    <w:rsid w:val="005A1D81"/>
    <w:rsid w:val="005A1F27"/>
    <w:rsid w:val="005A2020"/>
    <w:rsid w:val="005A2033"/>
    <w:rsid w:val="005A21BA"/>
    <w:rsid w:val="005A21DE"/>
    <w:rsid w:val="005A234F"/>
    <w:rsid w:val="005A2392"/>
    <w:rsid w:val="005A2427"/>
    <w:rsid w:val="005A242E"/>
    <w:rsid w:val="005A24CE"/>
    <w:rsid w:val="005A2538"/>
    <w:rsid w:val="005A2964"/>
    <w:rsid w:val="005A29C9"/>
    <w:rsid w:val="005A2B55"/>
    <w:rsid w:val="005A2BB3"/>
    <w:rsid w:val="005A2BEF"/>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3E89"/>
    <w:rsid w:val="005A412E"/>
    <w:rsid w:val="005A4135"/>
    <w:rsid w:val="005A429F"/>
    <w:rsid w:val="005A44F1"/>
    <w:rsid w:val="005A45A1"/>
    <w:rsid w:val="005A4AE9"/>
    <w:rsid w:val="005A4C89"/>
    <w:rsid w:val="005A51E3"/>
    <w:rsid w:val="005A5295"/>
    <w:rsid w:val="005A53C4"/>
    <w:rsid w:val="005A5420"/>
    <w:rsid w:val="005A5437"/>
    <w:rsid w:val="005A55CD"/>
    <w:rsid w:val="005A569E"/>
    <w:rsid w:val="005A57CF"/>
    <w:rsid w:val="005A57E2"/>
    <w:rsid w:val="005A5923"/>
    <w:rsid w:val="005A5BCD"/>
    <w:rsid w:val="005A5C39"/>
    <w:rsid w:val="005A5FE6"/>
    <w:rsid w:val="005A6005"/>
    <w:rsid w:val="005A61A7"/>
    <w:rsid w:val="005A6220"/>
    <w:rsid w:val="005A63F5"/>
    <w:rsid w:val="005A6415"/>
    <w:rsid w:val="005A6850"/>
    <w:rsid w:val="005A6A1E"/>
    <w:rsid w:val="005A6DC4"/>
    <w:rsid w:val="005A6FC8"/>
    <w:rsid w:val="005A700F"/>
    <w:rsid w:val="005A739C"/>
    <w:rsid w:val="005A7526"/>
    <w:rsid w:val="005A7538"/>
    <w:rsid w:val="005A770C"/>
    <w:rsid w:val="005A7861"/>
    <w:rsid w:val="005A7EBF"/>
    <w:rsid w:val="005A7F3B"/>
    <w:rsid w:val="005B04EA"/>
    <w:rsid w:val="005B065F"/>
    <w:rsid w:val="005B0A64"/>
    <w:rsid w:val="005B0B90"/>
    <w:rsid w:val="005B0BEF"/>
    <w:rsid w:val="005B0D18"/>
    <w:rsid w:val="005B0D7F"/>
    <w:rsid w:val="005B0FC1"/>
    <w:rsid w:val="005B103B"/>
    <w:rsid w:val="005B1086"/>
    <w:rsid w:val="005B11BE"/>
    <w:rsid w:val="005B1235"/>
    <w:rsid w:val="005B1732"/>
    <w:rsid w:val="005B1830"/>
    <w:rsid w:val="005B1AA8"/>
    <w:rsid w:val="005B1BBD"/>
    <w:rsid w:val="005B1BCF"/>
    <w:rsid w:val="005B1D71"/>
    <w:rsid w:val="005B1EA9"/>
    <w:rsid w:val="005B20C0"/>
    <w:rsid w:val="005B2231"/>
    <w:rsid w:val="005B250D"/>
    <w:rsid w:val="005B2520"/>
    <w:rsid w:val="005B25EF"/>
    <w:rsid w:val="005B291D"/>
    <w:rsid w:val="005B2B63"/>
    <w:rsid w:val="005B2D6C"/>
    <w:rsid w:val="005B2EDE"/>
    <w:rsid w:val="005B2F09"/>
    <w:rsid w:val="005B2FA9"/>
    <w:rsid w:val="005B303B"/>
    <w:rsid w:val="005B3324"/>
    <w:rsid w:val="005B339F"/>
    <w:rsid w:val="005B348E"/>
    <w:rsid w:val="005B3564"/>
    <w:rsid w:val="005B3594"/>
    <w:rsid w:val="005B36BA"/>
    <w:rsid w:val="005B3727"/>
    <w:rsid w:val="005B38C3"/>
    <w:rsid w:val="005B3B85"/>
    <w:rsid w:val="005B3E8C"/>
    <w:rsid w:val="005B4015"/>
    <w:rsid w:val="005B449A"/>
    <w:rsid w:val="005B44EC"/>
    <w:rsid w:val="005B4547"/>
    <w:rsid w:val="005B474D"/>
    <w:rsid w:val="005B4762"/>
    <w:rsid w:val="005B4905"/>
    <w:rsid w:val="005B4AF8"/>
    <w:rsid w:val="005B4B72"/>
    <w:rsid w:val="005B4BE8"/>
    <w:rsid w:val="005B4C6B"/>
    <w:rsid w:val="005B502B"/>
    <w:rsid w:val="005B5104"/>
    <w:rsid w:val="005B513B"/>
    <w:rsid w:val="005B54B4"/>
    <w:rsid w:val="005B55BE"/>
    <w:rsid w:val="005B5689"/>
    <w:rsid w:val="005B585E"/>
    <w:rsid w:val="005B5944"/>
    <w:rsid w:val="005B5ABD"/>
    <w:rsid w:val="005B5CC0"/>
    <w:rsid w:val="005B5D43"/>
    <w:rsid w:val="005B5DFF"/>
    <w:rsid w:val="005B5EA3"/>
    <w:rsid w:val="005B653D"/>
    <w:rsid w:val="005B688E"/>
    <w:rsid w:val="005B6966"/>
    <w:rsid w:val="005B6A11"/>
    <w:rsid w:val="005B6BA6"/>
    <w:rsid w:val="005B6C08"/>
    <w:rsid w:val="005B6E14"/>
    <w:rsid w:val="005B6ECA"/>
    <w:rsid w:val="005B73BE"/>
    <w:rsid w:val="005B7488"/>
    <w:rsid w:val="005B7867"/>
    <w:rsid w:val="005B7B56"/>
    <w:rsid w:val="005B7D40"/>
    <w:rsid w:val="005B7E5D"/>
    <w:rsid w:val="005B7ECC"/>
    <w:rsid w:val="005C00EE"/>
    <w:rsid w:val="005C0233"/>
    <w:rsid w:val="005C02C6"/>
    <w:rsid w:val="005C035B"/>
    <w:rsid w:val="005C05EA"/>
    <w:rsid w:val="005C09D7"/>
    <w:rsid w:val="005C0BE3"/>
    <w:rsid w:val="005C0C0C"/>
    <w:rsid w:val="005C0CBF"/>
    <w:rsid w:val="005C0D5F"/>
    <w:rsid w:val="005C0E6F"/>
    <w:rsid w:val="005C0EB2"/>
    <w:rsid w:val="005C1059"/>
    <w:rsid w:val="005C14B8"/>
    <w:rsid w:val="005C1510"/>
    <w:rsid w:val="005C17DF"/>
    <w:rsid w:val="005C1C37"/>
    <w:rsid w:val="005C1D06"/>
    <w:rsid w:val="005C1F52"/>
    <w:rsid w:val="005C20CA"/>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A"/>
    <w:rsid w:val="005C3F2D"/>
    <w:rsid w:val="005C3F47"/>
    <w:rsid w:val="005C403D"/>
    <w:rsid w:val="005C4205"/>
    <w:rsid w:val="005C435C"/>
    <w:rsid w:val="005C4643"/>
    <w:rsid w:val="005C4821"/>
    <w:rsid w:val="005C4D76"/>
    <w:rsid w:val="005C5118"/>
    <w:rsid w:val="005C532E"/>
    <w:rsid w:val="005C56A9"/>
    <w:rsid w:val="005C586E"/>
    <w:rsid w:val="005C5995"/>
    <w:rsid w:val="005C5D5E"/>
    <w:rsid w:val="005C5E71"/>
    <w:rsid w:val="005C5E7A"/>
    <w:rsid w:val="005C60BA"/>
    <w:rsid w:val="005C6210"/>
    <w:rsid w:val="005C62F7"/>
    <w:rsid w:val="005C65DD"/>
    <w:rsid w:val="005C6602"/>
    <w:rsid w:val="005C667E"/>
    <w:rsid w:val="005C6847"/>
    <w:rsid w:val="005C6D38"/>
    <w:rsid w:val="005C6E29"/>
    <w:rsid w:val="005C6EF9"/>
    <w:rsid w:val="005C6F68"/>
    <w:rsid w:val="005C6F7D"/>
    <w:rsid w:val="005C6F8A"/>
    <w:rsid w:val="005C7319"/>
    <w:rsid w:val="005C74E0"/>
    <w:rsid w:val="005C7676"/>
    <w:rsid w:val="005C7A97"/>
    <w:rsid w:val="005C7C33"/>
    <w:rsid w:val="005C7D55"/>
    <w:rsid w:val="005D0073"/>
    <w:rsid w:val="005D024B"/>
    <w:rsid w:val="005D02C7"/>
    <w:rsid w:val="005D033A"/>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0F7"/>
    <w:rsid w:val="005D24C1"/>
    <w:rsid w:val="005D26B6"/>
    <w:rsid w:val="005D292A"/>
    <w:rsid w:val="005D2AAB"/>
    <w:rsid w:val="005D2B45"/>
    <w:rsid w:val="005D2B8E"/>
    <w:rsid w:val="005D2D86"/>
    <w:rsid w:val="005D2E5D"/>
    <w:rsid w:val="005D2EAA"/>
    <w:rsid w:val="005D318C"/>
    <w:rsid w:val="005D346C"/>
    <w:rsid w:val="005D34A3"/>
    <w:rsid w:val="005D3567"/>
    <w:rsid w:val="005D3615"/>
    <w:rsid w:val="005D38F6"/>
    <w:rsid w:val="005D39F8"/>
    <w:rsid w:val="005D3A44"/>
    <w:rsid w:val="005D3B28"/>
    <w:rsid w:val="005D3B3B"/>
    <w:rsid w:val="005D3DFB"/>
    <w:rsid w:val="005D41C7"/>
    <w:rsid w:val="005D4237"/>
    <w:rsid w:val="005D463B"/>
    <w:rsid w:val="005D4648"/>
    <w:rsid w:val="005D47CF"/>
    <w:rsid w:val="005D4880"/>
    <w:rsid w:val="005D489A"/>
    <w:rsid w:val="005D49FF"/>
    <w:rsid w:val="005D4C5C"/>
    <w:rsid w:val="005D4C65"/>
    <w:rsid w:val="005D4D20"/>
    <w:rsid w:val="005D4D3C"/>
    <w:rsid w:val="005D4E41"/>
    <w:rsid w:val="005D4ED8"/>
    <w:rsid w:val="005D4F05"/>
    <w:rsid w:val="005D4F29"/>
    <w:rsid w:val="005D501A"/>
    <w:rsid w:val="005D505C"/>
    <w:rsid w:val="005D543F"/>
    <w:rsid w:val="005D566B"/>
    <w:rsid w:val="005D5B57"/>
    <w:rsid w:val="005D5BC1"/>
    <w:rsid w:val="005D5C2B"/>
    <w:rsid w:val="005D5DF2"/>
    <w:rsid w:val="005D5F25"/>
    <w:rsid w:val="005D622B"/>
    <w:rsid w:val="005D6317"/>
    <w:rsid w:val="005D635B"/>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DCF"/>
    <w:rsid w:val="005E0028"/>
    <w:rsid w:val="005E00C3"/>
    <w:rsid w:val="005E01B3"/>
    <w:rsid w:val="005E0428"/>
    <w:rsid w:val="005E0622"/>
    <w:rsid w:val="005E0D1A"/>
    <w:rsid w:val="005E0E78"/>
    <w:rsid w:val="005E12AD"/>
    <w:rsid w:val="005E1463"/>
    <w:rsid w:val="005E177B"/>
    <w:rsid w:val="005E1955"/>
    <w:rsid w:val="005E1BCD"/>
    <w:rsid w:val="005E1C55"/>
    <w:rsid w:val="005E1EEA"/>
    <w:rsid w:val="005E1F40"/>
    <w:rsid w:val="005E207B"/>
    <w:rsid w:val="005E20F3"/>
    <w:rsid w:val="005E21BF"/>
    <w:rsid w:val="005E2405"/>
    <w:rsid w:val="005E255A"/>
    <w:rsid w:val="005E2586"/>
    <w:rsid w:val="005E321F"/>
    <w:rsid w:val="005E34C0"/>
    <w:rsid w:val="005E35E5"/>
    <w:rsid w:val="005E3602"/>
    <w:rsid w:val="005E3672"/>
    <w:rsid w:val="005E3C02"/>
    <w:rsid w:val="005E3C0B"/>
    <w:rsid w:val="005E3CAD"/>
    <w:rsid w:val="005E3E48"/>
    <w:rsid w:val="005E3EC5"/>
    <w:rsid w:val="005E3F17"/>
    <w:rsid w:val="005E3F88"/>
    <w:rsid w:val="005E4362"/>
    <w:rsid w:val="005E43D0"/>
    <w:rsid w:val="005E43F7"/>
    <w:rsid w:val="005E44EE"/>
    <w:rsid w:val="005E4517"/>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61"/>
    <w:rsid w:val="005E5C93"/>
    <w:rsid w:val="005E5E4A"/>
    <w:rsid w:val="005E60FB"/>
    <w:rsid w:val="005E6422"/>
    <w:rsid w:val="005E67C5"/>
    <w:rsid w:val="005E68C7"/>
    <w:rsid w:val="005E6C97"/>
    <w:rsid w:val="005E6DAF"/>
    <w:rsid w:val="005E6F48"/>
    <w:rsid w:val="005E71C5"/>
    <w:rsid w:val="005E71C9"/>
    <w:rsid w:val="005E7207"/>
    <w:rsid w:val="005E741E"/>
    <w:rsid w:val="005E753E"/>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A36"/>
    <w:rsid w:val="005F1B89"/>
    <w:rsid w:val="005F1EBE"/>
    <w:rsid w:val="005F1FDE"/>
    <w:rsid w:val="005F20BF"/>
    <w:rsid w:val="005F211B"/>
    <w:rsid w:val="005F2641"/>
    <w:rsid w:val="005F2676"/>
    <w:rsid w:val="005F28C6"/>
    <w:rsid w:val="005F32E0"/>
    <w:rsid w:val="005F34DA"/>
    <w:rsid w:val="005F361E"/>
    <w:rsid w:val="005F362A"/>
    <w:rsid w:val="005F36F0"/>
    <w:rsid w:val="005F3808"/>
    <w:rsid w:val="005F380C"/>
    <w:rsid w:val="005F396E"/>
    <w:rsid w:val="005F3BD9"/>
    <w:rsid w:val="005F3C2D"/>
    <w:rsid w:val="005F3F82"/>
    <w:rsid w:val="005F42BE"/>
    <w:rsid w:val="005F4341"/>
    <w:rsid w:val="005F4537"/>
    <w:rsid w:val="005F4750"/>
    <w:rsid w:val="005F47FC"/>
    <w:rsid w:val="005F48A1"/>
    <w:rsid w:val="005F48C4"/>
    <w:rsid w:val="005F4D16"/>
    <w:rsid w:val="005F4EB2"/>
    <w:rsid w:val="005F504E"/>
    <w:rsid w:val="005F5443"/>
    <w:rsid w:val="005F5710"/>
    <w:rsid w:val="005F57B4"/>
    <w:rsid w:val="005F5B58"/>
    <w:rsid w:val="005F5E50"/>
    <w:rsid w:val="005F6026"/>
    <w:rsid w:val="005F6118"/>
    <w:rsid w:val="005F63C8"/>
    <w:rsid w:val="005F6981"/>
    <w:rsid w:val="005F6988"/>
    <w:rsid w:val="005F6C10"/>
    <w:rsid w:val="005F6D56"/>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974"/>
    <w:rsid w:val="00600A6B"/>
    <w:rsid w:val="00600C1B"/>
    <w:rsid w:val="00600E8D"/>
    <w:rsid w:val="00600EF9"/>
    <w:rsid w:val="00600F17"/>
    <w:rsid w:val="006011C9"/>
    <w:rsid w:val="00601302"/>
    <w:rsid w:val="0060131E"/>
    <w:rsid w:val="00601429"/>
    <w:rsid w:val="00601643"/>
    <w:rsid w:val="00601712"/>
    <w:rsid w:val="006018DE"/>
    <w:rsid w:val="006018FB"/>
    <w:rsid w:val="00601A87"/>
    <w:rsid w:val="00601B96"/>
    <w:rsid w:val="00601CC5"/>
    <w:rsid w:val="00601EF6"/>
    <w:rsid w:val="006023B4"/>
    <w:rsid w:val="0060251D"/>
    <w:rsid w:val="0060252A"/>
    <w:rsid w:val="006025A6"/>
    <w:rsid w:val="006026AA"/>
    <w:rsid w:val="006027A6"/>
    <w:rsid w:val="00602AD0"/>
    <w:rsid w:val="00602CA8"/>
    <w:rsid w:val="00602DCF"/>
    <w:rsid w:val="00602DF4"/>
    <w:rsid w:val="00602E20"/>
    <w:rsid w:val="00602EF1"/>
    <w:rsid w:val="00603367"/>
    <w:rsid w:val="0060338A"/>
    <w:rsid w:val="00603476"/>
    <w:rsid w:val="00603681"/>
    <w:rsid w:val="00603882"/>
    <w:rsid w:val="0060390D"/>
    <w:rsid w:val="006039AB"/>
    <w:rsid w:val="006039CF"/>
    <w:rsid w:val="00603AFD"/>
    <w:rsid w:val="0060437B"/>
    <w:rsid w:val="006043A8"/>
    <w:rsid w:val="006044E3"/>
    <w:rsid w:val="00604602"/>
    <w:rsid w:val="00604826"/>
    <w:rsid w:val="00604913"/>
    <w:rsid w:val="00604918"/>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21E"/>
    <w:rsid w:val="006065A4"/>
    <w:rsid w:val="0060691B"/>
    <w:rsid w:val="00606A08"/>
    <w:rsid w:val="00606B6D"/>
    <w:rsid w:val="00606CE4"/>
    <w:rsid w:val="00606D7A"/>
    <w:rsid w:val="00606F12"/>
    <w:rsid w:val="00606FDB"/>
    <w:rsid w:val="0060711E"/>
    <w:rsid w:val="00607375"/>
    <w:rsid w:val="006074F7"/>
    <w:rsid w:val="0060755F"/>
    <w:rsid w:val="00607581"/>
    <w:rsid w:val="006075CE"/>
    <w:rsid w:val="00607606"/>
    <w:rsid w:val="00607886"/>
    <w:rsid w:val="00607B7F"/>
    <w:rsid w:val="00607C91"/>
    <w:rsid w:val="00607EBF"/>
    <w:rsid w:val="00607F3B"/>
    <w:rsid w:val="00607FB1"/>
    <w:rsid w:val="00607FF8"/>
    <w:rsid w:val="006101DF"/>
    <w:rsid w:val="00610399"/>
    <w:rsid w:val="006103A3"/>
    <w:rsid w:val="006103F2"/>
    <w:rsid w:val="0061045E"/>
    <w:rsid w:val="006104BE"/>
    <w:rsid w:val="0061052D"/>
    <w:rsid w:val="00610578"/>
    <w:rsid w:val="0061059E"/>
    <w:rsid w:val="0061072B"/>
    <w:rsid w:val="006109D6"/>
    <w:rsid w:val="00610DB9"/>
    <w:rsid w:val="00610DBF"/>
    <w:rsid w:val="0061166D"/>
    <w:rsid w:val="0061170B"/>
    <w:rsid w:val="006117F4"/>
    <w:rsid w:val="00611844"/>
    <w:rsid w:val="0061190A"/>
    <w:rsid w:val="0061198C"/>
    <w:rsid w:val="00611A48"/>
    <w:rsid w:val="00611D2A"/>
    <w:rsid w:val="00611FBB"/>
    <w:rsid w:val="0061222A"/>
    <w:rsid w:val="00612578"/>
    <w:rsid w:val="00612778"/>
    <w:rsid w:val="006128B0"/>
    <w:rsid w:val="006128F0"/>
    <w:rsid w:val="0061297A"/>
    <w:rsid w:val="00612CDF"/>
    <w:rsid w:val="006130E1"/>
    <w:rsid w:val="0061320E"/>
    <w:rsid w:val="00613251"/>
    <w:rsid w:val="00613273"/>
    <w:rsid w:val="0061333D"/>
    <w:rsid w:val="00613531"/>
    <w:rsid w:val="006136BA"/>
    <w:rsid w:val="0061382D"/>
    <w:rsid w:val="00613AA6"/>
    <w:rsid w:val="00613B13"/>
    <w:rsid w:val="00613C7F"/>
    <w:rsid w:val="00613D56"/>
    <w:rsid w:val="00613D7A"/>
    <w:rsid w:val="00613DCB"/>
    <w:rsid w:val="00613E76"/>
    <w:rsid w:val="006140E0"/>
    <w:rsid w:val="006140F3"/>
    <w:rsid w:val="00614121"/>
    <w:rsid w:val="006141CF"/>
    <w:rsid w:val="00614257"/>
    <w:rsid w:val="0061473D"/>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8"/>
    <w:rsid w:val="006171F6"/>
    <w:rsid w:val="006174AE"/>
    <w:rsid w:val="0061759C"/>
    <w:rsid w:val="006175C4"/>
    <w:rsid w:val="006177BB"/>
    <w:rsid w:val="006178C7"/>
    <w:rsid w:val="00617DDC"/>
    <w:rsid w:val="00617F93"/>
    <w:rsid w:val="0062005F"/>
    <w:rsid w:val="0062060B"/>
    <w:rsid w:val="0062067D"/>
    <w:rsid w:val="006206C0"/>
    <w:rsid w:val="006208DD"/>
    <w:rsid w:val="00620B9F"/>
    <w:rsid w:val="00620C11"/>
    <w:rsid w:val="00620CA0"/>
    <w:rsid w:val="00620CA2"/>
    <w:rsid w:val="00620D95"/>
    <w:rsid w:val="00620F26"/>
    <w:rsid w:val="00620FD6"/>
    <w:rsid w:val="006211DE"/>
    <w:rsid w:val="006213D8"/>
    <w:rsid w:val="006213E4"/>
    <w:rsid w:val="00621594"/>
    <w:rsid w:val="006217D1"/>
    <w:rsid w:val="00621B1C"/>
    <w:rsid w:val="00621CDD"/>
    <w:rsid w:val="00621D46"/>
    <w:rsid w:val="00621DC0"/>
    <w:rsid w:val="00621E7D"/>
    <w:rsid w:val="006220C7"/>
    <w:rsid w:val="006221A5"/>
    <w:rsid w:val="00622283"/>
    <w:rsid w:val="00622394"/>
    <w:rsid w:val="006223D7"/>
    <w:rsid w:val="00622471"/>
    <w:rsid w:val="006226AA"/>
    <w:rsid w:val="006227E8"/>
    <w:rsid w:val="006228B1"/>
    <w:rsid w:val="00622A9F"/>
    <w:rsid w:val="00622AE5"/>
    <w:rsid w:val="00622B52"/>
    <w:rsid w:val="00623025"/>
    <w:rsid w:val="0062309A"/>
    <w:rsid w:val="006231C7"/>
    <w:rsid w:val="006231EF"/>
    <w:rsid w:val="0062322B"/>
    <w:rsid w:val="00623403"/>
    <w:rsid w:val="00623755"/>
    <w:rsid w:val="00623893"/>
    <w:rsid w:val="00623A10"/>
    <w:rsid w:val="00623B44"/>
    <w:rsid w:val="00623DCA"/>
    <w:rsid w:val="00623EDF"/>
    <w:rsid w:val="00623FFD"/>
    <w:rsid w:val="0062405C"/>
    <w:rsid w:val="0062408E"/>
    <w:rsid w:val="0062434C"/>
    <w:rsid w:val="00624813"/>
    <w:rsid w:val="006248A7"/>
    <w:rsid w:val="00624CD3"/>
    <w:rsid w:val="00624EEA"/>
    <w:rsid w:val="00624F8A"/>
    <w:rsid w:val="00624FBF"/>
    <w:rsid w:val="00625676"/>
    <w:rsid w:val="006256D0"/>
    <w:rsid w:val="0062571E"/>
    <w:rsid w:val="00625853"/>
    <w:rsid w:val="00625868"/>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63"/>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83D"/>
    <w:rsid w:val="0063089D"/>
    <w:rsid w:val="00630996"/>
    <w:rsid w:val="006309F5"/>
    <w:rsid w:val="00630CFE"/>
    <w:rsid w:val="0063126B"/>
    <w:rsid w:val="006316CC"/>
    <w:rsid w:val="00631810"/>
    <w:rsid w:val="006319F5"/>
    <w:rsid w:val="00631A6B"/>
    <w:rsid w:val="00631CDC"/>
    <w:rsid w:val="00631DE9"/>
    <w:rsid w:val="00632353"/>
    <w:rsid w:val="00632483"/>
    <w:rsid w:val="0063268C"/>
    <w:rsid w:val="0063275B"/>
    <w:rsid w:val="00632A14"/>
    <w:rsid w:val="00632BEA"/>
    <w:rsid w:val="00632F67"/>
    <w:rsid w:val="00632FF5"/>
    <w:rsid w:val="0063310F"/>
    <w:rsid w:val="0063312D"/>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EC2"/>
    <w:rsid w:val="00634F66"/>
    <w:rsid w:val="00634FB8"/>
    <w:rsid w:val="00634FF4"/>
    <w:rsid w:val="00635033"/>
    <w:rsid w:val="0063521E"/>
    <w:rsid w:val="00635423"/>
    <w:rsid w:val="0063552E"/>
    <w:rsid w:val="00635598"/>
    <w:rsid w:val="006355F7"/>
    <w:rsid w:val="0063564A"/>
    <w:rsid w:val="00635752"/>
    <w:rsid w:val="0063583F"/>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BDE"/>
    <w:rsid w:val="00636D65"/>
    <w:rsid w:val="00636F2D"/>
    <w:rsid w:val="00637030"/>
    <w:rsid w:val="00637160"/>
    <w:rsid w:val="006373E9"/>
    <w:rsid w:val="0063773B"/>
    <w:rsid w:val="006378BA"/>
    <w:rsid w:val="0063794E"/>
    <w:rsid w:val="00637BBB"/>
    <w:rsid w:val="00637BBC"/>
    <w:rsid w:val="00637DB1"/>
    <w:rsid w:val="00637F64"/>
    <w:rsid w:val="00637F74"/>
    <w:rsid w:val="00640667"/>
    <w:rsid w:val="00640783"/>
    <w:rsid w:val="0064086A"/>
    <w:rsid w:val="00640901"/>
    <w:rsid w:val="00640A35"/>
    <w:rsid w:val="00640A71"/>
    <w:rsid w:val="00640AF3"/>
    <w:rsid w:val="00640C02"/>
    <w:rsid w:val="00640C55"/>
    <w:rsid w:val="00640D9F"/>
    <w:rsid w:val="00640E4B"/>
    <w:rsid w:val="00640E8C"/>
    <w:rsid w:val="006410A0"/>
    <w:rsid w:val="00641166"/>
    <w:rsid w:val="00641223"/>
    <w:rsid w:val="0064149A"/>
    <w:rsid w:val="0064149D"/>
    <w:rsid w:val="00641559"/>
    <w:rsid w:val="0064173A"/>
    <w:rsid w:val="0064174A"/>
    <w:rsid w:val="00641984"/>
    <w:rsid w:val="006419AF"/>
    <w:rsid w:val="00641A85"/>
    <w:rsid w:val="00641D9F"/>
    <w:rsid w:val="00641E3F"/>
    <w:rsid w:val="00641EFB"/>
    <w:rsid w:val="006423A9"/>
    <w:rsid w:val="00642470"/>
    <w:rsid w:val="00642478"/>
    <w:rsid w:val="006425A4"/>
    <w:rsid w:val="0064262C"/>
    <w:rsid w:val="00642A41"/>
    <w:rsid w:val="00642ABA"/>
    <w:rsid w:val="006430D8"/>
    <w:rsid w:val="006431EE"/>
    <w:rsid w:val="00643401"/>
    <w:rsid w:val="00643554"/>
    <w:rsid w:val="006436B1"/>
    <w:rsid w:val="00643EE1"/>
    <w:rsid w:val="00643FEB"/>
    <w:rsid w:val="00644165"/>
    <w:rsid w:val="00644235"/>
    <w:rsid w:val="006443D8"/>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70"/>
    <w:rsid w:val="0064699D"/>
    <w:rsid w:val="00646AE9"/>
    <w:rsid w:val="00646E8F"/>
    <w:rsid w:val="00646F41"/>
    <w:rsid w:val="00646F88"/>
    <w:rsid w:val="006470A9"/>
    <w:rsid w:val="00647125"/>
    <w:rsid w:val="006473EB"/>
    <w:rsid w:val="0064741B"/>
    <w:rsid w:val="00647503"/>
    <w:rsid w:val="006475B9"/>
    <w:rsid w:val="006475F5"/>
    <w:rsid w:val="00647807"/>
    <w:rsid w:val="00647836"/>
    <w:rsid w:val="0064788A"/>
    <w:rsid w:val="006478FF"/>
    <w:rsid w:val="0064792D"/>
    <w:rsid w:val="00647B57"/>
    <w:rsid w:val="00647B5C"/>
    <w:rsid w:val="00650087"/>
    <w:rsid w:val="006502F9"/>
    <w:rsid w:val="00650812"/>
    <w:rsid w:val="00650ADB"/>
    <w:rsid w:val="00650BC0"/>
    <w:rsid w:val="00650BD5"/>
    <w:rsid w:val="00651038"/>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ED"/>
    <w:rsid w:val="00652B9D"/>
    <w:rsid w:val="00652BF6"/>
    <w:rsid w:val="00652CFE"/>
    <w:rsid w:val="006533F5"/>
    <w:rsid w:val="006536A3"/>
    <w:rsid w:val="006538BA"/>
    <w:rsid w:val="00653A20"/>
    <w:rsid w:val="00653A81"/>
    <w:rsid w:val="00653B84"/>
    <w:rsid w:val="00653BB0"/>
    <w:rsid w:val="00653CAD"/>
    <w:rsid w:val="0065404A"/>
    <w:rsid w:val="0065408B"/>
    <w:rsid w:val="006543EC"/>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5F3B"/>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9D5"/>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956"/>
    <w:rsid w:val="00661A14"/>
    <w:rsid w:val="00661A45"/>
    <w:rsid w:val="00661CF4"/>
    <w:rsid w:val="00661D5D"/>
    <w:rsid w:val="00661E52"/>
    <w:rsid w:val="00661F16"/>
    <w:rsid w:val="0066210E"/>
    <w:rsid w:val="006622E0"/>
    <w:rsid w:val="006625CA"/>
    <w:rsid w:val="0066266E"/>
    <w:rsid w:val="006627B0"/>
    <w:rsid w:val="006627F7"/>
    <w:rsid w:val="006629B0"/>
    <w:rsid w:val="00662DEF"/>
    <w:rsid w:val="00662F4C"/>
    <w:rsid w:val="00662FAB"/>
    <w:rsid w:val="0066324C"/>
    <w:rsid w:val="0066333C"/>
    <w:rsid w:val="006633A5"/>
    <w:rsid w:val="0066364A"/>
    <w:rsid w:val="006638E9"/>
    <w:rsid w:val="006638F3"/>
    <w:rsid w:val="00663C59"/>
    <w:rsid w:val="0066402F"/>
    <w:rsid w:val="006644C5"/>
    <w:rsid w:val="006645B7"/>
    <w:rsid w:val="006649A5"/>
    <w:rsid w:val="00664D06"/>
    <w:rsid w:val="00664DC5"/>
    <w:rsid w:val="00664E89"/>
    <w:rsid w:val="006650C3"/>
    <w:rsid w:val="006654F1"/>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CEC"/>
    <w:rsid w:val="00666DE6"/>
    <w:rsid w:val="00667011"/>
    <w:rsid w:val="00667272"/>
    <w:rsid w:val="006672F4"/>
    <w:rsid w:val="0066744B"/>
    <w:rsid w:val="0066751C"/>
    <w:rsid w:val="00667640"/>
    <w:rsid w:val="00667823"/>
    <w:rsid w:val="00667B79"/>
    <w:rsid w:val="00667BD5"/>
    <w:rsid w:val="00667C00"/>
    <w:rsid w:val="00667CEF"/>
    <w:rsid w:val="00667D7F"/>
    <w:rsid w:val="00670265"/>
    <w:rsid w:val="006704CA"/>
    <w:rsid w:val="006709CD"/>
    <w:rsid w:val="006709F2"/>
    <w:rsid w:val="00670AB6"/>
    <w:rsid w:val="00670AE8"/>
    <w:rsid w:val="00670B15"/>
    <w:rsid w:val="00670EBD"/>
    <w:rsid w:val="00671029"/>
    <w:rsid w:val="006711BE"/>
    <w:rsid w:val="00671220"/>
    <w:rsid w:val="006713A3"/>
    <w:rsid w:val="0067146D"/>
    <w:rsid w:val="006716B2"/>
    <w:rsid w:val="006716E1"/>
    <w:rsid w:val="006717A6"/>
    <w:rsid w:val="0067181F"/>
    <w:rsid w:val="00671AEC"/>
    <w:rsid w:val="00671E23"/>
    <w:rsid w:val="00671E8A"/>
    <w:rsid w:val="00671EF2"/>
    <w:rsid w:val="00671EFE"/>
    <w:rsid w:val="006720CE"/>
    <w:rsid w:val="00672132"/>
    <w:rsid w:val="006721BD"/>
    <w:rsid w:val="0067238E"/>
    <w:rsid w:val="006724C9"/>
    <w:rsid w:val="006725C8"/>
    <w:rsid w:val="006725F1"/>
    <w:rsid w:val="0067264D"/>
    <w:rsid w:val="00672EEB"/>
    <w:rsid w:val="006735CF"/>
    <w:rsid w:val="0067361C"/>
    <w:rsid w:val="0067368B"/>
    <w:rsid w:val="00673693"/>
    <w:rsid w:val="00673772"/>
    <w:rsid w:val="0067387B"/>
    <w:rsid w:val="006739AE"/>
    <w:rsid w:val="00673A6F"/>
    <w:rsid w:val="00673C0D"/>
    <w:rsid w:val="00673CEB"/>
    <w:rsid w:val="00673E7D"/>
    <w:rsid w:val="006741BB"/>
    <w:rsid w:val="00674A1F"/>
    <w:rsid w:val="00674A6F"/>
    <w:rsid w:val="00674BCE"/>
    <w:rsid w:val="00674FE8"/>
    <w:rsid w:val="00675225"/>
    <w:rsid w:val="0067538C"/>
    <w:rsid w:val="00675521"/>
    <w:rsid w:val="006755F7"/>
    <w:rsid w:val="00675A7F"/>
    <w:rsid w:val="00675B2D"/>
    <w:rsid w:val="00675EBC"/>
    <w:rsid w:val="00675FD3"/>
    <w:rsid w:val="0067612D"/>
    <w:rsid w:val="0067634D"/>
    <w:rsid w:val="00676953"/>
    <w:rsid w:val="00676A9C"/>
    <w:rsid w:val="00676C60"/>
    <w:rsid w:val="00677167"/>
    <w:rsid w:val="006771F4"/>
    <w:rsid w:val="006773F0"/>
    <w:rsid w:val="006774F0"/>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77"/>
    <w:rsid w:val="00680891"/>
    <w:rsid w:val="0068096E"/>
    <w:rsid w:val="006809E4"/>
    <w:rsid w:val="00680AF0"/>
    <w:rsid w:val="00680E31"/>
    <w:rsid w:val="006810BA"/>
    <w:rsid w:val="0068118B"/>
    <w:rsid w:val="00681606"/>
    <w:rsid w:val="00681618"/>
    <w:rsid w:val="006816B1"/>
    <w:rsid w:val="0068199F"/>
    <w:rsid w:val="006819DB"/>
    <w:rsid w:val="00681B11"/>
    <w:rsid w:val="00681E6C"/>
    <w:rsid w:val="006821CB"/>
    <w:rsid w:val="006823B6"/>
    <w:rsid w:val="006828C2"/>
    <w:rsid w:val="00682934"/>
    <w:rsid w:val="006829E5"/>
    <w:rsid w:val="00682AB0"/>
    <w:rsid w:val="00682B6F"/>
    <w:rsid w:val="00682B8E"/>
    <w:rsid w:val="00682F05"/>
    <w:rsid w:val="00683047"/>
    <w:rsid w:val="006837B6"/>
    <w:rsid w:val="006838F9"/>
    <w:rsid w:val="00683921"/>
    <w:rsid w:val="0068398F"/>
    <w:rsid w:val="00683A5D"/>
    <w:rsid w:val="00684207"/>
    <w:rsid w:val="00684342"/>
    <w:rsid w:val="0068441A"/>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89"/>
    <w:rsid w:val="00687DDE"/>
    <w:rsid w:val="00687E89"/>
    <w:rsid w:val="00687EE1"/>
    <w:rsid w:val="00687F95"/>
    <w:rsid w:val="006900DC"/>
    <w:rsid w:val="006904C9"/>
    <w:rsid w:val="006906CB"/>
    <w:rsid w:val="00690849"/>
    <w:rsid w:val="00690DB6"/>
    <w:rsid w:val="00690DEF"/>
    <w:rsid w:val="00690E79"/>
    <w:rsid w:val="00690EF4"/>
    <w:rsid w:val="00691082"/>
    <w:rsid w:val="0069111C"/>
    <w:rsid w:val="006912B3"/>
    <w:rsid w:val="00691377"/>
    <w:rsid w:val="0069151C"/>
    <w:rsid w:val="00691987"/>
    <w:rsid w:val="0069198C"/>
    <w:rsid w:val="00691A9C"/>
    <w:rsid w:val="00691B93"/>
    <w:rsid w:val="00691C9A"/>
    <w:rsid w:val="00691CF3"/>
    <w:rsid w:val="00691DEC"/>
    <w:rsid w:val="00691DEE"/>
    <w:rsid w:val="00691F6C"/>
    <w:rsid w:val="006921E0"/>
    <w:rsid w:val="006927B4"/>
    <w:rsid w:val="00692804"/>
    <w:rsid w:val="00692B8A"/>
    <w:rsid w:val="00692F65"/>
    <w:rsid w:val="00692F88"/>
    <w:rsid w:val="006930A1"/>
    <w:rsid w:val="006933EB"/>
    <w:rsid w:val="00693484"/>
    <w:rsid w:val="00693929"/>
    <w:rsid w:val="0069399C"/>
    <w:rsid w:val="00693A6F"/>
    <w:rsid w:val="00693B37"/>
    <w:rsid w:val="0069409F"/>
    <w:rsid w:val="00694157"/>
    <w:rsid w:val="006945A6"/>
    <w:rsid w:val="006945FB"/>
    <w:rsid w:val="006946D4"/>
    <w:rsid w:val="006946DC"/>
    <w:rsid w:val="006947A1"/>
    <w:rsid w:val="006948E9"/>
    <w:rsid w:val="00694BB0"/>
    <w:rsid w:val="00695126"/>
    <w:rsid w:val="00695177"/>
    <w:rsid w:val="0069566A"/>
    <w:rsid w:val="0069586C"/>
    <w:rsid w:val="006958EC"/>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6E6"/>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8E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234"/>
    <w:rsid w:val="006A434F"/>
    <w:rsid w:val="006A4368"/>
    <w:rsid w:val="006A4471"/>
    <w:rsid w:val="006A44C3"/>
    <w:rsid w:val="006A464C"/>
    <w:rsid w:val="006A4AC3"/>
    <w:rsid w:val="006A4B78"/>
    <w:rsid w:val="006A4B8E"/>
    <w:rsid w:val="006A4C74"/>
    <w:rsid w:val="006A4F7F"/>
    <w:rsid w:val="006A5031"/>
    <w:rsid w:val="006A518A"/>
    <w:rsid w:val="006A52A4"/>
    <w:rsid w:val="006A52B4"/>
    <w:rsid w:val="006A55DA"/>
    <w:rsid w:val="006A5821"/>
    <w:rsid w:val="006A5825"/>
    <w:rsid w:val="006A5D24"/>
    <w:rsid w:val="006A5DE9"/>
    <w:rsid w:val="006A5EA0"/>
    <w:rsid w:val="006A6052"/>
    <w:rsid w:val="006A61D1"/>
    <w:rsid w:val="006A6435"/>
    <w:rsid w:val="006A64AA"/>
    <w:rsid w:val="006A653D"/>
    <w:rsid w:val="006A66C4"/>
    <w:rsid w:val="006A6761"/>
    <w:rsid w:val="006A69CD"/>
    <w:rsid w:val="006A6B88"/>
    <w:rsid w:val="006A6E8B"/>
    <w:rsid w:val="006A72DB"/>
    <w:rsid w:val="006A7619"/>
    <w:rsid w:val="006A7740"/>
    <w:rsid w:val="006A7AD7"/>
    <w:rsid w:val="006A7B56"/>
    <w:rsid w:val="006A7C70"/>
    <w:rsid w:val="006A7CF5"/>
    <w:rsid w:val="006A7D99"/>
    <w:rsid w:val="006A7E64"/>
    <w:rsid w:val="006A7E9F"/>
    <w:rsid w:val="006A7F9E"/>
    <w:rsid w:val="006B00B8"/>
    <w:rsid w:val="006B0364"/>
    <w:rsid w:val="006B06BD"/>
    <w:rsid w:val="006B0798"/>
    <w:rsid w:val="006B0977"/>
    <w:rsid w:val="006B0B15"/>
    <w:rsid w:val="006B0DDC"/>
    <w:rsid w:val="006B0F75"/>
    <w:rsid w:val="006B0FD5"/>
    <w:rsid w:val="006B11CD"/>
    <w:rsid w:val="006B134D"/>
    <w:rsid w:val="006B155D"/>
    <w:rsid w:val="006B1629"/>
    <w:rsid w:val="006B1A16"/>
    <w:rsid w:val="006B1A44"/>
    <w:rsid w:val="006B1A65"/>
    <w:rsid w:val="006B1B08"/>
    <w:rsid w:val="006B1CD2"/>
    <w:rsid w:val="006B1EB6"/>
    <w:rsid w:val="006B2059"/>
    <w:rsid w:val="006B21D6"/>
    <w:rsid w:val="006B23A0"/>
    <w:rsid w:val="006B25AB"/>
    <w:rsid w:val="006B26C0"/>
    <w:rsid w:val="006B27DA"/>
    <w:rsid w:val="006B28B9"/>
    <w:rsid w:val="006B299D"/>
    <w:rsid w:val="006B2BC0"/>
    <w:rsid w:val="006B2C1B"/>
    <w:rsid w:val="006B2C22"/>
    <w:rsid w:val="006B2C39"/>
    <w:rsid w:val="006B2F20"/>
    <w:rsid w:val="006B30C3"/>
    <w:rsid w:val="006B39F8"/>
    <w:rsid w:val="006B3D2E"/>
    <w:rsid w:val="006B3DA4"/>
    <w:rsid w:val="006B3E12"/>
    <w:rsid w:val="006B3FE5"/>
    <w:rsid w:val="006B3FFA"/>
    <w:rsid w:val="006B4229"/>
    <w:rsid w:val="006B45BF"/>
    <w:rsid w:val="006B4780"/>
    <w:rsid w:val="006B4785"/>
    <w:rsid w:val="006B4846"/>
    <w:rsid w:val="006B4878"/>
    <w:rsid w:val="006B4BC6"/>
    <w:rsid w:val="006B4D48"/>
    <w:rsid w:val="006B4D6A"/>
    <w:rsid w:val="006B4E91"/>
    <w:rsid w:val="006B5160"/>
    <w:rsid w:val="006B52BA"/>
    <w:rsid w:val="006B5311"/>
    <w:rsid w:val="006B5347"/>
    <w:rsid w:val="006B5741"/>
    <w:rsid w:val="006B589C"/>
    <w:rsid w:val="006B591B"/>
    <w:rsid w:val="006B59B5"/>
    <w:rsid w:val="006B5AD5"/>
    <w:rsid w:val="006B6056"/>
    <w:rsid w:val="006B60AA"/>
    <w:rsid w:val="006B62B5"/>
    <w:rsid w:val="006B63F6"/>
    <w:rsid w:val="006B64E8"/>
    <w:rsid w:val="006B654E"/>
    <w:rsid w:val="006B66DC"/>
    <w:rsid w:val="006B6AAD"/>
    <w:rsid w:val="006B6DD5"/>
    <w:rsid w:val="006B6EE4"/>
    <w:rsid w:val="006B70EF"/>
    <w:rsid w:val="006B7491"/>
    <w:rsid w:val="006B7AA3"/>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23C"/>
    <w:rsid w:val="006C2554"/>
    <w:rsid w:val="006C2959"/>
    <w:rsid w:val="006C297E"/>
    <w:rsid w:val="006C29A9"/>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034"/>
    <w:rsid w:val="006C510A"/>
    <w:rsid w:val="006C51A3"/>
    <w:rsid w:val="006C53F2"/>
    <w:rsid w:val="006C55FF"/>
    <w:rsid w:val="006C59B1"/>
    <w:rsid w:val="006C59DB"/>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7A4"/>
    <w:rsid w:val="006D07C2"/>
    <w:rsid w:val="006D0908"/>
    <w:rsid w:val="006D094D"/>
    <w:rsid w:val="006D0C35"/>
    <w:rsid w:val="006D0EB0"/>
    <w:rsid w:val="006D117F"/>
    <w:rsid w:val="006D125F"/>
    <w:rsid w:val="006D12EE"/>
    <w:rsid w:val="006D155F"/>
    <w:rsid w:val="006D198E"/>
    <w:rsid w:val="006D1D2F"/>
    <w:rsid w:val="006D2092"/>
    <w:rsid w:val="006D217D"/>
    <w:rsid w:val="006D25A0"/>
    <w:rsid w:val="006D264A"/>
    <w:rsid w:val="006D293C"/>
    <w:rsid w:val="006D2D48"/>
    <w:rsid w:val="006D2D57"/>
    <w:rsid w:val="006D2FEA"/>
    <w:rsid w:val="006D3017"/>
    <w:rsid w:val="006D3170"/>
    <w:rsid w:val="006D3370"/>
    <w:rsid w:val="006D34E0"/>
    <w:rsid w:val="006D354B"/>
    <w:rsid w:val="006D35EC"/>
    <w:rsid w:val="006D37DD"/>
    <w:rsid w:val="006D3A2C"/>
    <w:rsid w:val="006D3AC8"/>
    <w:rsid w:val="006D3D9A"/>
    <w:rsid w:val="006D4315"/>
    <w:rsid w:val="006D43DF"/>
    <w:rsid w:val="006D4766"/>
    <w:rsid w:val="006D48CE"/>
    <w:rsid w:val="006D4A2D"/>
    <w:rsid w:val="006D4A40"/>
    <w:rsid w:val="006D4AAC"/>
    <w:rsid w:val="006D5464"/>
    <w:rsid w:val="006D5894"/>
    <w:rsid w:val="006D5969"/>
    <w:rsid w:val="006D5B79"/>
    <w:rsid w:val="006D5BC6"/>
    <w:rsid w:val="006D5D55"/>
    <w:rsid w:val="006D5E15"/>
    <w:rsid w:val="006D5F2E"/>
    <w:rsid w:val="006D5F54"/>
    <w:rsid w:val="006D5FB7"/>
    <w:rsid w:val="006D6279"/>
    <w:rsid w:val="006D644C"/>
    <w:rsid w:val="006D6569"/>
    <w:rsid w:val="006D658F"/>
    <w:rsid w:val="006D671C"/>
    <w:rsid w:val="006D6876"/>
    <w:rsid w:val="006D6C77"/>
    <w:rsid w:val="006D6F1C"/>
    <w:rsid w:val="006D70D4"/>
    <w:rsid w:val="006D7145"/>
    <w:rsid w:val="006D73FB"/>
    <w:rsid w:val="006D754C"/>
    <w:rsid w:val="006D755F"/>
    <w:rsid w:val="006D75AD"/>
    <w:rsid w:val="006D75C0"/>
    <w:rsid w:val="006D792F"/>
    <w:rsid w:val="006D7966"/>
    <w:rsid w:val="006D7995"/>
    <w:rsid w:val="006D7BD7"/>
    <w:rsid w:val="006D7E96"/>
    <w:rsid w:val="006D7F08"/>
    <w:rsid w:val="006E00EF"/>
    <w:rsid w:val="006E0106"/>
    <w:rsid w:val="006E015D"/>
    <w:rsid w:val="006E0554"/>
    <w:rsid w:val="006E05B4"/>
    <w:rsid w:val="006E063A"/>
    <w:rsid w:val="006E082A"/>
    <w:rsid w:val="006E097E"/>
    <w:rsid w:val="006E0A1C"/>
    <w:rsid w:val="006E0B3B"/>
    <w:rsid w:val="006E0FB9"/>
    <w:rsid w:val="006E1181"/>
    <w:rsid w:val="006E132E"/>
    <w:rsid w:val="006E1931"/>
    <w:rsid w:val="006E1D27"/>
    <w:rsid w:val="006E1E72"/>
    <w:rsid w:val="006E2011"/>
    <w:rsid w:val="006E21B5"/>
    <w:rsid w:val="006E21BE"/>
    <w:rsid w:val="006E238B"/>
    <w:rsid w:val="006E25FA"/>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F10"/>
    <w:rsid w:val="006E4FB8"/>
    <w:rsid w:val="006E5306"/>
    <w:rsid w:val="006E5455"/>
    <w:rsid w:val="006E551F"/>
    <w:rsid w:val="006E5539"/>
    <w:rsid w:val="006E56F0"/>
    <w:rsid w:val="006E5837"/>
    <w:rsid w:val="006E58E3"/>
    <w:rsid w:val="006E5B11"/>
    <w:rsid w:val="006E6065"/>
    <w:rsid w:val="006E6637"/>
    <w:rsid w:val="006E678D"/>
    <w:rsid w:val="006E67EE"/>
    <w:rsid w:val="006E68EC"/>
    <w:rsid w:val="006E6A23"/>
    <w:rsid w:val="006E6AAC"/>
    <w:rsid w:val="006E6E92"/>
    <w:rsid w:val="006E714E"/>
    <w:rsid w:val="006E75C3"/>
    <w:rsid w:val="006E7950"/>
    <w:rsid w:val="006E7B9C"/>
    <w:rsid w:val="006E7CEB"/>
    <w:rsid w:val="006E7E20"/>
    <w:rsid w:val="006E7FC8"/>
    <w:rsid w:val="006F0280"/>
    <w:rsid w:val="006F02FC"/>
    <w:rsid w:val="006F03E7"/>
    <w:rsid w:val="006F0406"/>
    <w:rsid w:val="006F04BA"/>
    <w:rsid w:val="006F04C5"/>
    <w:rsid w:val="006F0847"/>
    <w:rsid w:val="006F0AE4"/>
    <w:rsid w:val="006F0D07"/>
    <w:rsid w:val="006F1104"/>
    <w:rsid w:val="006F1217"/>
    <w:rsid w:val="006F1422"/>
    <w:rsid w:val="006F1423"/>
    <w:rsid w:val="006F1560"/>
    <w:rsid w:val="006F198F"/>
    <w:rsid w:val="006F1993"/>
    <w:rsid w:val="006F1A46"/>
    <w:rsid w:val="006F1A9B"/>
    <w:rsid w:val="006F1AB2"/>
    <w:rsid w:val="006F1CBC"/>
    <w:rsid w:val="006F20A9"/>
    <w:rsid w:val="006F2348"/>
    <w:rsid w:val="006F23D9"/>
    <w:rsid w:val="006F2490"/>
    <w:rsid w:val="006F25CD"/>
    <w:rsid w:val="006F28F8"/>
    <w:rsid w:val="006F2B1E"/>
    <w:rsid w:val="006F2B3E"/>
    <w:rsid w:val="006F2C24"/>
    <w:rsid w:val="006F2C38"/>
    <w:rsid w:val="006F2CCE"/>
    <w:rsid w:val="006F2D79"/>
    <w:rsid w:val="006F2DEF"/>
    <w:rsid w:val="006F2E68"/>
    <w:rsid w:val="006F2EE4"/>
    <w:rsid w:val="006F30C2"/>
    <w:rsid w:val="006F31FF"/>
    <w:rsid w:val="006F34CF"/>
    <w:rsid w:val="006F363E"/>
    <w:rsid w:val="006F3869"/>
    <w:rsid w:val="006F386C"/>
    <w:rsid w:val="006F3873"/>
    <w:rsid w:val="006F39D7"/>
    <w:rsid w:val="006F3AD5"/>
    <w:rsid w:val="006F404C"/>
    <w:rsid w:val="006F409F"/>
    <w:rsid w:val="006F40CA"/>
    <w:rsid w:val="006F4101"/>
    <w:rsid w:val="006F4508"/>
    <w:rsid w:val="006F4528"/>
    <w:rsid w:val="006F47C9"/>
    <w:rsid w:val="006F48A8"/>
    <w:rsid w:val="006F4EA3"/>
    <w:rsid w:val="006F5178"/>
    <w:rsid w:val="006F5211"/>
    <w:rsid w:val="006F5253"/>
    <w:rsid w:val="006F52B4"/>
    <w:rsid w:val="006F52F1"/>
    <w:rsid w:val="006F57B4"/>
    <w:rsid w:val="006F5C1F"/>
    <w:rsid w:val="006F5CE7"/>
    <w:rsid w:val="006F5E4F"/>
    <w:rsid w:val="006F636C"/>
    <w:rsid w:val="006F63B8"/>
    <w:rsid w:val="006F6472"/>
    <w:rsid w:val="006F654D"/>
    <w:rsid w:val="006F67BA"/>
    <w:rsid w:val="006F67E9"/>
    <w:rsid w:val="006F699C"/>
    <w:rsid w:val="006F6E8E"/>
    <w:rsid w:val="006F6FE3"/>
    <w:rsid w:val="006F71C8"/>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45"/>
    <w:rsid w:val="007047BC"/>
    <w:rsid w:val="007048F5"/>
    <w:rsid w:val="00704B6C"/>
    <w:rsid w:val="00704BB2"/>
    <w:rsid w:val="00704D59"/>
    <w:rsid w:val="00704D8E"/>
    <w:rsid w:val="00704E91"/>
    <w:rsid w:val="00705058"/>
    <w:rsid w:val="00705176"/>
    <w:rsid w:val="007051BD"/>
    <w:rsid w:val="007051C7"/>
    <w:rsid w:val="0070554B"/>
    <w:rsid w:val="00705B41"/>
    <w:rsid w:val="00705B93"/>
    <w:rsid w:val="00706256"/>
    <w:rsid w:val="0070656D"/>
    <w:rsid w:val="007065C7"/>
    <w:rsid w:val="00706630"/>
    <w:rsid w:val="007066A1"/>
    <w:rsid w:val="00706731"/>
    <w:rsid w:val="0070685B"/>
    <w:rsid w:val="0070693A"/>
    <w:rsid w:val="007069BB"/>
    <w:rsid w:val="00706AE3"/>
    <w:rsid w:val="00706BC0"/>
    <w:rsid w:val="00706C12"/>
    <w:rsid w:val="00706F87"/>
    <w:rsid w:val="00706FA0"/>
    <w:rsid w:val="007077C9"/>
    <w:rsid w:val="00707AC4"/>
    <w:rsid w:val="00707B21"/>
    <w:rsid w:val="00707B7E"/>
    <w:rsid w:val="00707BFA"/>
    <w:rsid w:val="00707D30"/>
    <w:rsid w:val="00707DAB"/>
    <w:rsid w:val="00707E2D"/>
    <w:rsid w:val="00707E5B"/>
    <w:rsid w:val="00707E89"/>
    <w:rsid w:val="00707FBA"/>
    <w:rsid w:val="00710265"/>
    <w:rsid w:val="00710411"/>
    <w:rsid w:val="00710A76"/>
    <w:rsid w:val="00710A80"/>
    <w:rsid w:val="00710C6A"/>
    <w:rsid w:val="00710E22"/>
    <w:rsid w:val="00710E2F"/>
    <w:rsid w:val="00711039"/>
    <w:rsid w:val="007112B7"/>
    <w:rsid w:val="0071136E"/>
    <w:rsid w:val="007114E3"/>
    <w:rsid w:val="007115E8"/>
    <w:rsid w:val="00711653"/>
    <w:rsid w:val="00711872"/>
    <w:rsid w:val="007119B4"/>
    <w:rsid w:val="00711B7A"/>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160"/>
    <w:rsid w:val="007133E4"/>
    <w:rsid w:val="00713424"/>
    <w:rsid w:val="007134FD"/>
    <w:rsid w:val="007136FA"/>
    <w:rsid w:val="007138EC"/>
    <w:rsid w:val="00713A8D"/>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5D7"/>
    <w:rsid w:val="007156FA"/>
    <w:rsid w:val="0071579E"/>
    <w:rsid w:val="007158FF"/>
    <w:rsid w:val="007159B8"/>
    <w:rsid w:val="00715A9F"/>
    <w:rsid w:val="00715DAB"/>
    <w:rsid w:val="00715ECD"/>
    <w:rsid w:val="00715F5C"/>
    <w:rsid w:val="0071617E"/>
    <w:rsid w:val="007161BE"/>
    <w:rsid w:val="0071636A"/>
    <w:rsid w:val="00716541"/>
    <w:rsid w:val="00716672"/>
    <w:rsid w:val="007167DF"/>
    <w:rsid w:val="00716803"/>
    <w:rsid w:val="00716883"/>
    <w:rsid w:val="00716B3B"/>
    <w:rsid w:val="00716C82"/>
    <w:rsid w:val="00716F43"/>
    <w:rsid w:val="007171B8"/>
    <w:rsid w:val="007171C1"/>
    <w:rsid w:val="007171FE"/>
    <w:rsid w:val="00717278"/>
    <w:rsid w:val="0071733F"/>
    <w:rsid w:val="00717407"/>
    <w:rsid w:val="00717815"/>
    <w:rsid w:val="00717A32"/>
    <w:rsid w:val="00717AB8"/>
    <w:rsid w:val="00717BDB"/>
    <w:rsid w:val="00717C34"/>
    <w:rsid w:val="00717D29"/>
    <w:rsid w:val="00717D40"/>
    <w:rsid w:val="00717F6D"/>
    <w:rsid w:val="00720393"/>
    <w:rsid w:val="00720547"/>
    <w:rsid w:val="0072069E"/>
    <w:rsid w:val="00720777"/>
    <w:rsid w:val="00720CCB"/>
    <w:rsid w:val="00720DF3"/>
    <w:rsid w:val="0072131D"/>
    <w:rsid w:val="0072138D"/>
    <w:rsid w:val="00721414"/>
    <w:rsid w:val="007216DC"/>
    <w:rsid w:val="00721800"/>
    <w:rsid w:val="00721850"/>
    <w:rsid w:val="007219F5"/>
    <w:rsid w:val="00721B31"/>
    <w:rsid w:val="00721F37"/>
    <w:rsid w:val="007221B7"/>
    <w:rsid w:val="007221BA"/>
    <w:rsid w:val="00722290"/>
    <w:rsid w:val="007222F5"/>
    <w:rsid w:val="0072259A"/>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7A7"/>
    <w:rsid w:val="00723890"/>
    <w:rsid w:val="00723897"/>
    <w:rsid w:val="00723C07"/>
    <w:rsid w:val="00723F82"/>
    <w:rsid w:val="00723FD4"/>
    <w:rsid w:val="0072411A"/>
    <w:rsid w:val="007242FB"/>
    <w:rsid w:val="00724316"/>
    <w:rsid w:val="007245B2"/>
    <w:rsid w:val="007247E8"/>
    <w:rsid w:val="00724CB2"/>
    <w:rsid w:val="00725090"/>
    <w:rsid w:val="007250B8"/>
    <w:rsid w:val="00725128"/>
    <w:rsid w:val="007251E4"/>
    <w:rsid w:val="00725206"/>
    <w:rsid w:val="00725E70"/>
    <w:rsid w:val="0072602D"/>
    <w:rsid w:val="0072646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6F4"/>
    <w:rsid w:val="007277CA"/>
    <w:rsid w:val="007277E2"/>
    <w:rsid w:val="00727A7F"/>
    <w:rsid w:val="00727B29"/>
    <w:rsid w:val="00727D88"/>
    <w:rsid w:val="00727E0A"/>
    <w:rsid w:val="0073032E"/>
    <w:rsid w:val="007303F4"/>
    <w:rsid w:val="00730593"/>
    <w:rsid w:val="00730904"/>
    <w:rsid w:val="007309ED"/>
    <w:rsid w:val="00730B5F"/>
    <w:rsid w:val="00730C9A"/>
    <w:rsid w:val="00730E0D"/>
    <w:rsid w:val="007311DE"/>
    <w:rsid w:val="007313AC"/>
    <w:rsid w:val="00731762"/>
    <w:rsid w:val="00731877"/>
    <w:rsid w:val="00731879"/>
    <w:rsid w:val="00731898"/>
    <w:rsid w:val="00731A68"/>
    <w:rsid w:val="00731AF0"/>
    <w:rsid w:val="00731BA1"/>
    <w:rsid w:val="00731BE9"/>
    <w:rsid w:val="00731E4B"/>
    <w:rsid w:val="00731EC5"/>
    <w:rsid w:val="0073217D"/>
    <w:rsid w:val="00732190"/>
    <w:rsid w:val="007323B3"/>
    <w:rsid w:val="00732772"/>
    <w:rsid w:val="007327CB"/>
    <w:rsid w:val="00732840"/>
    <w:rsid w:val="00732843"/>
    <w:rsid w:val="007329A9"/>
    <w:rsid w:val="00732A0C"/>
    <w:rsid w:val="00732AD6"/>
    <w:rsid w:val="00732E7F"/>
    <w:rsid w:val="0073306A"/>
    <w:rsid w:val="00733071"/>
    <w:rsid w:val="007330AC"/>
    <w:rsid w:val="0073329D"/>
    <w:rsid w:val="00733484"/>
    <w:rsid w:val="007334C1"/>
    <w:rsid w:val="007335C4"/>
    <w:rsid w:val="00733811"/>
    <w:rsid w:val="0073386E"/>
    <w:rsid w:val="00733888"/>
    <w:rsid w:val="00733AA9"/>
    <w:rsid w:val="00733C26"/>
    <w:rsid w:val="00733E2D"/>
    <w:rsid w:val="00733F00"/>
    <w:rsid w:val="007342C2"/>
    <w:rsid w:val="007344B3"/>
    <w:rsid w:val="007344E9"/>
    <w:rsid w:val="0073454E"/>
    <w:rsid w:val="007345F7"/>
    <w:rsid w:val="00734607"/>
    <w:rsid w:val="00734931"/>
    <w:rsid w:val="00734937"/>
    <w:rsid w:val="00734961"/>
    <w:rsid w:val="007349C7"/>
    <w:rsid w:val="00734A1F"/>
    <w:rsid w:val="00734A5F"/>
    <w:rsid w:val="00734BBC"/>
    <w:rsid w:val="00734D21"/>
    <w:rsid w:val="00734D64"/>
    <w:rsid w:val="00734DB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D12"/>
    <w:rsid w:val="00736D4B"/>
    <w:rsid w:val="00736D62"/>
    <w:rsid w:val="00736F29"/>
    <w:rsid w:val="00736F7F"/>
    <w:rsid w:val="007372BE"/>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B90"/>
    <w:rsid w:val="00740B9F"/>
    <w:rsid w:val="00740F94"/>
    <w:rsid w:val="007410BF"/>
    <w:rsid w:val="00741112"/>
    <w:rsid w:val="0074123C"/>
    <w:rsid w:val="0074147D"/>
    <w:rsid w:val="007414B4"/>
    <w:rsid w:val="00741580"/>
    <w:rsid w:val="007417CF"/>
    <w:rsid w:val="0074191A"/>
    <w:rsid w:val="0074193B"/>
    <w:rsid w:val="00741A33"/>
    <w:rsid w:val="00741C33"/>
    <w:rsid w:val="00741D7E"/>
    <w:rsid w:val="00741E34"/>
    <w:rsid w:val="00741FB5"/>
    <w:rsid w:val="007420DC"/>
    <w:rsid w:val="00742382"/>
    <w:rsid w:val="0074242D"/>
    <w:rsid w:val="0074246A"/>
    <w:rsid w:val="00742507"/>
    <w:rsid w:val="007425E9"/>
    <w:rsid w:val="0074263E"/>
    <w:rsid w:val="00742B25"/>
    <w:rsid w:val="00742D0E"/>
    <w:rsid w:val="00742DB4"/>
    <w:rsid w:val="00743009"/>
    <w:rsid w:val="0074389D"/>
    <w:rsid w:val="007438B0"/>
    <w:rsid w:val="00743BB1"/>
    <w:rsid w:val="00743C1F"/>
    <w:rsid w:val="00743D10"/>
    <w:rsid w:val="00743D98"/>
    <w:rsid w:val="00743DC4"/>
    <w:rsid w:val="00744003"/>
    <w:rsid w:val="007440A0"/>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8E"/>
    <w:rsid w:val="00747E02"/>
    <w:rsid w:val="00747FA0"/>
    <w:rsid w:val="00750108"/>
    <w:rsid w:val="0075016D"/>
    <w:rsid w:val="007502C4"/>
    <w:rsid w:val="007503CA"/>
    <w:rsid w:val="00750459"/>
    <w:rsid w:val="00750609"/>
    <w:rsid w:val="00750754"/>
    <w:rsid w:val="00750A43"/>
    <w:rsid w:val="00750B35"/>
    <w:rsid w:val="00750C88"/>
    <w:rsid w:val="00750CF4"/>
    <w:rsid w:val="00750E56"/>
    <w:rsid w:val="00751111"/>
    <w:rsid w:val="007511BA"/>
    <w:rsid w:val="00751662"/>
    <w:rsid w:val="00751C09"/>
    <w:rsid w:val="00751D26"/>
    <w:rsid w:val="00751E84"/>
    <w:rsid w:val="00752204"/>
    <w:rsid w:val="00752418"/>
    <w:rsid w:val="007524B2"/>
    <w:rsid w:val="007527BF"/>
    <w:rsid w:val="00752C0A"/>
    <w:rsid w:val="00752CF9"/>
    <w:rsid w:val="00752D98"/>
    <w:rsid w:val="007532CD"/>
    <w:rsid w:val="00753496"/>
    <w:rsid w:val="007539FB"/>
    <w:rsid w:val="00753B93"/>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D91"/>
    <w:rsid w:val="00756EBA"/>
    <w:rsid w:val="007574C8"/>
    <w:rsid w:val="00757622"/>
    <w:rsid w:val="00757979"/>
    <w:rsid w:val="007579A8"/>
    <w:rsid w:val="00757FD2"/>
    <w:rsid w:val="00757FFD"/>
    <w:rsid w:val="0076011C"/>
    <w:rsid w:val="00760226"/>
    <w:rsid w:val="00760329"/>
    <w:rsid w:val="007605CF"/>
    <w:rsid w:val="00760777"/>
    <w:rsid w:val="0076083E"/>
    <w:rsid w:val="00760946"/>
    <w:rsid w:val="00760CCA"/>
    <w:rsid w:val="00760DC6"/>
    <w:rsid w:val="00761113"/>
    <w:rsid w:val="0076122D"/>
    <w:rsid w:val="0076161A"/>
    <w:rsid w:val="00761981"/>
    <w:rsid w:val="0076199A"/>
    <w:rsid w:val="00761B73"/>
    <w:rsid w:val="00761BD1"/>
    <w:rsid w:val="00761E7D"/>
    <w:rsid w:val="00761E92"/>
    <w:rsid w:val="007620DD"/>
    <w:rsid w:val="007621F3"/>
    <w:rsid w:val="00762232"/>
    <w:rsid w:val="007626B3"/>
    <w:rsid w:val="00762825"/>
    <w:rsid w:val="00762859"/>
    <w:rsid w:val="007628B3"/>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EB2"/>
    <w:rsid w:val="00764F3F"/>
    <w:rsid w:val="0076507A"/>
    <w:rsid w:val="007650A0"/>
    <w:rsid w:val="00765114"/>
    <w:rsid w:val="00765425"/>
    <w:rsid w:val="00765429"/>
    <w:rsid w:val="007656C9"/>
    <w:rsid w:val="0076584F"/>
    <w:rsid w:val="00765ABE"/>
    <w:rsid w:val="00765E23"/>
    <w:rsid w:val="0076632A"/>
    <w:rsid w:val="00766369"/>
    <w:rsid w:val="007663F0"/>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951"/>
    <w:rsid w:val="00770973"/>
    <w:rsid w:val="007709D5"/>
    <w:rsid w:val="00770AAB"/>
    <w:rsid w:val="00770CA0"/>
    <w:rsid w:val="00770EA5"/>
    <w:rsid w:val="0077110F"/>
    <w:rsid w:val="00771228"/>
    <w:rsid w:val="00771320"/>
    <w:rsid w:val="0077136C"/>
    <w:rsid w:val="0077138F"/>
    <w:rsid w:val="0077140B"/>
    <w:rsid w:val="007714AA"/>
    <w:rsid w:val="0077184D"/>
    <w:rsid w:val="007718A6"/>
    <w:rsid w:val="0077199D"/>
    <w:rsid w:val="00771C16"/>
    <w:rsid w:val="00771C25"/>
    <w:rsid w:val="00771C48"/>
    <w:rsid w:val="00771CC2"/>
    <w:rsid w:val="00771D7D"/>
    <w:rsid w:val="00771DC4"/>
    <w:rsid w:val="00771E48"/>
    <w:rsid w:val="00771FED"/>
    <w:rsid w:val="007721E9"/>
    <w:rsid w:val="00772551"/>
    <w:rsid w:val="00772592"/>
    <w:rsid w:val="00772682"/>
    <w:rsid w:val="00772875"/>
    <w:rsid w:val="007729EA"/>
    <w:rsid w:val="00772B15"/>
    <w:rsid w:val="00772BD9"/>
    <w:rsid w:val="00772CC5"/>
    <w:rsid w:val="00772FE5"/>
    <w:rsid w:val="00773129"/>
    <w:rsid w:val="007732AB"/>
    <w:rsid w:val="00773334"/>
    <w:rsid w:val="00773335"/>
    <w:rsid w:val="00773645"/>
    <w:rsid w:val="00773677"/>
    <w:rsid w:val="007738D5"/>
    <w:rsid w:val="007739FB"/>
    <w:rsid w:val="00773C8A"/>
    <w:rsid w:val="00773CDD"/>
    <w:rsid w:val="00774068"/>
    <w:rsid w:val="00774258"/>
    <w:rsid w:val="007742F9"/>
    <w:rsid w:val="007749EF"/>
    <w:rsid w:val="00774A45"/>
    <w:rsid w:val="00774BBA"/>
    <w:rsid w:val="00774CD6"/>
    <w:rsid w:val="00774DB9"/>
    <w:rsid w:val="00774EA1"/>
    <w:rsid w:val="00775117"/>
    <w:rsid w:val="007752A1"/>
    <w:rsid w:val="007752BD"/>
    <w:rsid w:val="007754C7"/>
    <w:rsid w:val="00775599"/>
    <w:rsid w:val="0077578A"/>
    <w:rsid w:val="00775AF4"/>
    <w:rsid w:val="00775B23"/>
    <w:rsid w:val="00775BCC"/>
    <w:rsid w:val="00775D03"/>
    <w:rsid w:val="00775DE4"/>
    <w:rsid w:val="00775EB3"/>
    <w:rsid w:val="00775F70"/>
    <w:rsid w:val="007760FD"/>
    <w:rsid w:val="007761E6"/>
    <w:rsid w:val="0077620B"/>
    <w:rsid w:val="00776340"/>
    <w:rsid w:val="00776351"/>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3CB"/>
    <w:rsid w:val="00777594"/>
    <w:rsid w:val="007777AC"/>
    <w:rsid w:val="00777B0C"/>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A00"/>
    <w:rsid w:val="00782A53"/>
    <w:rsid w:val="00782A76"/>
    <w:rsid w:val="00782CA0"/>
    <w:rsid w:val="00782EB6"/>
    <w:rsid w:val="00782F74"/>
    <w:rsid w:val="00783129"/>
    <w:rsid w:val="00783241"/>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8F"/>
    <w:rsid w:val="00785004"/>
    <w:rsid w:val="00785212"/>
    <w:rsid w:val="007852C5"/>
    <w:rsid w:val="007853B4"/>
    <w:rsid w:val="007860B1"/>
    <w:rsid w:val="0078613E"/>
    <w:rsid w:val="00786308"/>
    <w:rsid w:val="00786449"/>
    <w:rsid w:val="007869E2"/>
    <w:rsid w:val="00786EFA"/>
    <w:rsid w:val="0078703D"/>
    <w:rsid w:val="007870A1"/>
    <w:rsid w:val="007871B9"/>
    <w:rsid w:val="0078739C"/>
    <w:rsid w:val="007874A7"/>
    <w:rsid w:val="00787805"/>
    <w:rsid w:val="00787AA4"/>
    <w:rsid w:val="00787D59"/>
    <w:rsid w:val="00787D68"/>
    <w:rsid w:val="00787E2A"/>
    <w:rsid w:val="00787E70"/>
    <w:rsid w:val="00787EC6"/>
    <w:rsid w:val="00787ED3"/>
    <w:rsid w:val="00787FF6"/>
    <w:rsid w:val="00790008"/>
    <w:rsid w:val="007900A7"/>
    <w:rsid w:val="007901C6"/>
    <w:rsid w:val="0079030A"/>
    <w:rsid w:val="00790325"/>
    <w:rsid w:val="00790598"/>
    <w:rsid w:val="00790682"/>
    <w:rsid w:val="00790724"/>
    <w:rsid w:val="00790748"/>
    <w:rsid w:val="007908C8"/>
    <w:rsid w:val="00790927"/>
    <w:rsid w:val="0079095D"/>
    <w:rsid w:val="0079097B"/>
    <w:rsid w:val="00790A8D"/>
    <w:rsid w:val="00790C44"/>
    <w:rsid w:val="00790E17"/>
    <w:rsid w:val="0079107A"/>
    <w:rsid w:val="00791228"/>
    <w:rsid w:val="00791414"/>
    <w:rsid w:val="007919F0"/>
    <w:rsid w:val="00791B4D"/>
    <w:rsid w:val="00791CE5"/>
    <w:rsid w:val="00791E01"/>
    <w:rsid w:val="00791F54"/>
    <w:rsid w:val="00792227"/>
    <w:rsid w:val="0079236C"/>
    <w:rsid w:val="00792493"/>
    <w:rsid w:val="007924E5"/>
    <w:rsid w:val="0079274C"/>
    <w:rsid w:val="0079294F"/>
    <w:rsid w:val="00792B39"/>
    <w:rsid w:val="00793031"/>
    <w:rsid w:val="00793064"/>
    <w:rsid w:val="00793126"/>
    <w:rsid w:val="0079317D"/>
    <w:rsid w:val="00793215"/>
    <w:rsid w:val="00793488"/>
    <w:rsid w:val="0079375F"/>
    <w:rsid w:val="00793B13"/>
    <w:rsid w:val="00793D18"/>
    <w:rsid w:val="00793D4E"/>
    <w:rsid w:val="00793D8A"/>
    <w:rsid w:val="00794092"/>
    <w:rsid w:val="007940DF"/>
    <w:rsid w:val="00794106"/>
    <w:rsid w:val="00794272"/>
    <w:rsid w:val="00794557"/>
    <w:rsid w:val="0079467C"/>
    <w:rsid w:val="007949F7"/>
    <w:rsid w:val="00794D3A"/>
    <w:rsid w:val="00794F5E"/>
    <w:rsid w:val="00794F6C"/>
    <w:rsid w:val="007952F3"/>
    <w:rsid w:val="007955C0"/>
    <w:rsid w:val="00795781"/>
    <w:rsid w:val="00795816"/>
    <w:rsid w:val="00795888"/>
    <w:rsid w:val="007958CA"/>
    <w:rsid w:val="00795AC6"/>
    <w:rsid w:val="00795ACF"/>
    <w:rsid w:val="00795BBB"/>
    <w:rsid w:val="00795BED"/>
    <w:rsid w:val="00795CE4"/>
    <w:rsid w:val="0079636A"/>
    <w:rsid w:val="00796389"/>
    <w:rsid w:val="007963B3"/>
    <w:rsid w:val="007963C7"/>
    <w:rsid w:val="0079679C"/>
    <w:rsid w:val="0079699C"/>
    <w:rsid w:val="00796B12"/>
    <w:rsid w:val="00796CC8"/>
    <w:rsid w:val="00796D91"/>
    <w:rsid w:val="00796DC6"/>
    <w:rsid w:val="00796DD6"/>
    <w:rsid w:val="00796EA3"/>
    <w:rsid w:val="00796FA6"/>
    <w:rsid w:val="007972D0"/>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BF"/>
    <w:rsid w:val="007A0902"/>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C72"/>
    <w:rsid w:val="007A3D44"/>
    <w:rsid w:val="007A3E36"/>
    <w:rsid w:val="007A3EAD"/>
    <w:rsid w:val="007A3EC6"/>
    <w:rsid w:val="007A3FC2"/>
    <w:rsid w:val="007A40AF"/>
    <w:rsid w:val="007A41DF"/>
    <w:rsid w:val="007A41EC"/>
    <w:rsid w:val="007A4352"/>
    <w:rsid w:val="007A46F4"/>
    <w:rsid w:val="007A4A48"/>
    <w:rsid w:val="007A4B35"/>
    <w:rsid w:val="007A4D26"/>
    <w:rsid w:val="007A4DA3"/>
    <w:rsid w:val="007A4EFB"/>
    <w:rsid w:val="007A5001"/>
    <w:rsid w:val="007A5138"/>
    <w:rsid w:val="007A51A0"/>
    <w:rsid w:val="007A51D2"/>
    <w:rsid w:val="007A5208"/>
    <w:rsid w:val="007A550D"/>
    <w:rsid w:val="007A55C1"/>
    <w:rsid w:val="007A57AD"/>
    <w:rsid w:val="007A5A56"/>
    <w:rsid w:val="007A5D23"/>
    <w:rsid w:val="007A5D85"/>
    <w:rsid w:val="007A5EBF"/>
    <w:rsid w:val="007A6046"/>
    <w:rsid w:val="007A6133"/>
    <w:rsid w:val="007A614A"/>
    <w:rsid w:val="007A6466"/>
    <w:rsid w:val="007A666A"/>
    <w:rsid w:val="007A6B11"/>
    <w:rsid w:val="007A6F97"/>
    <w:rsid w:val="007A6FB6"/>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7C9"/>
    <w:rsid w:val="007B1922"/>
    <w:rsid w:val="007B1B62"/>
    <w:rsid w:val="007B1BCF"/>
    <w:rsid w:val="007B1C6C"/>
    <w:rsid w:val="007B1CAC"/>
    <w:rsid w:val="007B1D0D"/>
    <w:rsid w:val="007B2063"/>
    <w:rsid w:val="007B20B8"/>
    <w:rsid w:val="007B2184"/>
    <w:rsid w:val="007B221D"/>
    <w:rsid w:val="007B229D"/>
    <w:rsid w:val="007B24E1"/>
    <w:rsid w:val="007B2717"/>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9E7"/>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EC"/>
    <w:rsid w:val="007B657B"/>
    <w:rsid w:val="007B6685"/>
    <w:rsid w:val="007B66E0"/>
    <w:rsid w:val="007B672F"/>
    <w:rsid w:val="007B6887"/>
    <w:rsid w:val="007B691E"/>
    <w:rsid w:val="007B6D33"/>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55"/>
    <w:rsid w:val="007C1123"/>
    <w:rsid w:val="007C122F"/>
    <w:rsid w:val="007C1426"/>
    <w:rsid w:val="007C1482"/>
    <w:rsid w:val="007C16FD"/>
    <w:rsid w:val="007C17A2"/>
    <w:rsid w:val="007C1A58"/>
    <w:rsid w:val="007C1D23"/>
    <w:rsid w:val="007C1F0F"/>
    <w:rsid w:val="007C21C6"/>
    <w:rsid w:val="007C2204"/>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8A1"/>
    <w:rsid w:val="007C4A00"/>
    <w:rsid w:val="007C4D41"/>
    <w:rsid w:val="007C4DAB"/>
    <w:rsid w:val="007C5197"/>
    <w:rsid w:val="007C51FA"/>
    <w:rsid w:val="007C53D9"/>
    <w:rsid w:val="007C54B9"/>
    <w:rsid w:val="007C5502"/>
    <w:rsid w:val="007C5856"/>
    <w:rsid w:val="007C58BF"/>
    <w:rsid w:val="007C591B"/>
    <w:rsid w:val="007C5DC4"/>
    <w:rsid w:val="007C5EA9"/>
    <w:rsid w:val="007C5ECA"/>
    <w:rsid w:val="007C60BC"/>
    <w:rsid w:val="007C6368"/>
    <w:rsid w:val="007C6517"/>
    <w:rsid w:val="007C67D8"/>
    <w:rsid w:val="007C693B"/>
    <w:rsid w:val="007C69FC"/>
    <w:rsid w:val="007C6D54"/>
    <w:rsid w:val="007C6DC6"/>
    <w:rsid w:val="007C6E1E"/>
    <w:rsid w:val="007C721A"/>
    <w:rsid w:val="007C7452"/>
    <w:rsid w:val="007C7573"/>
    <w:rsid w:val="007C75C3"/>
    <w:rsid w:val="007C77AA"/>
    <w:rsid w:val="007C77E7"/>
    <w:rsid w:val="007C7BDC"/>
    <w:rsid w:val="007C7C75"/>
    <w:rsid w:val="007C7D95"/>
    <w:rsid w:val="007D00E5"/>
    <w:rsid w:val="007D013D"/>
    <w:rsid w:val="007D0490"/>
    <w:rsid w:val="007D0551"/>
    <w:rsid w:val="007D06E7"/>
    <w:rsid w:val="007D07CF"/>
    <w:rsid w:val="007D08E8"/>
    <w:rsid w:val="007D0A78"/>
    <w:rsid w:val="007D0F82"/>
    <w:rsid w:val="007D1083"/>
    <w:rsid w:val="007D1393"/>
    <w:rsid w:val="007D16C5"/>
    <w:rsid w:val="007D18E9"/>
    <w:rsid w:val="007D19E9"/>
    <w:rsid w:val="007D1A17"/>
    <w:rsid w:val="007D1A1D"/>
    <w:rsid w:val="007D206B"/>
    <w:rsid w:val="007D207F"/>
    <w:rsid w:val="007D226F"/>
    <w:rsid w:val="007D2270"/>
    <w:rsid w:val="007D2424"/>
    <w:rsid w:val="007D246F"/>
    <w:rsid w:val="007D24BC"/>
    <w:rsid w:val="007D2550"/>
    <w:rsid w:val="007D2A15"/>
    <w:rsid w:val="007D2AEF"/>
    <w:rsid w:val="007D3116"/>
    <w:rsid w:val="007D31E4"/>
    <w:rsid w:val="007D329F"/>
    <w:rsid w:val="007D3351"/>
    <w:rsid w:val="007D358D"/>
    <w:rsid w:val="007D371A"/>
    <w:rsid w:val="007D3772"/>
    <w:rsid w:val="007D394A"/>
    <w:rsid w:val="007D39BB"/>
    <w:rsid w:val="007D3BAC"/>
    <w:rsid w:val="007D3CCC"/>
    <w:rsid w:val="007D3F7A"/>
    <w:rsid w:val="007D40E0"/>
    <w:rsid w:val="007D44AD"/>
    <w:rsid w:val="007D4674"/>
    <w:rsid w:val="007D4823"/>
    <w:rsid w:val="007D48F0"/>
    <w:rsid w:val="007D4CB6"/>
    <w:rsid w:val="007D4ED1"/>
    <w:rsid w:val="007D4F34"/>
    <w:rsid w:val="007D523F"/>
    <w:rsid w:val="007D53AC"/>
    <w:rsid w:val="007D53B7"/>
    <w:rsid w:val="007D57A2"/>
    <w:rsid w:val="007D57B1"/>
    <w:rsid w:val="007D583F"/>
    <w:rsid w:val="007D5B27"/>
    <w:rsid w:val="007D5C6E"/>
    <w:rsid w:val="007D5EE2"/>
    <w:rsid w:val="007D5F64"/>
    <w:rsid w:val="007D60B2"/>
    <w:rsid w:val="007D6119"/>
    <w:rsid w:val="007D61ED"/>
    <w:rsid w:val="007D63FF"/>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4"/>
    <w:rsid w:val="007E0976"/>
    <w:rsid w:val="007E0A16"/>
    <w:rsid w:val="007E0A7A"/>
    <w:rsid w:val="007E0B35"/>
    <w:rsid w:val="007E0C91"/>
    <w:rsid w:val="007E0C9C"/>
    <w:rsid w:val="007E0F62"/>
    <w:rsid w:val="007E1053"/>
    <w:rsid w:val="007E110E"/>
    <w:rsid w:val="007E11B6"/>
    <w:rsid w:val="007E125A"/>
    <w:rsid w:val="007E1414"/>
    <w:rsid w:val="007E15CD"/>
    <w:rsid w:val="007E167D"/>
    <w:rsid w:val="007E16F0"/>
    <w:rsid w:val="007E19A7"/>
    <w:rsid w:val="007E1AE5"/>
    <w:rsid w:val="007E1E70"/>
    <w:rsid w:val="007E2141"/>
    <w:rsid w:val="007E2393"/>
    <w:rsid w:val="007E27B7"/>
    <w:rsid w:val="007E2DB2"/>
    <w:rsid w:val="007E2F4A"/>
    <w:rsid w:val="007E3036"/>
    <w:rsid w:val="007E319F"/>
    <w:rsid w:val="007E36B9"/>
    <w:rsid w:val="007E37B4"/>
    <w:rsid w:val="007E37D4"/>
    <w:rsid w:val="007E3923"/>
    <w:rsid w:val="007E3C05"/>
    <w:rsid w:val="007E3DA5"/>
    <w:rsid w:val="007E3F08"/>
    <w:rsid w:val="007E4055"/>
    <w:rsid w:val="007E409D"/>
    <w:rsid w:val="007E4472"/>
    <w:rsid w:val="007E469B"/>
    <w:rsid w:val="007E4B61"/>
    <w:rsid w:val="007E4C13"/>
    <w:rsid w:val="007E4D0B"/>
    <w:rsid w:val="007E504C"/>
    <w:rsid w:val="007E506C"/>
    <w:rsid w:val="007E52D7"/>
    <w:rsid w:val="007E52FF"/>
    <w:rsid w:val="007E53BA"/>
    <w:rsid w:val="007E5A12"/>
    <w:rsid w:val="007E5B2D"/>
    <w:rsid w:val="007E5B72"/>
    <w:rsid w:val="007E5C64"/>
    <w:rsid w:val="007E60DB"/>
    <w:rsid w:val="007E626F"/>
    <w:rsid w:val="007E62F8"/>
    <w:rsid w:val="007E6474"/>
    <w:rsid w:val="007E657D"/>
    <w:rsid w:val="007E6597"/>
    <w:rsid w:val="007E668F"/>
    <w:rsid w:val="007E6698"/>
    <w:rsid w:val="007E67D2"/>
    <w:rsid w:val="007E6A11"/>
    <w:rsid w:val="007E6C69"/>
    <w:rsid w:val="007E6CC9"/>
    <w:rsid w:val="007E6E36"/>
    <w:rsid w:val="007E6F1F"/>
    <w:rsid w:val="007E70E8"/>
    <w:rsid w:val="007E7241"/>
    <w:rsid w:val="007E72DF"/>
    <w:rsid w:val="007E73E9"/>
    <w:rsid w:val="007E79E8"/>
    <w:rsid w:val="007E7AC1"/>
    <w:rsid w:val="007E7B31"/>
    <w:rsid w:val="007E7CA9"/>
    <w:rsid w:val="007E7D01"/>
    <w:rsid w:val="007E7EC6"/>
    <w:rsid w:val="007E7EF0"/>
    <w:rsid w:val="007F00E1"/>
    <w:rsid w:val="007F0148"/>
    <w:rsid w:val="007F02C3"/>
    <w:rsid w:val="007F0355"/>
    <w:rsid w:val="007F0376"/>
    <w:rsid w:val="007F0895"/>
    <w:rsid w:val="007F0DFE"/>
    <w:rsid w:val="007F10B6"/>
    <w:rsid w:val="007F1321"/>
    <w:rsid w:val="007F143F"/>
    <w:rsid w:val="007F160C"/>
    <w:rsid w:val="007F18A9"/>
    <w:rsid w:val="007F18CD"/>
    <w:rsid w:val="007F190D"/>
    <w:rsid w:val="007F1A68"/>
    <w:rsid w:val="007F1B57"/>
    <w:rsid w:val="007F1BB2"/>
    <w:rsid w:val="007F1C00"/>
    <w:rsid w:val="007F1C4F"/>
    <w:rsid w:val="007F1CC3"/>
    <w:rsid w:val="007F21CF"/>
    <w:rsid w:val="007F2419"/>
    <w:rsid w:val="007F249A"/>
    <w:rsid w:val="007F24F3"/>
    <w:rsid w:val="007F25AE"/>
    <w:rsid w:val="007F2683"/>
    <w:rsid w:val="007F2734"/>
    <w:rsid w:val="007F2802"/>
    <w:rsid w:val="007F29A8"/>
    <w:rsid w:val="007F29C0"/>
    <w:rsid w:val="007F2B2D"/>
    <w:rsid w:val="007F2B42"/>
    <w:rsid w:val="007F2B66"/>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E2D"/>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8AC"/>
    <w:rsid w:val="007F69AA"/>
    <w:rsid w:val="007F6AB0"/>
    <w:rsid w:val="007F6AE3"/>
    <w:rsid w:val="007F6BC7"/>
    <w:rsid w:val="007F6C53"/>
    <w:rsid w:val="007F6D0F"/>
    <w:rsid w:val="007F6D33"/>
    <w:rsid w:val="007F6F18"/>
    <w:rsid w:val="007F6FAB"/>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3A3"/>
    <w:rsid w:val="00802739"/>
    <w:rsid w:val="00802AAE"/>
    <w:rsid w:val="00802B1E"/>
    <w:rsid w:val="00802B60"/>
    <w:rsid w:val="00802C41"/>
    <w:rsid w:val="00802E6D"/>
    <w:rsid w:val="008038B6"/>
    <w:rsid w:val="00803EA0"/>
    <w:rsid w:val="0080411A"/>
    <w:rsid w:val="008044BF"/>
    <w:rsid w:val="0080463E"/>
    <w:rsid w:val="008046B7"/>
    <w:rsid w:val="00804931"/>
    <w:rsid w:val="00804DFA"/>
    <w:rsid w:val="00804E5D"/>
    <w:rsid w:val="00804FC0"/>
    <w:rsid w:val="00804FE2"/>
    <w:rsid w:val="00805071"/>
    <w:rsid w:val="00805420"/>
    <w:rsid w:val="008056C5"/>
    <w:rsid w:val="0080571E"/>
    <w:rsid w:val="00805770"/>
    <w:rsid w:val="0080581A"/>
    <w:rsid w:val="0080587A"/>
    <w:rsid w:val="00805ABF"/>
    <w:rsid w:val="00805C06"/>
    <w:rsid w:val="00806016"/>
    <w:rsid w:val="008061ED"/>
    <w:rsid w:val="00806282"/>
    <w:rsid w:val="00806338"/>
    <w:rsid w:val="0080635D"/>
    <w:rsid w:val="008067C6"/>
    <w:rsid w:val="00806BFD"/>
    <w:rsid w:val="00806C1E"/>
    <w:rsid w:val="00806D41"/>
    <w:rsid w:val="00806DC0"/>
    <w:rsid w:val="00806F53"/>
    <w:rsid w:val="00807102"/>
    <w:rsid w:val="008074CE"/>
    <w:rsid w:val="00807658"/>
    <w:rsid w:val="008077DC"/>
    <w:rsid w:val="00807988"/>
    <w:rsid w:val="00807E99"/>
    <w:rsid w:val="0081005A"/>
    <w:rsid w:val="008102A2"/>
    <w:rsid w:val="008102A5"/>
    <w:rsid w:val="008102B8"/>
    <w:rsid w:val="008104EC"/>
    <w:rsid w:val="008105A8"/>
    <w:rsid w:val="0081072D"/>
    <w:rsid w:val="00810A71"/>
    <w:rsid w:val="00810B03"/>
    <w:rsid w:val="00810B42"/>
    <w:rsid w:val="00810F88"/>
    <w:rsid w:val="0081100C"/>
    <w:rsid w:val="00811102"/>
    <w:rsid w:val="00811272"/>
    <w:rsid w:val="0081132C"/>
    <w:rsid w:val="008113C2"/>
    <w:rsid w:val="008113C3"/>
    <w:rsid w:val="00811499"/>
    <w:rsid w:val="00811522"/>
    <w:rsid w:val="0081154A"/>
    <w:rsid w:val="00811608"/>
    <w:rsid w:val="0081165D"/>
    <w:rsid w:val="00811719"/>
    <w:rsid w:val="008118D2"/>
    <w:rsid w:val="008119FE"/>
    <w:rsid w:val="00811D15"/>
    <w:rsid w:val="00811EDC"/>
    <w:rsid w:val="00812355"/>
    <w:rsid w:val="008123D2"/>
    <w:rsid w:val="008124B1"/>
    <w:rsid w:val="008124E9"/>
    <w:rsid w:val="008125D1"/>
    <w:rsid w:val="00812F9F"/>
    <w:rsid w:val="00813229"/>
    <w:rsid w:val="008135C1"/>
    <w:rsid w:val="008137CC"/>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8"/>
    <w:rsid w:val="00814B4F"/>
    <w:rsid w:val="00814B51"/>
    <w:rsid w:val="00814C18"/>
    <w:rsid w:val="00814C71"/>
    <w:rsid w:val="00814DDD"/>
    <w:rsid w:val="00814FD1"/>
    <w:rsid w:val="008150B2"/>
    <w:rsid w:val="00815571"/>
    <w:rsid w:val="0081583D"/>
    <w:rsid w:val="008159DF"/>
    <w:rsid w:val="008159F3"/>
    <w:rsid w:val="00815AAF"/>
    <w:rsid w:val="00815B29"/>
    <w:rsid w:val="00815B57"/>
    <w:rsid w:val="00815D08"/>
    <w:rsid w:val="00815DE7"/>
    <w:rsid w:val="00815E51"/>
    <w:rsid w:val="00815F47"/>
    <w:rsid w:val="008162E4"/>
    <w:rsid w:val="008164C2"/>
    <w:rsid w:val="008165C4"/>
    <w:rsid w:val="00816982"/>
    <w:rsid w:val="008169D8"/>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EB"/>
    <w:rsid w:val="0082001A"/>
    <w:rsid w:val="00820064"/>
    <w:rsid w:val="0082009E"/>
    <w:rsid w:val="008200B7"/>
    <w:rsid w:val="00820112"/>
    <w:rsid w:val="0082031A"/>
    <w:rsid w:val="0082051B"/>
    <w:rsid w:val="008206FC"/>
    <w:rsid w:val="008209D8"/>
    <w:rsid w:val="008209FA"/>
    <w:rsid w:val="00820A51"/>
    <w:rsid w:val="00820A7A"/>
    <w:rsid w:val="00820D5E"/>
    <w:rsid w:val="00820F26"/>
    <w:rsid w:val="0082108D"/>
    <w:rsid w:val="00821542"/>
    <w:rsid w:val="00821CC4"/>
    <w:rsid w:val="008220D7"/>
    <w:rsid w:val="00822119"/>
    <w:rsid w:val="008221A3"/>
    <w:rsid w:val="008221B1"/>
    <w:rsid w:val="008221D2"/>
    <w:rsid w:val="008222D0"/>
    <w:rsid w:val="00822473"/>
    <w:rsid w:val="0082247E"/>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58E"/>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8E"/>
    <w:rsid w:val="008303A5"/>
    <w:rsid w:val="00830552"/>
    <w:rsid w:val="008305D9"/>
    <w:rsid w:val="0083068A"/>
    <w:rsid w:val="008307C1"/>
    <w:rsid w:val="0083082F"/>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2E8"/>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A4"/>
    <w:rsid w:val="008346E6"/>
    <w:rsid w:val="008347C5"/>
    <w:rsid w:val="00834843"/>
    <w:rsid w:val="00834A51"/>
    <w:rsid w:val="00834E89"/>
    <w:rsid w:val="008350BB"/>
    <w:rsid w:val="008351B4"/>
    <w:rsid w:val="00835211"/>
    <w:rsid w:val="008354E4"/>
    <w:rsid w:val="00835576"/>
    <w:rsid w:val="008355A0"/>
    <w:rsid w:val="008355FA"/>
    <w:rsid w:val="00835689"/>
    <w:rsid w:val="00835881"/>
    <w:rsid w:val="008359B7"/>
    <w:rsid w:val="00835A13"/>
    <w:rsid w:val="00835ACA"/>
    <w:rsid w:val="00835CA8"/>
    <w:rsid w:val="00835DC7"/>
    <w:rsid w:val="00836041"/>
    <w:rsid w:val="00836332"/>
    <w:rsid w:val="008365C3"/>
    <w:rsid w:val="00836AC3"/>
    <w:rsid w:val="00836B5C"/>
    <w:rsid w:val="00836BE4"/>
    <w:rsid w:val="00836CA1"/>
    <w:rsid w:val="00836D5C"/>
    <w:rsid w:val="00836EC9"/>
    <w:rsid w:val="00836F46"/>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4B1"/>
    <w:rsid w:val="008414C9"/>
    <w:rsid w:val="00841504"/>
    <w:rsid w:val="00841682"/>
    <w:rsid w:val="00841835"/>
    <w:rsid w:val="008419F5"/>
    <w:rsid w:val="008419FA"/>
    <w:rsid w:val="00841D8A"/>
    <w:rsid w:val="00841F8E"/>
    <w:rsid w:val="00842043"/>
    <w:rsid w:val="008420AB"/>
    <w:rsid w:val="00842179"/>
    <w:rsid w:val="008422F8"/>
    <w:rsid w:val="008425B8"/>
    <w:rsid w:val="00842716"/>
    <w:rsid w:val="008427B8"/>
    <w:rsid w:val="008429E8"/>
    <w:rsid w:val="00842A3B"/>
    <w:rsid w:val="00842B70"/>
    <w:rsid w:val="00842B94"/>
    <w:rsid w:val="00842BAD"/>
    <w:rsid w:val="00842E25"/>
    <w:rsid w:val="00842F46"/>
    <w:rsid w:val="00842F62"/>
    <w:rsid w:val="008430CA"/>
    <w:rsid w:val="008430D1"/>
    <w:rsid w:val="008431A4"/>
    <w:rsid w:val="008433F3"/>
    <w:rsid w:val="0084356E"/>
    <w:rsid w:val="0084364D"/>
    <w:rsid w:val="008436F2"/>
    <w:rsid w:val="0084395C"/>
    <w:rsid w:val="008439DC"/>
    <w:rsid w:val="00843B50"/>
    <w:rsid w:val="00843E0B"/>
    <w:rsid w:val="00843F4F"/>
    <w:rsid w:val="008440E6"/>
    <w:rsid w:val="00844355"/>
    <w:rsid w:val="0084441F"/>
    <w:rsid w:val="00844749"/>
    <w:rsid w:val="008447AC"/>
    <w:rsid w:val="008447BB"/>
    <w:rsid w:val="00844A14"/>
    <w:rsid w:val="00844AB9"/>
    <w:rsid w:val="00844C42"/>
    <w:rsid w:val="00844CCB"/>
    <w:rsid w:val="00844F11"/>
    <w:rsid w:val="00845011"/>
    <w:rsid w:val="00845128"/>
    <w:rsid w:val="00845200"/>
    <w:rsid w:val="00845356"/>
    <w:rsid w:val="008453AC"/>
    <w:rsid w:val="0084555F"/>
    <w:rsid w:val="008458F8"/>
    <w:rsid w:val="00845D7D"/>
    <w:rsid w:val="00845FD4"/>
    <w:rsid w:val="0084640F"/>
    <w:rsid w:val="008464B3"/>
    <w:rsid w:val="00846516"/>
    <w:rsid w:val="00846587"/>
    <w:rsid w:val="0084668E"/>
    <w:rsid w:val="008468F9"/>
    <w:rsid w:val="0084692D"/>
    <w:rsid w:val="00846997"/>
    <w:rsid w:val="00846BDB"/>
    <w:rsid w:val="00846EF0"/>
    <w:rsid w:val="0084705E"/>
    <w:rsid w:val="0084706F"/>
    <w:rsid w:val="008472ED"/>
    <w:rsid w:val="008472FF"/>
    <w:rsid w:val="0084741E"/>
    <w:rsid w:val="00847864"/>
    <w:rsid w:val="00847BA9"/>
    <w:rsid w:val="00847BFC"/>
    <w:rsid w:val="00847EC8"/>
    <w:rsid w:val="00847F5B"/>
    <w:rsid w:val="0085001D"/>
    <w:rsid w:val="00850084"/>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743"/>
    <w:rsid w:val="008537E7"/>
    <w:rsid w:val="00853BB5"/>
    <w:rsid w:val="00853DCF"/>
    <w:rsid w:val="00853E13"/>
    <w:rsid w:val="00853F4E"/>
    <w:rsid w:val="008541F4"/>
    <w:rsid w:val="0085425C"/>
    <w:rsid w:val="008543D5"/>
    <w:rsid w:val="00854445"/>
    <w:rsid w:val="008545B3"/>
    <w:rsid w:val="008546D0"/>
    <w:rsid w:val="008549CA"/>
    <w:rsid w:val="00854AAC"/>
    <w:rsid w:val="00854D00"/>
    <w:rsid w:val="00854F63"/>
    <w:rsid w:val="00855136"/>
    <w:rsid w:val="00855145"/>
    <w:rsid w:val="0085517B"/>
    <w:rsid w:val="008552AC"/>
    <w:rsid w:val="0085560C"/>
    <w:rsid w:val="0085583A"/>
    <w:rsid w:val="00855880"/>
    <w:rsid w:val="00855904"/>
    <w:rsid w:val="008559C5"/>
    <w:rsid w:val="00855A20"/>
    <w:rsid w:val="00855FA9"/>
    <w:rsid w:val="00856448"/>
    <w:rsid w:val="008564E0"/>
    <w:rsid w:val="008564F4"/>
    <w:rsid w:val="00856687"/>
    <w:rsid w:val="008567C9"/>
    <w:rsid w:val="008568A1"/>
    <w:rsid w:val="00856E21"/>
    <w:rsid w:val="0085730A"/>
    <w:rsid w:val="00857365"/>
    <w:rsid w:val="008573BA"/>
    <w:rsid w:val="008573C5"/>
    <w:rsid w:val="0085769D"/>
    <w:rsid w:val="0085772B"/>
    <w:rsid w:val="00857755"/>
    <w:rsid w:val="00857901"/>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0D34"/>
    <w:rsid w:val="00861008"/>
    <w:rsid w:val="0086133A"/>
    <w:rsid w:val="00861570"/>
    <w:rsid w:val="0086165D"/>
    <w:rsid w:val="008617FB"/>
    <w:rsid w:val="00861814"/>
    <w:rsid w:val="00861823"/>
    <w:rsid w:val="00861919"/>
    <w:rsid w:val="00861AEA"/>
    <w:rsid w:val="00861B7A"/>
    <w:rsid w:val="00861BA6"/>
    <w:rsid w:val="00861CF0"/>
    <w:rsid w:val="00861FF6"/>
    <w:rsid w:val="008623BA"/>
    <w:rsid w:val="00862518"/>
    <w:rsid w:val="00862771"/>
    <w:rsid w:val="00862B01"/>
    <w:rsid w:val="00862B54"/>
    <w:rsid w:val="00862E82"/>
    <w:rsid w:val="008631C3"/>
    <w:rsid w:val="00863338"/>
    <w:rsid w:val="0086355E"/>
    <w:rsid w:val="00863565"/>
    <w:rsid w:val="008635BF"/>
    <w:rsid w:val="008637FB"/>
    <w:rsid w:val="008639D1"/>
    <w:rsid w:val="00863D44"/>
    <w:rsid w:val="00863F25"/>
    <w:rsid w:val="00864039"/>
    <w:rsid w:val="00864110"/>
    <w:rsid w:val="00864178"/>
    <w:rsid w:val="008642C0"/>
    <w:rsid w:val="00864405"/>
    <w:rsid w:val="00864508"/>
    <w:rsid w:val="00864E2A"/>
    <w:rsid w:val="00864FB8"/>
    <w:rsid w:val="0086511D"/>
    <w:rsid w:val="0086578A"/>
    <w:rsid w:val="00865971"/>
    <w:rsid w:val="00865A13"/>
    <w:rsid w:val="00865E42"/>
    <w:rsid w:val="00865F18"/>
    <w:rsid w:val="00866453"/>
    <w:rsid w:val="00866579"/>
    <w:rsid w:val="008666CD"/>
    <w:rsid w:val="008667D1"/>
    <w:rsid w:val="00866860"/>
    <w:rsid w:val="008669CF"/>
    <w:rsid w:val="00866E2A"/>
    <w:rsid w:val="00866EA4"/>
    <w:rsid w:val="00867065"/>
    <w:rsid w:val="00867204"/>
    <w:rsid w:val="0086752E"/>
    <w:rsid w:val="0086779E"/>
    <w:rsid w:val="008677A4"/>
    <w:rsid w:val="008677E4"/>
    <w:rsid w:val="00867BCA"/>
    <w:rsid w:val="00867CA6"/>
    <w:rsid w:val="00867D9C"/>
    <w:rsid w:val="00867DB5"/>
    <w:rsid w:val="00867E0E"/>
    <w:rsid w:val="00867E73"/>
    <w:rsid w:val="008706EB"/>
    <w:rsid w:val="00870705"/>
    <w:rsid w:val="0087085C"/>
    <w:rsid w:val="00870A91"/>
    <w:rsid w:val="00870E01"/>
    <w:rsid w:val="008710D0"/>
    <w:rsid w:val="008714C6"/>
    <w:rsid w:val="0087152B"/>
    <w:rsid w:val="00871747"/>
    <w:rsid w:val="00871793"/>
    <w:rsid w:val="00871919"/>
    <w:rsid w:val="00871A4C"/>
    <w:rsid w:val="00871B32"/>
    <w:rsid w:val="00871C1D"/>
    <w:rsid w:val="00871EA2"/>
    <w:rsid w:val="00872067"/>
    <w:rsid w:val="008724D3"/>
    <w:rsid w:val="008727AA"/>
    <w:rsid w:val="00872F1D"/>
    <w:rsid w:val="00873041"/>
    <w:rsid w:val="00873137"/>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A1"/>
    <w:rsid w:val="0087532E"/>
    <w:rsid w:val="00875431"/>
    <w:rsid w:val="00875468"/>
    <w:rsid w:val="0087553A"/>
    <w:rsid w:val="00875AFA"/>
    <w:rsid w:val="00875C02"/>
    <w:rsid w:val="00875C6E"/>
    <w:rsid w:val="00875F0D"/>
    <w:rsid w:val="00875F8E"/>
    <w:rsid w:val="0087602B"/>
    <w:rsid w:val="0087609F"/>
    <w:rsid w:val="0087644A"/>
    <w:rsid w:val="008764E6"/>
    <w:rsid w:val="00876832"/>
    <w:rsid w:val="008768A8"/>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01C"/>
    <w:rsid w:val="00880A96"/>
    <w:rsid w:val="00880C3B"/>
    <w:rsid w:val="00880E82"/>
    <w:rsid w:val="00881048"/>
    <w:rsid w:val="00881109"/>
    <w:rsid w:val="00881226"/>
    <w:rsid w:val="008813B1"/>
    <w:rsid w:val="008813B9"/>
    <w:rsid w:val="0088150A"/>
    <w:rsid w:val="00881740"/>
    <w:rsid w:val="00881786"/>
    <w:rsid w:val="00881C5D"/>
    <w:rsid w:val="00881E4E"/>
    <w:rsid w:val="00882181"/>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403"/>
    <w:rsid w:val="00885583"/>
    <w:rsid w:val="00885635"/>
    <w:rsid w:val="00885699"/>
    <w:rsid w:val="00885847"/>
    <w:rsid w:val="00885A1B"/>
    <w:rsid w:val="00885A2F"/>
    <w:rsid w:val="00885B16"/>
    <w:rsid w:val="00885E99"/>
    <w:rsid w:val="0088604A"/>
    <w:rsid w:val="00886159"/>
    <w:rsid w:val="0088632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119D"/>
    <w:rsid w:val="008915D7"/>
    <w:rsid w:val="008916FE"/>
    <w:rsid w:val="0089199F"/>
    <w:rsid w:val="00891A40"/>
    <w:rsid w:val="00891AC9"/>
    <w:rsid w:val="00891B4A"/>
    <w:rsid w:val="00891BA5"/>
    <w:rsid w:val="00891E28"/>
    <w:rsid w:val="00891E9A"/>
    <w:rsid w:val="00892529"/>
    <w:rsid w:val="00892F01"/>
    <w:rsid w:val="00893137"/>
    <w:rsid w:val="008931A5"/>
    <w:rsid w:val="00893341"/>
    <w:rsid w:val="0089353A"/>
    <w:rsid w:val="0089364E"/>
    <w:rsid w:val="008938AD"/>
    <w:rsid w:val="00893BBC"/>
    <w:rsid w:val="00893CC9"/>
    <w:rsid w:val="00893F73"/>
    <w:rsid w:val="00893FB4"/>
    <w:rsid w:val="00894030"/>
    <w:rsid w:val="008943AD"/>
    <w:rsid w:val="0089444A"/>
    <w:rsid w:val="00894668"/>
    <w:rsid w:val="008949B0"/>
    <w:rsid w:val="00894C4B"/>
    <w:rsid w:val="00894DAE"/>
    <w:rsid w:val="00895116"/>
    <w:rsid w:val="00895404"/>
    <w:rsid w:val="008954F7"/>
    <w:rsid w:val="00895654"/>
    <w:rsid w:val="008957E8"/>
    <w:rsid w:val="008959E9"/>
    <w:rsid w:val="008959F0"/>
    <w:rsid w:val="00895A67"/>
    <w:rsid w:val="00895A91"/>
    <w:rsid w:val="00895DFF"/>
    <w:rsid w:val="00895E61"/>
    <w:rsid w:val="0089615E"/>
    <w:rsid w:val="008961A9"/>
    <w:rsid w:val="008964C6"/>
    <w:rsid w:val="00896612"/>
    <w:rsid w:val="00896883"/>
    <w:rsid w:val="00896A4E"/>
    <w:rsid w:val="00896B40"/>
    <w:rsid w:val="00896BA0"/>
    <w:rsid w:val="00896C23"/>
    <w:rsid w:val="00896C41"/>
    <w:rsid w:val="00896DB2"/>
    <w:rsid w:val="00896DD4"/>
    <w:rsid w:val="00896FD5"/>
    <w:rsid w:val="00896FEC"/>
    <w:rsid w:val="008971A0"/>
    <w:rsid w:val="00897203"/>
    <w:rsid w:val="00897289"/>
    <w:rsid w:val="008975C0"/>
    <w:rsid w:val="00897C22"/>
    <w:rsid w:val="00897E2B"/>
    <w:rsid w:val="00897EED"/>
    <w:rsid w:val="00897F0C"/>
    <w:rsid w:val="008A06A3"/>
    <w:rsid w:val="008A0762"/>
    <w:rsid w:val="008A082B"/>
    <w:rsid w:val="008A09F1"/>
    <w:rsid w:val="008A0FE6"/>
    <w:rsid w:val="008A1040"/>
    <w:rsid w:val="008A1053"/>
    <w:rsid w:val="008A106C"/>
    <w:rsid w:val="008A107D"/>
    <w:rsid w:val="008A151D"/>
    <w:rsid w:val="008A157A"/>
    <w:rsid w:val="008A16C9"/>
    <w:rsid w:val="008A1B47"/>
    <w:rsid w:val="008A1BCB"/>
    <w:rsid w:val="008A1C32"/>
    <w:rsid w:val="008A1FF1"/>
    <w:rsid w:val="008A20E7"/>
    <w:rsid w:val="008A224E"/>
    <w:rsid w:val="008A237B"/>
    <w:rsid w:val="008A2391"/>
    <w:rsid w:val="008A2515"/>
    <w:rsid w:val="008A2660"/>
    <w:rsid w:val="008A2712"/>
    <w:rsid w:val="008A2715"/>
    <w:rsid w:val="008A2745"/>
    <w:rsid w:val="008A290B"/>
    <w:rsid w:val="008A2E93"/>
    <w:rsid w:val="008A2ED1"/>
    <w:rsid w:val="008A2F3B"/>
    <w:rsid w:val="008A3160"/>
    <w:rsid w:val="008A3480"/>
    <w:rsid w:val="008A3ABE"/>
    <w:rsid w:val="008A3E98"/>
    <w:rsid w:val="008A3F95"/>
    <w:rsid w:val="008A4082"/>
    <w:rsid w:val="008A44BE"/>
    <w:rsid w:val="008A46C9"/>
    <w:rsid w:val="008A4A18"/>
    <w:rsid w:val="008A4A6E"/>
    <w:rsid w:val="008A4AA9"/>
    <w:rsid w:val="008A4D7E"/>
    <w:rsid w:val="008A4F68"/>
    <w:rsid w:val="008A4F8E"/>
    <w:rsid w:val="008A547C"/>
    <w:rsid w:val="008A576E"/>
    <w:rsid w:val="008A593D"/>
    <w:rsid w:val="008A5A52"/>
    <w:rsid w:val="008A5D88"/>
    <w:rsid w:val="008A6566"/>
    <w:rsid w:val="008A69E1"/>
    <w:rsid w:val="008A6A42"/>
    <w:rsid w:val="008A6A5D"/>
    <w:rsid w:val="008A6B7D"/>
    <w:rsid w:val="008A6CD8"/>
    <w:rsid w:val="008A6CDB"/>
    <w:rsid w:val="008A6E71"/>
    <w:rsid w:val="008A6F42"/>
    <w:rsid w:val="008A7262"/>
    <w:rsid w:val="008A7267"/>
    <w:rsid w:val="008A72DB"/>
    <w:rsid w:val="008A72EC"/>
    <w:rsid w:val="008A76E2"/>
    <w:rsid w:val="008A770D"/>
    <w:rsid w:val="008A7862"/>
    <w:rsid w:val="008A7A29"/>
    <w:rsid w:val="008A7B53"/>
    <w:rsid w:val="008A7CD2"/>
    <w:rsid w:val="008A7CDE"/>
    <w:rsid w:val="008A7D85"/>
    <w:rsid w:val="008B01CC"/>
    <w:rsid w:val="008B041D"/>
    <w:rsid w:val="008B04B6"/>
    <w:rsid w:val="008B06C9"/>
    <w:rsid w:val="008B092F"/>
    <w:rsid w:val="008B0B2E"/>
    <w:rsid w:val="008B11AF"/>
    <w:rsid w:val="008B12AA"/>
    <w:rsid w:val="008B136B"/>
    <w:rsid w:val="008B1397"/>
    <w:rsid w:val="008B13AF"/>
    <w:rsid w:val="008B15CC"/>
    <w:rsid w:val="008B1BE2"/>
    <w:rsid w:val="008B1C4B"/>
    <w:rsid w:val="008B245C"/>
    <w:rsid w:val="008B24F5"/>
    <w:rsid w:val="008B2582"/>
    <w:rsid w:val="008B2736"/>
    <w:rsid w:val="008B28B0"/>
    <w:rsid w:val="008B2B5B"/>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4FDA"/>
    <w:rsid w:val="008B52E3"/>
    <w:rsid w:val="008B53E2"/>
    <w:rsid w:val="008B59B4"/>
    <w:rsid w:val="008B6225"/>
    <w:rsid w:val="008B6262"/>
    <w:rsid w:val="008B64F0"/>
    <w:rsid w:val="008B6832"/>
    <w:rsid w:val="008B759B"/>
    <w:rsid w:val="008B75E5"/>
    <w:rsid w:val="008B7637"/>
    <w:rsid w:val="008B7699"/>
    <w:rsid w:val="008B7A06"/>
    <w:rsid w:val="008B7AF3"/>
    <w:rsid w:val="008B7C49"/>
    <w:rsid w:val="008B7E44"/>
    <w:rsid w:val="008B7E8D"/>
    <w:rsid w:val="008B7EC4"/>
    <w:rsid w:val="008C0092"/>
    <w:rsid w:val="008C01B2"/>
    <w:rsid w:val="008C0597"/>
    <w:rsid w:val="008C08BE"/>
    <w:rsid w:val="008C099A"/>
    <w:rsid w:val="008C0B35"/>
    <w:rsid w:val="008C0B88"/>
    <w:rsid w:val="008C0D6C"/>
    <w:rsid w:val="008C1042"/>
    <w:rsid w:val="008C1134"/>
    <w:rsid w:val="008C15BB"/>
    <w:rsid w:val="008C1670"/>
    <w:rsid w:val="008C1685"/>
    <w:rsid w:val="008C16F7"/>
    <w:rsid w:val="008C1C34"/>
    <w:rsid w:val="008C225D"/>
    <w:rsid w:val="008C232F"/>
    <w:rsid w:val="008C2435"/>
    <w:rsid w:val="008C247D"/>
    <w:rsid w:val="008C26C5"/>
    <w:rsid w:val="008C273C"/>
    <w:rsid w:val="008C2B59"/>
    <w:rsid w:val="008C2E21"/>
    <w:rsid w:val="008C322F"/>
    <w:rsid w:val="008C3577"/>
    <w:rsid w:val="008C3AA4"/>
    <w:rsid w:val="008C3C25"/>
    <w:rsid w:val="008C3C3F"/>
    <w:rsid w:val="008C4283"/>
    <w:rsid w:val="008C4504"/>
    <w:rsid w:val="008C4687"/>
    <w:rsid w:val="008C46BD"/>
    <w:rsid w:val="008C48E8"/>
    <w:rsid w:val="008C4918"/>
    <w:rsid w:val="008C4B6F"/>
    <w:rsid w:val="008C4C3C"/>
    <w:rsid w:val="008C4FD7"/>
    <w:rsid w:val="008C523D"/>
    <w:rsid w:val="008C5349"/>
    <w:rsid w:val="008C53D3"/>
    <w:rsid w:val="008C59CE"/>
    <w:rsid w:val="008C5C9C"/>
    <w:rsid w:val="008C5D0B"/>
    <w:rsid w:val="008C5E14"/>
    <w:rsid w:val="008C6068"/>
    <w:rsid w:val="008C60E5"/>
    <w:rsid w:val="008C6154"/>
    <w:rsid w:val="008C61AB"/>
    <w:rsid w:val="008C6255"/>
    <w:rsid w:val="008C650C"/>
    <w:rsid w:val="008C6695"/>
    <w:rsid w:val="008C6737"/>
    <w:rsid w:val="008C6832"/>
    <w:rsid w:val="008C6A7E"/>
    <w:rsid w:val="008C6BF5"/>
    <w:rsid w:val="008C6D92"/>
    <w:rsid w:val="008C6E36"/>
    <w:rsid w:val="008C7028"/>
    <w:rsid w:val="008C7107"/>
    <w:rsid w:val="008C71E8"/>
    <w:rsid w:val="008C723A"/>
    <w:rsid w:val="008C784D"/>
    <w:rsid w:val="008C79D7"/>
    <w:rsid w:val="008C7B5E"/>
    <w:rsid w:val="008C7FC3"/>
    <w:rsid w:val="008D0078"/>
    <w:rsid w:val="008D01D2"/>
    <w:rsid w:val="008D0362"/>
    <w:rsid w:val="008D0408"/>
    <w:rsid w:val="008D0531"/>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30F1"/>
    <w:rsid w:val="008D3262"/>
    <w:rsid w:val="008D3742"/>
    <w:rsid w:val="008D3761"/>
    <w:rsid w:val="008D38F9"/>
    <w:rsid w:val="008D391C"/>
    <w:rsid w:val="008D39CF"/>
    <w:rsid w:val="008D3A6F"/>
    <w:rsid w:val="008D3B10"/>
    <w:rsid w:val="008D3DC4"/>
    <w:rsid w:val="008D3E7D"/>
    <w:rsid w:val="008D3F47"/>
    <w:rsid w:val="008D3F5D"/>
    <w:rsid w:val="008D41D9"/>
    <w:rsid w:val="008D41E7"/>
    <w:rsid w:val="008D41F9"/>
    <w:rsid w:val="008D41FF"/>
    <w:rsid w:val="008D4370"/>
    <w:rsid w:val="008D4487"/>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8D9"/>
    <w:rsid w:val="008D699B"/>
    <w:rsid w:val="008D6AC6"/>
    <w:rsid w:val="008D6B07"/>
    <w:rsid w:val="008D6B84"/>
    <w:rsid w:val="008D6CF7"/>
    <w:rsid w:val="008D6DF5"/>
    <w:rsid w:val="008D6E06"/>
    <w:rsid w:val="008D735E"/>
    <w:rsid w:val="008D75CC"/>
    <w:rsid w:val="008D77F9"/>
    <w:rsid w:val="008D7989"/>
    <w:rsid w:val="008D7BEA"/>
    <w:rsid w:val="008D7DF9"/>
    <w:rsid w:val="008D7FB5"/>
    <w:rsid w:val="008E0000"/>
    <w:rsid w:val="008E0188"/>
    <w:rsid w:val="008E036C"/>
    <w:rsid w:val="008E0581"/>
    <w:rsid w:val="008E07ED"/>
    <w:rsid w:val="008E0934"/>
    <w:rsid w:val="008E0B4C"/>
    <w:rsid w:val="008E1380"/>
    <w:rsid w:val="008E1A20"/>
    <w:rsid w:val="008E1D3C"/>
    <w:rsid w:val="008E1F71"/>
    <w:rsid w:val="008E209E"/>
    <w:rsid w:val="008E22C9"/>
    <w:rsid w:val="008E2392"/>
    <w:rsid w:val="008E249F"/>
    <w:rsid w:val="008E28E9"/>
    <w:rsid w:val="008E2F6C"/>
    <w:rsid w:val="008E3427"/>
    <w:rsid w:val="008E366F"/>
    <w:rsid w:val="008E368E"/>
    <w:rsid w:val="008E37FF"/>
    <w:rsid w:val="008E383D"/>
    <w:rsid w:val="008E3D18"/>
    <w:rsid w:val="008E3D2B"/>
    <w:rsid w:val="008E3DA8"/>
    <w:rsid w:val="008E3E7F"/>
    <w:rsid w:val="008E4009"/>
    <w:rsid w:val="008E4245"/>
    <w:rsid w:val="008E42F4"/>
    <w:rsid w:val="008E43FB"/>
    <w:rsid w:val="008E46E4"/>
    <w:rsid w:val="008E4930"/>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F91"/>
    <w:rsid w:val="008F32D0"/>
    <w:rsid w:val="008F33D5"/>
    <w:rsid w:val="008F3623"/>
    <w:rsid w:val="008F3BC9"/>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822"/>
    <w:rsid w:val="008F5860"/>
    <w:rsid w:val="008F5A79"/>
    <w:rsid w:val="008F5C30"/>
    <w:rsid w:val="008F5CCD"/>
    <w:rsid w:val="008F5CD5"/>
    <w:rsid w:val="008F5D6D"/>
    <w:rsid w:val="008F5FC8"/>
    <w:rsid w:val="008F60EA"/>
    <w:rsid w:val="008F64A6"/>
    <w:rsid w:val="008F657E"/>
    <w:rsid w:val="008F65BA"/>
    <w:rsid w:val="008F68BC"/>
    <w:rsid w:val="008F68CD"/>
    <w:rsid w:val="008F6BA5"/>
    <w:rsid w:val="008F6F24"/>
    <w:rsid w:val="008F6F77"/>
    <w:rsid w:val="008F70B4"/>
    <w:rsid w:val="008F7E1C"/>
    <w:rsid w:val="008F7EF4"/>
    <w:rsid w:val="00900128"/>
    <w:rsid w:val="00900373"/>
    <w:rsid w:val="00900451"/>
    <w:rsid w:val="009008AB"/>
    <w:rsid w:val="00900A57"/>
    <w:rsid w:val="00900D42"/>
    <w:rsid w:val="00900D8E"/>
    <w:rsid w:val="00900F0D"/>
    <w:rsid w:val="00901098"/>
    <w:rsid w:val="009015B7"/>
    <w:rsid w:val="009016A6"/>
    <w:rsid w:val="00901807"/>
    <w:rsid w:val="009018D1"/>
    <w:rsid w:val="00901A06"/>
    <w:rsid w:val="009020A9"/>
    <w:rsid w:val="0090210C"/>
    <w:rsid w:val="00902137"/>
    <w:rsid w:val="0090214D"/>
    <w:rsid w:val="009024C6"/>
    <w:rsid w:val="00902546"/>
    <w:rsid w:val="00902562"/>
    <w:rsid w:val="00902829"/>
    <w:rsid w:val="009028EB"/>
    <w:rsid w:val="009028F8"/>
    <w:rsid w:val="00902961"/>
    <w:rsid w:val="009029C8"/>
    <w:rsid w:val="00902A0F"/>
    <w:rsid w:val="00902A55"/>
    <w:rsid w:val="00902EBB"/>
    <w:rsid w:val="00903191"/>
    <w:rsid w:val="00903331"/>
    <w:rsid w:val="00903408"/>
    <w:rsid w:val="00903832"/>
    <w:rsid w:val="00903B31"/>
    <w:rsid w:val="00903CC1"/>
    <w:rsid w:val="00903CD3"/>
    <w:rsid w:val="0090402D"/>
    <w:rsid w:val="009040CD"/>
    <w:rsid w:val="009042AB"/>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296"/>
    <w:rsid w:val="00907556"/>
    <w:rsid w:val="0090761D"/>
    <w:rsid w:val="00907643"/>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6C5"/>
    <w:rsid w:val="0091271A"/>
    <w:rsid w:val="009128E2"/>
    <w:rsid w:val="009133B0"/>
    <w:rsid w:val="009135CD"/>
    <w:rsid w:val="00913836"/>
    <w:rsid w:val="009138D8"/>
    <w:rsid w:val="009138ED"/>
    <w:rsid w:val="00913A7B"/>
    <w:rsid w:val="00913C9E"/>
    <w:rsid w:val="00913D11"/>
    <w:rsid w:val="00913D9F"/>
    <w:rsid w:val="0091412D"/>
    <w:rsid w:val="0091430D"/>
    <w:rsid w:val="00914357"/>
    <w:rsid w:val="00914515"/>
    <w:rsid w:val="009149D9"/>
    <w:rsid w:val="00914FDF"/>
    <w:rsid w:val="0091500E"/>
    <w:rsid w:val="009151C1"/>
    <w:rsid w:val="00915441"/>
    <w:rsid w:val="00915468"/>
    <w:rsid w:val="00915613"/>
    <w:rsid w:val="009156FA"/>
    <w:rsid w:val="00915851"/>
    <w:rsid w:val="00915B0D"/>
    <w:rsid w:val="00915C34"/>
    <w:rsid w:val="00915D31"/>
    <w:rsid w:val="00915F15"/>
    <w:rsid w:val="00915FF3"/>
    <w:rsid w:val="0091645B"/>
    <w:rsid w:val="0091672B"/>
    <w:rsid w:val="009169AC"/>
    <w:rsid w:val="00916A2C"/>
    <w:rsid w:val="00916EF9"/>
    <w:rsid w:val="00916F45"/>
    <w:rsid w:val="00917017"/>
    <w:rsid w:val="009170B5"/>
    <w:rsid w:val="00917189"/>
    <w:rsid w:val="0091734B"/>
    <w:rsid w:val="009173DD"/>
    <w:rsid w:val="009176CC"/>
    <w:rsid w:val="009177E4"/>
    <w:rsid w:val="00917839"/>
    <w:rsid w:val="009178B7"/>
    <w:rsid w:val="00917B3C"/>
    <w:rsid w:val="009200A3"/>
    <w:rsid w:val="009200E4"/>
    <w:rsid w:val="0092040A"/>
    <w:rsid w:val="00920863"/>
    <w:rsid w:val="0092086A"/>
    <w:rsid w:val="00920962"/>
    <w:rsid w:val="00920989"/>
    <w:rsid w:val="00920A27"/>
    <w:rsid w:val="00920BFF"/>
    <w:rsid w:val="00920C6D"/>
    <w:rsid w:val="00920D57"/>
    <w:rsid w:val="009212C8"/>
    <w:rsid w:val="009212E8"/>
    <w:rsid w:val="009213A6"/>
    <w:rsid w:val="009214FF"/>
    <w:rsid w:val="009215C7"/>
    <w:rsid w:val="009216E9"/>
    <w:rsid w:val="00921809"/>
    <w:rsid w:val="009218FE"/>
    <w:rsid w:val="009219A6"/>
    <w:rsid w:val="00921A16"/>
    <w:rsid w:val="00921A23"/>
    <w:rsid w:val="00921AE0"/>
    <w:rsid w:val="00921FA6"/>
    <w:rsid w:val="009221A6"/>
    <w:rsid w:val="0092222A"/>
    <w:rsid w:val="00922452"/>
    <w:rsid w:val="009225F8"/>
    <w:rsid w:val="00922693"/>
    <w:rsid w:val="009226B5"/>
    <w:rsid w:val="009228D5"/>
    <w:rsid w:val="00922C1F"/>
    <w:rsid w:val="00922D73"/>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223"/>
    <w:rsid w:val="009246AB"/>
    <w:rsid w:val="009249FA"/>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63"/>
    <w:rsid w:val="0093152F"/>
    <w:rsid w:val="009317E4"/>
    <w:rsid w:val="0093183B"/>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81"/>
    <w:rsid w:val="009332EB"/>
    <w:rsid w:val="00933441"/>
    <w:rsid w:val="00933763"/>
    <w:rsid w:val="00933AB4"/>
    <w:rsid w:val="00933D24"/>
    <w:rsid w:val="00933D4C"/>
    <w:rsid w:val="00933DE8"/>
    <w:rsid w:val="00934072"/>
    <w:rsid w:val="009345A1"/>
    <w:rsid w:val="00934703"/>
    <w:rsid w:val="00934715"/>
    <w:rsid w:val="009348BF"/>
    <w:rsid w:val="00934A52"/>
    <w:rsid w:val="00934CCF"/>
    <w:rsid w:val="00935749"/>
    <w:rsid w:val="00935C3A"/>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758"/>
    <w:rsid w:val="00941ACA"/>
    <w:rsid w:val="00941E4E"/>
    <w:rsid w:val="009420FD"/>
    <w:rsid w:val="0094295D"/>
    <w:rsid w:val="00942B20"/>
    <w:rsid w:val="00942B48"/>
    <w:rsid w:val="00942C5E"/>
    <w:rsid w:val="00942DCD"/>
    <w:rsid w:val="0094316B"/>
    <w:rsid w:val="009433D3"/>
    <w:rsid w:val="009433F2"/>
    <w:rsid w:val="0094360E"/>
    <w:rsid w:val="0094387B"/>
    <w:rsid w:val="0094392F"/>
    <w:rsid w:val="00943A66"/>
    <w:rsid w:val="00943AFE"/>
    <w:rsid w:val="00943B3B"/>
    <w:rsid w:val="00943BBD"/>
    <w:rsid w:val="00943E73"/>
    <w:rsid w:val="00944356"/>
    <w:rsid w:val="00944359"/>
    <w:rsid w:val="009445BA"/>
    <w:rsid w:val="00944668"/>
    <w:rsid w:val="00944695"/>
    <w:rsid w:val="0094495C"/>
    <w:rsid w:val="00944C2F"/>
    <w:rsid w:val="00944E11"/>
    <w:rsid w:val="00944E20"/>
    <w:rsid w:val="00944E30"/>
    <w:rsid w:val="00945091"/>
    <w:rsid w:val="00945596"/>
    <w:rsid w:val="009457D5"/>
    <w:rsid w:val="00945916"/>
    <w:rsid w:val="00945A79"/>
    <w:rsid w:val="00945AAC"/>
    <w:rsid w:val="00945C70"/>
    <w:rsid w:val="00945D65"/>
    <w:rsid w:val="009460F1"/>
    <w:rsid w:val="009461F9"/>
    <w:rsid w:val="00946D0B"/>
    <w:rsid w:val="00946E08"/>
    <w:rsid w:val="00947052"/>
    <w:rsid w:val="009471B4"/>
    <w:rsid w:val="009472B3"/>
    <w:rsid w:val="009472D1"/>
    <w:rsid w:val="009472FB"/>
    <w:rsid w:val="0094752C"/>
    <w:rsid w:val="0094763A"/>
    <w:rsid w:val="00947951"/>
    <w:rsid w:val="00947CDE"/>
    <w:rsid w:val="00947F50"/>
    <w:rsid w:val="00947F62"/>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1E89"/>
    <w:rsid w:val="00952095"/>
    <w:rsid w:val="00952101"/>
    <w:rsid w:val="009526F1"/>
    <w:rsid w:val="00952707"/>
    <w:rsid w:val="009529F0"/>
    <w:rsid w:val="00952CFD"/>
    <w:rsid w:val="00952D5E"/>
    <w:rsid w:val="00952D70"/>
    <w:rsid w:val="009531CF"/>
    <w:rsid w:val="009534BE"/>
    <w:rsid w:val="009537AB"/>
    <w:rsid w:val="00953989"/>
    <w:rsid w:val="00953990"/>
    <w:rsid w:val="00953CF1"/>
    <w:rsid w:val="0095403B"/>
    <w:rsid w:val="00954044"/>
    <w:rsid w:val="009541A9"/>
    <w:rsid w:val="009541C0"/>
    <w:rsid w:val="00954263"/>
    <w:rsid w:val="009542D2"/>
    <w:rsid w:val="0095434B"/>
    <w:rsid w:val="0095451B"/>
    <w:rsid w:val="00954A02"/>
    <w:rsid w:val="00954C04"/>
    <w:rsid w:val="00954F0A"/>
    <w:rsid w:val="00954FA7"/>
    <w:rsid w:val="00954FE7"/>
    <w:rsid w:val="0095500A"/>
    <w:rsid w:val="0095505B"/>
    <w:rsid w:val="009550E3"/>
    <w:rsid w:val="00955443"/>
    <w:rsid w:val="00955519"/>
    <w:rsid w:val="00955917"/>
    <w:rsid w:val="009559D0"/>
    <w:rsid w:val="00955DEB"/>
    <w:rsid w:val="00955EE7"/>
    <w:rsid w:val="00956032"/>
    <w:rsid w:val="00956199"/>
    <w:rsid w:val="00956465"/>
    <w:rsid w:val="00956603"/>
    <w:rsid w:val="00956745"/>
    <w:rsid w:val="00956DCD"/>
    <w:rsid w:val="00956E3B"/>
    <w:rsid w:val="0095733F"/>
    <w:rsid w:val="00957539"/>
    <w:rsid w:val="009578C8"/>
    <w:rsid w:val="0095795F"/>
    <w:rsid w:val="00957CE4"/>
    <w:rsid w:val="00957FDC"/>
    <w:rsid w:val="009600B1"/>
    <w:rsid w:val="009604B7"/>
    <w:rsid w:val="00960533"/>
    <w:rsid w:val="00960621"/>
    <w:rsid w:val="0096068E"/>
    <w:rsid w:val="009606D2"/>
    <w:rsid w:val="0096094C"/>
    <w:rsid w:val="00960A0B"/>
    <w:rsid w:val="00960A14"/>
    <w:rsid w:val="00960AF4"/>
    <w:rsid w:val="00960C58"/>
    <w:rsid w:val="00960CE7"/>
    <w:rsid w:val="00960D64"/>
    <w:rsid w:val="00960E32"/>
    <w:rsid w:val="00961004"/>
    <w:rsid w:val="00961656"/>
    <w:rsid w:val="009617EC"/>
    <w:rsid w:val="00961C12"/>
    <w:rsid w:val="00961FE1"/>
    <w:rsid w:val="009624C3"/>
    <w:rsid w:val="00962625"/>
    <w:rsid w:val="00962796"/>
    <w:rsid w:val="00962850"/>
    <w:rsid w:val="00962C34"/>
    <w:rsid w:val="00962C95"/>
    <w:rsid w:val="00962E57"/>
    <w:rsid w:val="00963031"/>
    <w:rsid w:val="00963042"/>
    <w:rsid w:val="0096306F"/>
    <w:rsid w:val="00963145"/>
    <w:rsid w:val="0096320B"/>
    <w:rsid w:val="00963278"/>
    <w:rsid w:val="009632DD"/>
    <w:rsid w:val="0096359C"/>
    <w:rsid w:val="00963A9A"/>
    <w:rsid w:val="00963B58"/>
    <w:rsid w:val="00963BF5"/>
    <w:rsid w:val="009644AF"/>
    <w:rsid w:val="009644E3"/>
    <w:rsid w:val="009646C2"/>
    <w:rsid w:val="009646CC"/>
    <w:rsid w:val="0096487D"/>
    <w:rsid w:val="0096492C"/>
    <w:rsid w:val="00964A06"/>
    <w:rsid w:val="00964C4F"/>
    <w:rsid w:val="009650B1"/>
    <w:rsid w:val="00965235"/>
    <w:rsid w:val="009652E5"/>
    <w:rsid w:val="009652F9"/>
    <w:rsid w:val="0096546C"/>
    <w:rsid w:val="009658EC"/>
    <w:rsid w:val="00965A1B"/>
    <w:rsid w:val="00965E22"/>
    <w:rsid w:val="00965F3D"/>
    <w:rsid w:val="0096624D"/>
    <w:rsid w:val="009663DC"/>
    <w:rsid w:val="009663F2"/>
    <w:rsid w:val="0096640E"/>
    <w:rsid w:val="00966643"/>
    <w:rsid w:val="009666FA"/>
    <w:rsid w:val="00966A0B"/>
    <w:rsid w:val="00966A29"/>
    <w:rsid w:val="00966AA2"/>
    <w:rsid w:val="00966B00"/>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F17"/>
    <w:rsid w:val="009700BD"/>
    <w:rsid w:val="009700DE"/>
    <w:rsid w:val="009703D4"/>
    <w:rsid w:val="0097045F"/>
    <w:rsid w:val="00970598"/>
    <w:rsid w:val="0097073F"/>
    <w:rsid w:val="00970748"/>
    <w:rsid w:val="00970823"/>
    <w:rsid w:val="00970B97"/>
    <w:rsid w:val="00970BDC"/>
    <w:rsid w:val="00970F4E"/>
    <w:rsid w:val="0097151E"/>
    <w:rsid w:val="00971753"/>
    <w:rsid w:val="009717A9"/>
    <w:rsid w:val="00971822"/>
    <w:rsid w:val="00971889"/>
    <w:rsid w:val="00971949"/>
    <w:rsid w:val="00971C27"/>
    <w:rsid w:val="00971D83"/>
    <w:rsid w:val="00971E27"/>
    <w:rsid w:val="00971FFB"/>
    <w:rsid w:val="00971FFD"/>
    <w:rsid w:val="009720DB"/>
    <w:rsid w:val="00972100"/>
    <w:rsid w:val="00972678"/>
    <w:rsid w:val="0097278E"/>
    <w:rsid w:val="00972937"/>
    <w:rsid w:val="0097293A"/>
    <w:rsid w:val="00972AAF"/>
    <w:rsid w:val="00972E15"/>
    <w:rsid w:val="00972FCD"/>
    <w:rsid w:val="009730AA"/>
    <w:rsid w:val="00973DC5"/>
    <w:rsid w:val="00974504"/>
    <w:rsid w:val="0097485B"/>
    <w:rsid w:val="009748C7"/>
    <w:rsid w:val="009749F0"/>
    <w:rsid w:val="009749F2"/>
    <w:rsid w:val="00974A6A"/>
    <w:rsid w:val="00974BC0"/>
    <w:rsid w:val="00974F2A"/>
    <w:rsid w:val="009750E3"/>
    <w:rsid w:val="009753FC"/>
    <w:rsid w:val="009755BE"/>
    <w:rsid w:val="009756F9"/>
    <w:rsid w:val="00975EC0"/>
    <w:rsid w:val="00975FE3"/>
    <w:rsid w:val="009761F4"/>
    <w:rsid w:val="009761F8"/>
    <w:rsid w:val="0097626D"/>
    <w:rsid w:val="009767AD"/>
    <w:rsid w:val="009769DD"/>
    <w:rsid w:val="00976AB5"/>
    <w:rsid w:val="00976BEC"/>
    <w:rsid w:val="00976C82"/>
    <w:rsid w:val="00976CFA"/>
    <w:rsid w:val="00976E1C"/>
    <w:rsid w:val="0097717C"/>
    <w:rsid w:val="0097746D"/>
    <w:rsid w:val="009774F8"/>
    <w:rsid w:val="0097777F"/>
    <w:rsid w:val="0097788D"/>
    <w:rsid w:val="00977893"/>
    <w:rsid w:val="00977995"/>
    <w:rsid w:val="00977B57"/>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C7A"/>
    <w:rsid w:val="00981D0F"/>
    <w:rsid w:val="00981E4E"/>
    <w:rsid w:val="0098211F"/>
    <w:rsid w:val="009822A3"/>
    <w:rsid w:val="009825C3"/>
    <w:rsid w:val="009828CF"/>
    <w:rsid w:val="009828FD"/>
    <w:rsid w:val="00982A3B"/>
    <w:rsid w:val="00982B58"/>
    <w:rsid w:val="00982D5C"/>
    <w:rsid w:val="00982DDB"/>
    <w:rsid w:val="00982EF0"/>
    <w:rsid w:val="00982F12"/>
    <w:rsid w:val="00982FAF"/>
    <w:rsid w:val="0098316D"/>
    <w:rsid w:val="00983234"/>
    <w:rsid w:val="00983927"/>
    <w:rsid w:val="00983A52"/>
    <w:rsid w:val="00983EDE"/>
    <w:rsid w:val="0098405E"/>
    <w:rsid w:val="00984075"/>
    <w:rsid w:val="00984124"/>
    <w:rsid w:val="009841DE"/>
    <w:rsid w:val="00984281"/>
    <w:rsid w:val="00984416"/>
    <w:rsid w:val="0098441D"/>
    <w:rsid w:val="00984462"/>
    <w:rsid w:val="0098484A"/>
    <w:rsid w:val="0098489C"/>
    <w:rsid w:val="009849FB"/>
    <w:rsid w:val="00984A04"/>
    <w:rsid w:val="00984A75"/>
    <w:rsid w:val="00984B7E"/>
    <w:rsid w:val="00984C98"/>
    <w:rsid w:val="00984F47"/>
    <w:rsid w:val="0098503B"/>
    <w:rsid w:val="009851FB"/>
    <w:rsid w:val="009852F5"/>
    <w:rsid w:val="00985539"/>
    <w:rsid w:val="0098562A"/>
    <w:rsid w:val="00985630"/>
    <w:rsid w:val="0098583F"/>
    <w:rsid w:val="0098590B"/>
    <w:rsid w:val="00985A94"/>
    <w:rsid w:val="00985AF9"/>
    <w:rsid w:val="00985C3A"/>
    <w:rsid w:val="00985D4C"/>
    <w:rsid w:val="00985D95"/>
    <w:rsid w:val="00985E14"/>
    <w:rsid w:val="00985E4B"/>
    <w:rsid w:val="00985FB9"/>
    <w:rsid w:val="0098610E"/>
    <w:rsid w:val="00986221"/>
    <w:rsid w:val="009863EB"/>
    <w:rsid w:val="0098675C"/>
    <w:rsid w:val="00986773"/>
    <w:rsid w:val="009867B7"/>
    <w:rsid w:val="009868FB"/>
    <w:rsid w:val="009869DB"/>
    <w:rsid w:val="00986AAB"/>
    <w:rsid w:val="00986BB3"/>
    <w:rsid w:val="00986BD2"/>
    <w:rsid w:val="00986C31"/>
    <w:rsid w:val="00986CAE"/>
    <w:rsid w:val="00986D4B"/>
    <w:rsid w:val="00986D76"/>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F07"/>
    <w:rsid w:val="00990F6B"/>
    <w:rsid w:val="0099132E"/>
    <w:rsid w:val="009913DE"/>
    <w:rsid w:val="009915DE"/>
    <w:rsid w:val="00991649"/>
    <w:rsid w:val="00991795"/>
    <w:rsid w:val="009919F3"/>
    <w:rsid w:val="00991AFE"/>
    <w:rsid w:val="00991BD1"/>
    <w:rsid w:val="00991C6B"/>
    <w:rsid w:val="00991FA3"/>
    <w:rsid w:val="009920BD"/>
    <w:rsid w:val="0099215E"/>
    <w:rsid w:val="009923FD"/>
    <w:rsid w:val="0099270D"/>
    <w:rsid w:val="009927CE"/>
    <w:rsid w:val="00992AEC"/>
    <w:rsid w:val="00992BDA"/>
    <w:rsid w:val="00992BEF"/>
    <w:rsid w:val="00992EFF"/>
    <w:rsid w:val="0099346A"/>
    <w:rsid w:val="0099346E"/>
    <w:rsid w:val="009934F3"/>
    <w:rsid w:val="00993880"/>
    <w:rsid w:val="009938A7"/>
    <w:rsid w:val="00993B14"/>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B04"/>
    <w:rsid w:val="00995C1D"/>
    <w:rsid w:val="00995F90"/>
    <w:rsid w:val="00996084"/>
    <w:rsid w:val="009966BA"/>
    <w:rsid w:val="00996714"/>
    <w:rsid w:val="00996868"/>
    <w:rsid w:val="00996AA1"/>
    <w:rsid w:val="009970BD"/>
    <w:rsid w:val="0099721D"/>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345"/>
    <w:rsid w:val="009A1569"/>
    <w:rsid w:val="009A16E4"/>
    <w:rsid w:val="009A1B05"/>
    <w:rsid w:val="009A1DA0"/>
    <w:rsid w:val="009A1FDF"/>
    <w:rsid w:val="009A2021"/>
    <w:rsid w:val="009A2298"/>
    <w:rsid w:val="009A247B"/>
    <w:rsid w:val="009A256B"/>
    <w:rsid w:val="009A25CE"/>
    <w:rsid w:val="009A2668"/>
    <w:rsid w:val="009A268B"/>
    <w:rsid w:val="009A28AE"/>
    <w:rsid w:val="009A2A11"/>
    <w:rsid w:val="009A2C45"/>
    <w:rsid w:val="009A3073"/>
    <w:rsid w:val="009A315F"/>
    <w:rsid w:val="009A3628"/>
    <w:rsid w:val="009A36FD"/>
    <w:rsid w:val="009A39B9"/>
    <w:rsid w:val="009A3A34"/>
    <w:rsid w:val="009A3E52"/>
    <w:rsid w:val="009A419E"/>
    <w:rsid w:val="009A41D7"/>
    <w:rsid w:val="009A438C"/>
    <w:rsid w:val="009A4543"/>
    <w:rsid w:val="009A470B"/>
    <w:rsid w:val="009A487F"/>
    <w:rsid w:val="009A48BC"/>
    <w:rsid w:val="009A4A84"/>
    <w:rsid w:val="009A4E11"/>
    <w:rsid w:val="009A507B"/>
    <w:rsid w:val="009A51F2"/>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7D7"/>
    <w:rsid w:val="009A6980"/>
    <w:rsid w:val="009A6D48"/>
    <w:rsid w:val="009A7873"/>
    <w:rsid w:val="009A7B22"/>
    <w:rsid w:val="009A7B92"/>
    <w:rsid w:val="009A7CF2"/>
    <w:rsid w:val="009A7D4A"/>
    <w:rsid w:val="009B0013"/>
    <w:rsid w:val="009B0038"/>
    <w:rsid w:val="009B01D8"/>
    <w:rsid w:val="009B032D"/>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E"/>
    <w:rsid w:val="009B2467"/>
    <w:rsid w:val="009B257D"/>
    <w:rsid w:val="009B26A4"/>
    <w:rsid w:val="009B2B60"/>
    <w:rsid w:val="009B2B97"/>
    <w:rsid w:val="009B2EA0"/>
    <w:rsid w:val="009B2F57"/>
    <w:rsid w:val="009B30EB"/>
    <w:rsid w:val="009B315B"/>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5177"/>
    <w:rsid w:val="009B51A1"/>
    <w:rsid w:val="009B553B"/>
    <w:rsid w:val="009B561E"/>
    <w:rsid w:val="009B567B"/>
    <w:rsid w:val="009B594E"/>
    <w:rsid w:val="009B623D"/>
    <w:rsid w:val="009B6262"/>
    <w:rsid w:val="009B6386"/>
    <w:rsid w:val="009B6556"/>
    <w:rsid w:val="009B6870"/>
    <w:rsid w:val="009B6E30"/>
    <w:rsid w:val="009B725B"/>
    <w:rsid w:val="009B73A6"/>
    <w:rsid w:val="009B7522"/>
    <w:rsid w:val="009B76B3"/>
    <w:rsid w:val="009B79F9"/>
    <w:rsid w:val="009C0281"/>
    <w:rsid w:val="009C0438"/>
    <w:rsid w:val="009C0482"/>
    <w:rsid w:val="009C0488"/>
    <w:rsid w:val="009C058D"/>
    <w:rsid w:val="009C05AF"/>
    <w:rsid w:val="009C05F3"/>
    <w:rsid w:val="009C0618"/>
    <w:rsid w:val="009C090F"/>
    <w:rsid w:val="009C09D6"/>
    <w:rsid w:val="009C0AAA"/>
    <w:rsid w:val="009C0BD7"/>
    <w:rsid w:val="009C0BF2"/>
    <w:rsid w:val="009C0DF1"/>
    <w:rsid w:val="009C14AB"/>
    <w:rsid w:val="009C1719"/>
    <w:rsid w:val="009C187F"/>
    <w:rsid w:val="009C18B2"/>
    <w:rsid w:val="009C18BE"/>
    <w:rsid w:val="009C18EE"/>
    <w:rsid w:val="009C193C"/>
    <w:rsid w:val="009C2001"/>
    <w:rsid w:val="009C2163"/>
    <w:rsid w:val="009C2389"/>
    <w:rsid w:val="009C242D"/>
    <w:rsid w:val="009C277D"/>
    <w:rsid w:val="009C29DB"/>
    <w:rsid w:val="009C2B68"/>
    <w:rsid w:val="009C2BBA"/>
    <w:rsid w:val="009C2C1C"/>
    <w:rsid w:val="009C2CA1"/>
    <w:rsid w:val="009C2DCA"/>
    <w:rsid w:val="009C31F2"/>
    <w:rsid w:val="009C32B2"/>
    <w:rsid w:val="009C330E"/>
    <w:rsid w:val="009C351E"/>
    <w:rsid w:val="009C35F5"/>
    <w:rsid w:val="009C37FA"/>
    <w:rsid w:val="009C3859"/>
    <w:rsid w:val="009C3A32"/>
    <w:rsid w:val="009C3A8F"/>
    <w:rsid w:val="009C3EF1"/>
    <w:rsid w:val="009C458D"/>
    <w:rsid w:val="009C48DA"/>
    <w:rsid w:val="009C49A5"/>
    <w:rsid w:val="009C4AFE"/>
    <w:rsid w:val="009C4B27"/>
    <w:rsid w:val="009C4B81"/>
    <w:rsid w:val="009C4C0C"/>
    <w:rsid w:val="009C4C48"/>
    <w:rsid w:val="009C4CE9"/>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180"/>
    <w:rsid w:val="009C63F7"/>
    <w:rsid w:val="009C64AD"/>
    <w:rsid w:val="009C6577"/>
    <w:rsid w:val="009C68E7"/>
    <w:rsid w:val="009C6935"/>
    <w:rsid w:val="009C6B0A"/>
    <w:rsid w:val="009C6BA5"/>
    <w:rsid w:val="009C6C48"/>
    <w:rsid w:val="009C6CA8"/>
    <w:rsid w:val="009C6FBC"/>
    <w:rsid w:val="009C71A7"/>
    <w:rsid w:val="009C71DB"/>
    <w:rsid w:val="009C7293"/>
    <w:rsid w:val="009C72A5"/>
    <w:rsid w:val="009C72AE"/>
    <w:rsid w:val="009C76E8"/>
    <w:rsid w:val="009C7732"/>
    <w:rsid w:val="009C7833"/>
    <w:rsid w:val="009C7967"/>
    <w:rsid w:val="009C79D9"/>
    <w:rsid w:val="009C7A3D"/>
    <w:rsid w:val="009C7A8A"/>
    <w:rsid w:val="009C7ABB"/>
    <w:rsid w:val="009C7FF6"/>
    <w:rsid w:val="009D01FD"/>
    <w:rsid w:val="009D0288"/>
    <w:rsid w:val="009D02AA"/>
    <w:rsid w:val="009D0886"/>
    <w:rsid w:val="009D09AC"/>
    <w:rsid w:val="009D0BFE"/>
    <w:rsid w:val="009D0CB2"/>
    <w:rsid w:val="009D0D64"/>
    <w:rsid w:val="009D0F6D"/>
    <w:rsid w:val="009D1043"/>
    <w:rsid w:val="009D1145"/>
    <w:rsid w:val="009D1545"/>
    <w:rsid w:val="009D18A0"/>
    <w:rsid w:val="009D19A2"/>
    <w:rsid w:val="009D19CE"/>
    <w:rsid w:val="009D1F14"/>
    <w:rsid w:val="009D1FB1"/>
    <w:rsid w:val="009D20F8"/>
    <w:rsid w:val="009D21D9"/>
    <w:rsid w:val="009D2232"/>
    <w:rsid w:val="009D25A6"/>
    <w:rsid w:val="009D2718"/>
    <w:rsid w:val="009D2867"/>
    <w:rsid w:val="009D2971"/>
    <w:rsid w:val="009D2AE2"/>
    <w:rsid w:val="009D2D21"/>
    <w:rsid w:val="009D31B5"/>
    <w:rsid w:val="009D32F6"/>
    <w:rsid w:val="009D3440"/>
    <w:rsid w:val="009D376B"/>
    <w:rsid w:val="009D3787"/>
    <w:rsid w:val="009D3A52"/>
    <w:rsid w:val="009D3B47"/>
    <w:rsid w:val="009D3B88"/>
    <w:rsid w:val="009D3D9A"/>
    <w:rsid w:val="009D3E79"/>
    <w:rsid w:val="009D4055"/>
    <w:rsid w:val="009D47DC"/>
    <w:rsid w:val="009D4943"/>
    <w:rsid w:val="009D4972"/>
    <w:rsid w:val="009D4C7F"/>
    <w:rsid w:val="009D4DA1"/>
    <w:rsid w:val="009D4FDA"/>
    <w:rsid w:val="009D5861"/>
    <w:rsid w:val="009D5EF0"/>
    <w:rsid w:val="009D5F15"/>
    <w:rsid w:val="009D6520"/>
    <w:rsid w:val="009D664A"/>
    <w:rsid w:val="009D6651"/>
    <w:rsid w:val="009D67A8"/>
    <w:rsid w:val="009D68F4"/>
    <w:rsid w:val="009D68FC"/>
    <w:rsid w:val="009D6C60"/>
    <w:rsid w:val="009D6EEF"/>
    <w:rsid w:val="009D7115"/>
    <w:rsid w:val="009D72CC"/>
    <w:rsid w:val="009D7430"/>
    <w:rsid w:val="009D7648"/>
    <w:rsid w:val="009D7878"/>
    <w:rsid w:val="009D7D5C"/>
    <w:rsid w:val="009D7D88"/>
    <w:rsid w:val="009D7DC4"/>
    <w:rsid w:val="009D7DCB"/>
    <w:rsid w:val="009D7EAD"/>
    <w:rsid w:val="009D7F3A"/>
    <w:rsid w:val="009D7FD7"/>
    <w:rsid w:val="009E0158"/>
    <w:rsid w:val="009E028B"/>
    <w:rsid w:val="009E038D"/>
    <w:rsid w:val="009E05A0"/>
    <w:rsid w:val="009E0A5A"/>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796"/>
    <w:rsid w:val="009E38D0"/>
    <w:rsid w:val="009E3A13"/>
    <w:rsid w:val="009E3B74"/>
    <w:rsid w:val="009E3C6C"/>
    <w:rsid w:val="009E3C84"/>
    <w:rsid w:val="009E3E9B"/>
    <w:rsid w:val="009E3FFD"/>
    <w:rsid w:val="009E4158"/>
    <w:rsid w:val="009E43F6"/>
    <w:rsid w:val="009E44A2"/>
    <w:rsid w:val="009E45E6"/>
    <w:rsid w:val="009E4839"/>
    <w:rsid w:val="009E4988"/>
    <w:rsid w:val="009E5342"/>
    <w:rsid w:val="009E5813"/>
    <w:rsid w:val="009E5AF9"/>
    <w:rsid w:val="009E5BAD"/>
    <w:rsid w:val="009E5D36"/>
    <w:rsid w:val="009E5E6B"/>
    <w:rsid w:val="009E5FAA"/>
    <w:rsid w:val="009E6020"/>
    <w:rsid w:val="009E6384"/>
    <w:rsid w:val="009E6499"/>
    <w:rsid w:val="009E65E5"/>
    <w:rsid w:val="009E65FB"/>
    <w:rsid w:val="009E66D3"/>
    <w:rsid w:val="009E66FE"/>
    <w:rsid w:val="009E6701"/>
    <w:rsid w:val="009E67A7"/>
    <w:rsid w:val="009E6872"/>
    <w:rsid w:val="009E689C"/>
    <w:rsid w:val="009E68BF"/>
    <w:rsid w:val="009E69E1"/>
    <w:rsid w:val="009E6A44"/>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78B"/>
    <w:rsid w:val="009F27D1"/>
    <w:rsid w:val="009F27FE"/>
    <w:rsid w:val="009F2D03"/>
    <w:rsid w:val="009F2D37"/>
    <w:rsid w:val="009F2D42"/>
    <w:rsid w:val="009F3165"/>
    <w:rsid w:val="009F318A"/>
    <w:rsid w:val="009F3255"/>
    <w:rsid w:val="009F3267"/>
    <w:rsid w:val="009F32D8"/>
    <w:rsid w:val="009F3496"/>
    <w:rsid w:val="009F34A5"/>
    <w:rsid w:val="009F34BB"/>
    <w:rsid w:val="009F3611"/>
    <w:rsid w:val="009F38AD"/>
    <w:rsid w:val="009F3CF9"/>
    <w:rsid w:val="009F3DD1"/>
    <w:rsid w:val="009F3FD6"/>
    <w:rsid w:val="009F41AA"/>
    <w:rsid w:val="009F43DF"/>
    <w:rsid w:val="009F442A"/>
    <w:rsid w:val="009F451F"/>
    <w:rsid w:val="009F46C3"/>
    <w:rsid w:val="009F46D6"/>
    <w:rsid w:val="009F4A74"/>
    <w:rsid w:val="009F4DE8"/>
    <w:rsid w:val="009F4ED6"/>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75"/>
    <w:rsid w:val="009F6AA2"/>
    <w:rsid w:val="009F6C73"/>
    <w:rsid w:val="009F6DFB"/>
    <w:rsid w:val="009F6FBB"/>
    <w:rsid w:val="009F6FF8"/>
    <w:rsid w:val="009F700E"/>
    <w:rsid w:val="009F7027"/>
    <w:rsid w:val="009F70CE"/>
    <w:rsid w:val="009F7177"/>
    <w:rsid w:val="009F7542"/>
    <w:rsid w:val="009F7550"/>
    <w:rsid w:val="009F7557"/>
    <w:rsid w:val="009F779B"/>
    <w:rsid w:val="009F780A"/>
    <w:rsid w:val="009F786E"/>
    <w:rsid w:val="009F7A81"/>
    <w:rsid w:val="009F7B50"/>
    <w:rsid w:val="009F7C21"/>
    <w:rsid w:val="00A00027"/>
    <w:rsid w:val="00A005D4"/>
    <w:rsid w:val="00A00832"/>
    <w:rsid w:val="00A00A09"/>
    <w:rsid w:val="00A00ACC"/>
    <w:rsid w:val="00A00C0A"/>
    <w:rsid w:val="00A00C7C"/>
    <w:rsid w:val="00A00CA5"/>
    <w:rsid w:val="00A00D62"/>
    <w:rsid w:val="00A00F3F"/>
    <w:rsid w:val="00A00F95"/>
    <w:rsid w:val="00A01403"/>
    <w:rsid w:val="00A0193A"/>
    <w:rsid w:val="00A01AED"/>
    <w:rsid w:val="00A01B29"/>
    <w:rsid w:val="00A01C63"/>
    <w:rsid w:val="00A01C69"/>
    <w:rsid w:val="00A01DDE"/>
    <w:rsid w:val="00A01F1A"/>
    <w:rsid w:val="00A020C3"/>
    <w:rsid w:val="00A020C6"/>
    <w:rsid w:val="00A02358"/>
    <w:rsid w:val="00A023D4"/>
    <w:rsid w:val="00A02541"/>
    <w:rsid w:val="00A02568"/>
    <w:rsid w:val="00A025B2"/>
    <w:rsid w:val="00A02B6D"/>
    <w:rsid w:val="00A02BF4"/>
    <w:rsid w:val="00A02D2E"/>
    <w:rsid w:val="00A02FB9"/>
    <w:rsid w:val="00A031FA"/>
    <w:rsid w:val="00A03210"/>
    <w:rsid w:val="00A03246"/>
    <w:rsid w:val="00A034C5"/>
    <w:rsid w:val="00A034C7"/>
    <w:rsid w:val="00A034F6"/>
    <w:rsid w:val="00A038FF"/>
    <w:rsid w:val="00A03A59"/>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DF1"/>
    <w:rsid w:val="00A04E18"/>
    <w:rsid w:val="00A04E90"/>
    <w:rsid w:val="00A04EB8"/>
    <w:rsid w:val="00A05107"/>
    <w:rsid w:val="00A051EE"/>
    <w:rsid w:val="00A0569B"/>
    <w:rsid w:val="00A0574E"/>
    <w:rsid w:val="00A05A4E"/>
    <w:rsid w:val="00A05EEC"/>
    <w:rsid w:val="00A05EFA"/>
    <w:rsid w:val="00A0630A"/>
    <w:rsid w:val="00A0653A"/>
    <w:rsid w:val="00A06552"/>
    <w:rsid w:val="00A066FB"/>
    <w:rsid w:val="00A06790"/>
    <w:rsid w:val="00A06832"/>
    <w:rsid w:val="00A068CB"/>
    <w:rsid w:val="00A06A1D"/>
    <w:rsid w:val="00A06B62"/>
    <w:rsid w:val="00A06BAD"/>
    <w:rsid w:val="00A06C4B"/>
    <w:rsid w:val="00A06CBC"/>
    <w:rsid w:val="00A06D66"/>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78"/>
    <w:rsid w:val="00A1029F"/>
    <w:rsid w:val="00A10363"/>
    <w:rsid w:val="00A10967"/>
    <w:rsid w:val="00A109AC"/>
    <w:rsid w:val="00A10AC3"/>
    <w:rsid w:val="00A10AFA"/>
    <w:rsid w:val="00A10B09"/>
    <w:rsid w:val="00A10BBF"/>
    <w:rsid w:val="00A10F4D"/>
    <w:rsid w:val="00A111DE"/>
    <w:rsid w:val="00A1120A"/>
    <w:rsid w:val="00A11247"/>
    <w:rsid w:val="00A1147E"/>
    <w:rsid w:val="00A1167E"/>
    <w:rsid w:val="00A118E1"/>
    <w:rsid w:val="00A11A8B"/>
    <w:rsid w:val="00A11CDD"/>
    <w:rsid w:val="00A11DE0"/>
    <w:rsid w:val="00A11FBF"/>
    <w:rsid w:val="00A122F2"/>
    <w:rsid w:val="00A123FE"/>
    <w:rsid w:val="00A12602"/>
    <w:rsid w:val="00A126B9"/>
    <w:rsid w:val="00A127D9"/>
    <w:rsid w:val="00A12934"/>
    <w:rsid w:val="00A129F8"/>
    <w:rsid w:val="00A12AB5"/>
    <w:rsid w:val="00A12B92"/>
    <w:rsid w:val="00A12C59"/>
    <w:rsid w:val="00A12E47"/>
    <w:rsid w:val="00A131F2"/>
    <w:rsid w:val="00A13373"/>
    <w:rsid w:val="00A135A5"/>
    <w:rsid w:val="00A13669"/>
    <w:rsid w:val="00A1377D"/>
    <w:rsid w:val="00A13858"/>
    <w:rsid w:val="00A13C5F"/>
    <w:rsid w:val="00A13FE0"/>
    <w:rsid w:val="00A14099"/>
    <w:rsid w:val="00A14203"/>
    <w:rsid w:val="00A14249"/>
    <w:rsid w:val="00A1437C"/>
    <w:rsid w:val="00A14637"/>
    <w:rsid w:val="00A147DE"/>
    <w:rsid w:val="00A14A4A"/>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FA6"/>
    <w:rsid w:val="00A16095"/>
    <w:rsid w:val="00A1615C"/>
    <w:rsid w:val="00A16387"/>
    <w:rsid w:val="00A163E0"/>
    <w:rsid w:val="00A16432"/>
    <w:rsid w:val="00A1688C"/>
    <w:rsid w:val="00A16974"/>
    <w:rsid w:val="00A16D44"/>
    <w:rsid w:val="00A1708D"/>
    <w:rsid w:val="00A17697"/>
    <w:rsid w:val="00A1779C"/>
    <w:rsid w:val="00A17993"/>
    <w:rsid w:val="00A17AA2"/>
    <w:rsid w:val="00A17C4D"/>
    <w:rsid w:val="00A20121"/>
    <w:rsid w:val="00A201CF"/>
    <w:rsid w:val="00A2022A"/>
    <w:rsid w:val="00A205BD"/>
    <w:rsid w:val="00A206A2"/>
    <w:rsid w:val="00A206D6"/>
    <w:rsid w:val="00A20777"/>
    <w:rsid w:val="00A208F5"/>
    <w:rsid w:val="00A20A8E"/>
    <w:rsid w:val="00A20C3B"/>
    <w:rsid w:val="00A20C5C"/>
    <w:rsid w:val="00A20C6B"/>
    <w:rsid w:val="00A20D12"/>
    <w:rsid w:val="00A20EAF"/>
    <w:rsid w:val="00A20FBD"/>
    <w:rsid w:val="00A2109B"/>
    <w:rsid w:val="00A2110A"/>
    <w:rsid w:val="00A2113B"/>
    <w:rsid w:val="00A2115E"/>
    <w:rsid w:val="00A21722"/>
    <w:rsid w:val="00A217C2"/>
    <w:rsid w:val="00A21898"/>
    <w:rsid w:val="00A219F1"/>
    <w:rsid w:val="00A21B8F"/>
    <w:rsid w:val="00A21C60"/>
    <w:rsid w:val="00A21D7C"/>
    <w:rsid w:val="00A21E0A"/>
    <w:rsid w:val="00A22098"/>
    <w:rsid w:val="00A221C3"/>
    <w:rsid w:val="00A222FA"/>
    <w:rsid w:val="00A22490"/>
    <w:rsid w:val="00A22928"/>
    <w:rsid w:val="00A2297C"/>
    <w:rsid w:val="00A22B28"/>
    <w:rsid w:val="00A22C88"/>
    <w:rsid w:val="00A22E59"/>
    <w:rsid w:val="00A23144"/>
    <w:rsid w:val="00A2322D"/>
    <w:rsid w:val="00A23246"/>
    <w:rsid w:val="00A233C1"/>
    <w:rsid w:val="00A23820"/>
    <w:rsid w:val="00A23A63"/>
    <w:rsid w:val="00A23B87"/>
    <w:rsid w:val="00A23D36"/>
    <w:rsid w:val="00A23DB5"/>
    <w:rsid w:val="00A23DFF"/>
    <w:rsid w:val="00A23E9F"/>
    <w:rsid w:val="00A2405A"/>
    <w:rsid w:val="00A2408A"/>
    <w:rsid w:val="00A242D3"/>
    <w:rsid w:val="00A24745"/>
    <w:rsid w:val="00A24746"/>
    <w:rsid w:val="00A24747"/>
    <w:rsid w:val="00A24B57"/>
    <w:rsid w:val="00A24F2B"/>
    <w:rsid w:val="00A251C8"/>
    <w:rsid w:val="00A25247"/>
    <w:rsid w:val="00A257CB"/>
    <w:rsid w:val="00A257FC"/>
    <w:rsid w:val="00A25B7B"/>
    <w:rsid w:val="00A25D80"/>
    <w:rsid w:val="00A25EA4"/>
    <w:rsid w:val="00A260D5"/>
    <w:rsid w:val="00A2649C"/>
    <w:rsid w:val="00A264EB"/>
    <w:rsid w:val="00A26641"/>
    <w:rsid w:val="00A26687"/>
    <w:rsid w:val="00A26746"/>
    <w:rsid w:val="00A2699F"/>
    <w:rsid w:val="00A26BC8"/>
    <w:rsid w:val="00A26CDD"/>
    <w:rsid w:val="00A26D18"/>
    <w:rsid w:val="00A26E6B"/>
    <w:rsid w:val="00A26E8A"/>
    <w:rsid w:val="00A272B1"/>
    <w:rsid w:val="00A27583"/>
    <w:rsid w:val="00A275DF"/>
    <w:rsid w:val="00A27AC3"/>
    <w:rsid w:val="00A27EC6"/>
    <w:rsid w:val="00A27F78"/>
    <w:rsid w:val="00A3025C"/>
    <w:rsid w:val="00A3036C"/>
    <w:rsid w:val="00A304D7"/>
    <w:rsid w:val="00A3072B"/>
    <w:rsid w:val="00A30E1A"/>
    <w:rsid w:val="00A30E74"/>
    <w:rsid w:val="00A30EA1"/>
    <w:rsid w:val="00A30ED0"/>
    <w:rsid w:val="00A31100"/>
    <w:rsid w:val="00A31166"/>
    <w:rsid w:val="00A312CE"/>
    <w:rsid w:val="00A313B3"/>
    <w:rsid w:val="00A314EB"/>
    <w:rsid w:val="00A319EE"/>
    <w:rsid w:val="00A31C49"/>
    <w:rsid w:val="00A31D3A"/>
    <w:rsid w:val="00A31F73"/>
    <w:rsid w:val="00A31FAD"/>
    <w:rsid w:val="00A32014"/>
    <w:rsid w:val="00A32034"/>
    <w:rsid w:val="00A3224D"/>
    <w:rsid w:val="00A322C7"/>
    <w:rsid w:val="00A3254F"/>
    <w:rsid w:val="00A32918"/>
    <w:rsid w:val="00A329C1"/>
    <w:rsid w:val="00A32AE3"/>
    <w:rsid w:val="00A32B37"/>
    <w:rsid w:val="00A32F48"/>
    <w:rsid w:val="00A330E2"/>
    <w:rsid w:val="00A332C5"/>
    <w:rsid w:val="00A332D6"/>
    <w:rsid w:val="00A3357F"/>
    <w:rsid w:val="00A33626"/>
    <w:rsid w:val="00A338A8"/>
    <w:rsid w:val="00A33AB6"/>
    <w:rsid w:val="00A33AF8"/>
    <w:rsid w:val="00A33F13"/>
    <w:rsid w:val="00A34003"/>
    <w:rsid w:val="00A3415F"/>
    <w:rsid w:val="00A34239"/>
    <w:rsid w:val="00A343BC"/>
    <w:rsid w:val="00A34865"/>
    <w:rsid w:val="00A34B9F"/>
    <w:rsid w:val="00A34C7D"/>
    <w:rsid w:val="00A34CC2"/>
    <w:rsid w:val="00A34EF4"/>
    <w:rsid w:val="00A34F27"/>
    <w:rsid w:val="00A35147"/>
    <w:rsid w:val="00A3521F"/>
    <w:rsid w:val="00A35A95"/>
    <w:rsid w:val="00A36104"/>
    <w:rsid w:val="00A361B5"/>
    <w:rsid w:val="00A36457"/>
    <w:rsid w:val="00A36595"/>
    <w:rsid w:val="00A36662"/>
    <w:rsid w:val="00A36705"/>
    <w:rsid w:val="00A368AD"/>
    <w:rsid w:val="00A36B6C"/>
    <w:rsid w:val="00A36E62"/>
    <w:rsid w:val="00A36E9A"/>
    <w:rsid w:val="00A370E2"/>
    <w:rsid w:val="00A372E3"/>
    <w:rsid w:val="00A37692"/>
    <w:rsid w:val="00A37B13"/>
    <w:rsid w:val="00A37C31"/>
    <w:rsid w:val="00A37E19"/>
    <w:rsid w:val="00A401DA"/>
    <w:rsid w:val="00A40288"/>
    <w:rsid w:val="00A402CD"/>
    <w:rsid w:val="00A403B8"/>
    <w:rsid w:val="00A40543"/>
    <w:rsid w:val="00A40B49"/>
    <w:rsid w:val="00A40BE2"/>
    <w:rsid w:val="00A40BEE"/>
    <w:rsid w:val="00A41075"/>
    <w:rsid w:val="00A411B0"/>
    <w:rsid w:val="00A4124B"/>
    <w:rsid w:val="00A4128A"/>
    <w:rsid w:val="00A413D6"/>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AC"/>
    <w:rsid w:val="00A42D06"/>
    <w:rsid w:val="00A42E2B"/>
    <w:rsid w:val="00A42F3E"/>
    <w:rsid w:val="00A430EB"/>
    <w:rsid w:val="00A432FE"/>
    <w:rsid w:val="00A43433"/>
    <w:rsid w:val="00A43631"/>
    <w:rsid w:val="00A43662"/>
    <w:rsid w:val="00A43982"/>
    <w:rsid w:val="00A43AB8"/>
    <w:rsid w:val="00A43BFC"/>
    <w:rsid w:val="00A43D02"/>
    <w:rsid w:val="00A43D0E"/>
    <w:rsid w:val="00A43D66"/>
    <w:rsid w:val="00A43F07"/>
    <w:rsid w:val="00A440E1"/>
    <w:rsid w:val="00A441BB"/>
    <w:rsid w:val="00A44260"/>
    <w:rsid w:val="00A44489"/>
    <w:rsid w:val="00A445F9"/>
    <w:rsid w:val="00A447C9"/>
    <w:rsid w:val="00A4486B"/>
    <w:rsid w:val="00A44A96"/>
    <w:rsid w:val="00A44B14"/>
    <w:rsid w:val="00A44E15"/>
    <w:rsid w:val="00A44FFA"/>
    <w:rsid w:val="00A450D3"/>
    <w:rsid w:val="00A45494"/>
    <w:rsid w:val="00A4558C"/>
    <w:rsid w:val="00A4576B"/>
    <w:rsid w:val="00A458DB"/>
    <w:rsid w:val="00A45B51"/>
    <w:rsid w:val="00A45BE0"/>
    <w:rsid w:val="00A45D6F"/>
    <w:rsid w:val="00A45F54"/>
    <w:rsid w:val="00A46006"/>
    <w:rsid w:val="00A461D3"/>
    <w:rsid w:val="00A4638C"/>
    <w:rsid w:val="00A465DF"/>
    <w:rsid w:val="00A46946"/>
    <w:rsid w:val="00A4694B"/>
    <w:rsid w:val="00A46B3B"/>
    <w:rsid w:val="00A46C24"/>
    <w:rsid w:val="00A46D0E"/>
    <w:rsid w:val="00A46E13"/>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12EA"/>
    <w:rsid w:val="00A51654"/>
    <w:rsid w:val="00A51772"/>
    <w:rsid w:val="00A51C42"/>
    <w:rsid w:val="00A51C64"/>
    <w:rsid w:val="00A51C95"/>
    <w:rsid w:val="00A51D25"/>
    <w:rsid w:val="00A52619"/>
    <w:rsid w:val="00A52BE0"/>
    <w:rsid w:val="00A53597"/>
    <w:rsid w:val="00A539E6"/>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501"/>
    <w:rsid w:val="00A55563"/>
    <w:rsid w:val="00A5556F"/>
    <w:rsid w:val="00A55590"/>
    <w:rsid w:val="00A555E7"/>
    <w:rsid w:val="00A555F7"/>
    <w:rsid w:val="00A55788"/>
    <w:rsid w:val="00A5596F"/>
    <w:rsid w:val="00A559F3"/>
    <w:rsid w:val="00A55A6A"/>
    <w:rsid w:val="00A55A94"/>
    <w:rsid w:val="00A55B99"/>
    <w:rsid w:val="00A55E2F"/>
    <w:rsid w:val="00A55F17"/>
    <w:rsid w:val="00A55FE7"/>
    <w:rsid w:val="00A56057"/>
    <w:rsid w:val="00A560AA"/>
    <w:rsid w:val="00A562C7"/>
    <w:rsid w:val="00A5664F"/>
    <w:rsid w:val="00A5674C"/>
    <w:rsid w:val="00A56BE7"/>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327"/>
    <w:rsid w:val="00A61504"/>
    <w:rsid w:val="00A618BD"/>
    <w:rsid w:val="00A619F5"/>
    <w:rsid w:val="00A61A89"/>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D8"/>
    <w:rsid w:val="00A637E3"/>
    <w:rsid w:val="00A6389D"/>
    <w:rsid w:val="00A6398F"/>
    <w:rsid w:val="00A63F83"/>
    <w:rsid w:val="00A64340"/>
    <w:rsid w:val="00A6434D"/>
    <w:rsid w:val="00A64401"/>
    <w:rsid w:val="00A6451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70"/>
    <w:rsid w:val="00A678F6"/>
    <w:rsid w:val="00A67B2A"/>
    <w:rsid w:val="00A67D5C"/>
    <w:rsid w:val="00A67DDC"/>
    <w:rsid w:val="00A70160"/>
    <w:rsid w:val="00A7026B"/>
    <w:rsid w:val="00A7028D"/>
    <w:rsid w:val="00A70331"/>
    <w:rsid w:val="00A703AD"/>
    <w:rsid w:val="00A70473"/>
    <w:rsid w:val="00A70701"/>
    <w:rsid w:val="00A70964"/>
    <w:rsid w:val="00A709CA"/>
    <w:rsid w:val="00A70B68"/>
    <w:rsid w:val="00A70C86"/>
    <w:rsid w:val="00A70CFF"/>
    <w:rsid w:val="00A70DFA"/>
    <w:rsid w:val="00A70EE6"/>
    <w:rsid w:val="00A71095"/>
    <w:rsid w:val="00A715F2"/>
    <w:rsid w:val="00A716C6"/>
    <w:rsid w:val="00A717EA"/>
    <w:rsid w:val="00A71877"/>
    <w:rsid w:val="00A71897"/>
    <w:rsid w:val="00A71C14"/>
    <w:rsid w:val="00A71CA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8E1"/>
    <w:rsid w:val="00A7390A"/>
    <w:rsid w:val="00A73A26"/>
    <w:rsid w:val="00A73B1E"/>
    <w:rsid w:val="00A741C9"/>
    <w:rsid w:val="00A741E9"/>
    <w:rsid w:val="00A7427D"/>
    <w:rsid w:val="00A74310"/>
    <w:rsid w:val="00A7432D"/>
    <w:rsid w:val="00A7460A"/>
    <w:rsid w:val="00A74C37"/>
    <w:rsid w:val="00A74D05"/>
    <w:rsid w:val="00A74FC0"/>
    <w:rsid w:val="00A75066"/>
    <w:rsid w:val="00A750CF"/>
    <w:rsid w:val="00A75258"/>
    <w:rsid w:val="00A75467"/>
    <w:rsid w:val="00A755C1"/>
    <w:rsid w:val="00A75865"/>
    <w:rsid w:val="00A758F6"/>
    <w:rsid w:val="00A75AFC"/>
    <w:rsid w:val="00A75AFE"/>
    <w:rsid w:val="00A75DD2"/>
    <w:rsid w:val="00A75E53"/>
    <w:rsid w:val="00A76116"/>
    <w:rsid w:val="00A765AE"/>
    <w:rsid w:val="00A76627"/>
    <w:rsid w:val="00A768F1"/>
    <w:rsid w:val="00A76E19"/>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98"/>
    <w:rsid w:val="00A81FEF"/>
    <w:rsid w:val="00A8201D"/>
    <w:rsid w:val="00A820C1"/>
    <w:rsid w:val="00A82131"/>
    <w:rsid w:val="00A82272"/>
    <w:rsid w:val="00A82911"/>
    <w:rsid w:val="00A82A5C"/>
    <w:rsid w:val="00A82E77"/>
    <w:rsid w:val="00A82F4D"/>
    <w:rsid w:val="00A833ED"/>
    <w:rsid w:val="00A83812"/>
    <w:rsid w:val="00A838CE"/>
    <w:rsid w:val="00A839AC"/>
    <w:rsid w:val="00A83B67"/>
    <w:rsid w:val="00A83E42"/>
    <w:rsid w:val="00A83FA8"/>
    <w:rsid w:val="00A84006"/>
    <w:rsid w:val="00A8454B"/>
    <w:rsid w:val="00A845BF"/>
    <w:rsid w:val="00A846D4"/>
    <w:rsid w:val="00A84A46"/>
    <w:rsid w:val="00A84A91"/>
    <w:rsid w:val="00A84B0B"/>
    <w:rsid w:val="00A84D3C"/>
    <w:rsid w:val="00A84DD0"/>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6EE4"/>
    <w:rsid w:val="00A870DD"/>
    <w:rsid w:val="00A8718E"/>
    <w:rsid w:val="00A87470"/>
    <w:rsid w:val="00A879AB"/>
    <w:rsid w:val="00A87B64"/>
    <w:rsid w:val="00A87EBD"/>
    <w:rsid w:val="00A87F0A"/>
    <w:rsid w:val="00A87F25"/>
    <w:rsid w:val="00A87F98"/>
    <w:rsid w:val="00A904D0"/>
    <w:rsid w:val="00A905C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F47"/>
    <w:rsid w:val="00A91F61"/>
    <w:rsid w:val="00A920BE"/>
    <w:rsid w:val="00A9232F"/>
    <w:rsid w:val="00A923DB"/>
    <w:rsid w:val="00A9241B"/>
    <w:rsid w:val="00A92429"/>
    <w:rsid w:val="00A92526"/>
    <w:rsid w:val="00A928FA"/>
    <w:rsid w:val="00A9296A"/>
    <w:rsid w:val="00A92A6E"/>
    <w:rsid w:val="00A92B00"/>
    <w:rsid w:val="00A92C55"/>
    <w:rsid w:val="00A92E66"/>
    <w:rsid w:val="00A92F18"/>
    <w:rsid w:val="00A93050"/>
    <w:rsid w:val="00A930B0"/>
    <w:rsid w:val="00A930FF"/>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B60"/>
    <w:rsid w:val="00A94EE4"/>
    <w:rsid w:val="00A94FDB"/>
    <w:rsid w:val="00A95495"/>
    <w:rsid w:val="00A954B4"/>
    <w:rsid w:val="00A95687"/>
    <w:rsid w:val="00A9587F"/>
    <w:rsid w:val="00A9590D"/>
    <w:rsid w:val="00A959C9"/>
    <w:rsid w:val="00A95A04"/>
    <w:rsid w:val="00A95B13"/>
    <w:rsid w:val="00A95B44"/>
    <w:rsid w:val="00A95CD1"/>
    <w:rsid w:val="00A961FD"/>
    <w:rsid w:val="00A96220"/>
    <w:rsid w:val="00A96466"/>
    <w:rsid w:val="00A9659E"/>
    <w:rsid w:val="00A9670C"/>
    <w:rsid w:val="00A96722"/>
    <w:rsid w:val="00A96805"/>
    <w:rsid w:val="00A96814"/>
    <w:rsid w:val="00A97131"/>
    <w:rsid w:val="00A97193"/>
    <w:rsid w:val="00A971E4"/>
    <w:rsid w:val="00A97279"/>
    <w:rsid w:val="00A972F8"/>
    <w:rsid w:val="00A974D7"/>
    <w:rsid w:val="00A97C02"/>
    <w:rsid w:val="00A97C19"/>
    <w:rsid w:val="00A97D25"/>
    <w:rsid w:val="00A97E15"/>
    <w:rsid w:val="00A97ED3"/>
    <w:rsid w:val="00A97EDD"/>
    <w:rsid w:val="00A97FF0"/>
    <w:rsid w:val="00AA0003"/>
    <w:rsid w:val="00AA002B"/>
    <w:rsid w:val="00AA00A1"/>
    <w:rsid w:val="00AA023A"/>
    <w:rsid w:val="00AA03B1"/>
    <w:rsid w:val="00AA0521"/>
    <w:rsid w:val="00AA0524"/>
    <w:rsid w:val="00AA0996"/>
    <w:rsid w:val="00AA0A56"/>
    <w:rsid w:val="00AA0CAE"/>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493"/>
    <w:rsid w:val="00AA26A8"/>
    <w:rsid w:val="00AA26C6"/>
    <w:rsid w:val="00AA2972"/>
    <w:rsid w:val="00AA2C32"/>
    <w:rsid w:val="00AA2EDB"/>
    <w:rsid w:val="00AA2EE8"/>
    <w:rsid w:val="00AA2F22"/>
    <w:rsid w:val="00AA2F60"/>
    <w:rsid w:val="00AA305A"/>
    <w:rsid w:val="00AA3204"/>
    <w:rsid w:val="00AA3336"/>
    <w:rsid w:val="00AA3421"/>
    <w:rsid w:val="00AA34EB"/>
    <w:rsid w:val="00AA3512"/>
    <w:rsid w:val="00AA37A9"/>
    <w:rsid w:val="00AA37E3"/>
    <w:rsid w:val="00AA389A"/>
    <w:rsid w:val="00AA38AD"/>
    <w:rsid w:val="00AA38B9"/>
    <w:rsid w:val="00AA38C0"/>
    <w:rsid w:val="00AA398F"/>
    <w:rsid w:val="00AA3B22"/>
    <w:rsid w:val="00AA3B56"/>
    <w:rsid w:val="00AA3E06"/>
    <w:rsid w:val="00AA3E4E"/>
    <w:rsid w:val="00AA411D"/>
    <w:rsid w:val="00AA425B"/>
    <w:rsid w:val="00AA4446"/>
    <w:rsid w:val="00AA44B4"/>
    <w:rsid w:val="00AA471D"/>
    <w:rsid w:val="00AA473D"/>
    <w:rsid w:val="00AA4773"/>
    <w:rsid w:val="00AA478A"/>
    <w:rsid w:val="00AA4A30"/>
    <w:rsid w:val="00AA4A7A"/>
    <w:rsid w:val="00AA4B01"/>
    <w:rsid w:val="00AA4CF7"/>
    <w:rsid w:val="00AA4F6E"/>
    <w:rsid w:val="00AA52BE"/>
    <w:rsid w:val="00AA53AD"/>
    <w:rsid w:val="00AA53B3"/>
    <w:rsid w:val="00AA5403"/>
    <w:rsid w:val="00AA545A"/>
    <w:rsid w:val="00AA5559"/>
    <w:rsid w:val="00AA59E4"/>
    <w:rsid w:val="00AA5A6E"/>
    <w:rsid w:val="00AA5D9F"/>
    <w:rsid w:val="00AA5FD1"/>
    <w:rsid w:val="00AA603D"/>
    <w:rsid w:val="00AA6150"/>
    <w:rsid w:val="00AA6292"/>
    <w:rsid w:val="00AA6BA9"/>
    <w:rsid w:val="00AA6BD6"/>
    <w:rsid w:val="00AA6E0C"/>
    <w:rsid w:val="00AA6EC1"/>
    <w:rsid w:val="00AA718C"/>
    <w:rsid w:val="00AA727E"/>
    <w:rsid w:val="00AA73D4"/>
    <w:rsid w:val="00AA772B"/>
    <w:rsid w:val="00AA7AF4"/>
    <w:rsid w:val="00AA7B02"/>
    <w:rsid w:val="00AA7CBF"/>
    <w:rsid w:val="00AA7D20"/>
    <w:rsid w:val="00AA7E6C"/>
    <w:rsid w:val="00AA7EF0"/>
    <w:rsid w:val="00AB016F"/>
    <w:rsid w:val="00AB040D"/>
    <w:rsid w:val="00AB0411"/>
    <w:rsid w:val="00AB0524"/>
    <w:rsid w:val="00AB06C2"/>
    <w:rsid w:val="00AB0743"/>
    <w:rsid w:val="00AB079E"/>
    <w:rsid w:val="00AB0801"/>
    <w:rsid w:val="00AB082F"/>
    <w:rsid w:val="00AB0A92"/>
    <w:rsid w:val="00AB0C4C"/>
    <w:rsid w:val="00AB0E23"/>
    <w:rsid w:val="00AB0FEF"/>
    <w:rsid w:val="00AB1358"/>
    <w:rsid w:val="00AB143C"/>
    <w:rsid w:val="00AB146F"/>
    <w:rsid w:val="00AB167F"/>
    <w:rsid w:val="00AB17E6"/>
    <w:rsid w:val="00AB17FC"/>
    <w:rsid w:val="00AB1833"/>
    <w:rsid w:val="00AB19E8"/>
    <w:rsid w:val="00AB1A7C"/>
    <w:rsid w:val="00AB1BC3"/>
    <w:rsid w:val="00AB1DDD"/>
    <w:rsid w:val="00AB20B0"/>
    <w:rsid w:val="00AB21A1"/>
    <w:rsid w:val="00AB220D"/>
    <w:rsid w:val="00AB238B"/>
    <w:rsid w:val="00AB2544"/>
    <w:rsid w:val="00AB2652"/>
    <w:rsid w:val="00AB26E1"/>
    <w:rsid w:val="00AB27FC"/>
    <w:rsid w:val="00AB28BB"/>
    <w:rsid w:val="00AB2B98"/>
    <w:rsid w:val="00AB2BE4"/>
    <w:rsid w:val="00AB2CCA"/>
    <w:rsid w:val="00AB2FEC"/>
    <w:rsid w:val="00AB32E6"/>
    <w:rsid w:val="00AB38B8"/>
    <w:rsid w:val="00AB38D0"/>
    <w:rsid w:val="00AB3A91"/>
    <w:rsid w:val="00AB3C15"/>
    <w:rsid w:val="00AB40ED"/>
    <w:rsid w:val="00AB445C"/>
    <w:rsid w:val="00AB44EA"/>
    <w:rsid w:val="00AB4510"/>
    <w:rsid w:val="00AB4737"/>
    <w:rsid w:val="00AB474A"/>
    <w:rsid w:val="00AB4869"/>
    <w:rsid w:val="00AB4911"/>
    <w:rsid w:val="00AB4A22"/>
    <w:rsid w:val="00AB4A52"/>
    <w:rsid w:val="00AB4B12"/>
    <w:rsid w:val="00AB4D88"/>
    <w:rsid w:val="00AB4E2C"/>
    <w:rsid w:val="00AB4F9F"/>
    <w:rsid w:val="00AB505B"/>
    <w:rsid w:val="00AB505E"/>
    <w:rsid w:val="00AB506E"/>
    <w:rsid w:val="00AB52C2"/>
    <w:rsid w:val="00AB5360"/>
    <w:rsid w:val="00AB555A"/>
    <w:rsid w:val="00AB56AF"/>
    <w:rsid w:val="00AB584C"/>
    <w:rsid w:val="00AB59C4"/>
    <w:rsid w:val="00AB5A10"/>
    <w:rsid w:val="00AB5C72"/>
    <w:rsid w:val="00AB5D06"/>
    <w:rsid w:val="00AB5E63"/>
    <w:rsid w:val="00AB5E6D"/>
    <w:rsid w:val="00AB5EC2"/>
    <w:rsid w:val="00AB60C9"/>
    <w:rsid w:val="00AB625D"/>
    <w:rsid w:val="00AB6399"/>
    <w:rsid w:val="00AB644B"/>
    <w:rsid w:val="00AB65BF"/>
    <w:rsid w:val="00AB67C0"/>
    <w:rsid w:val="00AB687D"/>
    <w:rsid w:val="00AB6B36"/>
    <w:rsid w:val="00AB6B8D"/>
    <w:rsid w:val="00AB6BA8"/>
    <w:rsid w:val="00AB6E3F"/>
    <w:rsid w:val="00AB7476"/>
    <w:rsid w:val="00AB7561"/>
    <w:rsid w:val="00AB7596"/>
    <w:rsid w:val="00AB762F"/>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1D"/>
    <w:rsid w:val="00AC115A"/>
    <w:rsid w:val="00AC1167"/>
    <w:rsid w:val="00AC11F3"/>
    <w:rsid w:val="00AC15ED"/>
    <w:rsid w:val="00AC1619"/>
    <w:rsid w:val="00AC162F"/>
    <w:rsid w:val="00AC175B"/>
    <w:rsid w:val="00AC17FF"/>
    <w:rsid w:val="00AC1812"/>
    <w:rsid w:val="00AC19BF"/>
    <w:rsid w:val="00AC1B24"/>
    <w:rsid w:val="00AC1CB8"/>
    <w:rsid w:val="00AC1CBC"/>
    <w:rsid w:val="00AC1E93"/>
    <w:rsid w:val="00AC27F3"/>
    <w:rsid w:val="00AC28A9"/>
    <w:rsid w:val="00AC29D5"/>
    <w:rsid w:val="00AC2B04"/>
    <w:rsid w:val="00AC2C0B"/>
    <w:rsid w:val="00AC2C1F"/>
    <w:rsid w:val="00AC2EEA"/>
    <w:rsid w:val="00AC31D0"/>
    <w:rsid w:val="00AC3563"/>
    <w:rsid w:val="00AC3815"/>
    <w:rsid w:val="00AC3857"/>
    <w:rsid w:val="00AC38B0"/>
    <w:rsid w:val="00AC397E"/>
    <w:rsid w:val="00AC3AB6"/>
    <w:rsid w:val="00AC3CBD"/>
    <w:rsid w:val="00AC3D60"/>
    <w:rsid w:val="00AC3E37"/>
    <w:rsid w:val="00AC3E73"/>
    <w:rsid w:val="00AC3F6C"/>
    <w:rsid w:val="00AC402A"/>
    <w:rsid w:val="00AC45D5"/>
    <w:rsid w:val="00AC486E"/>
    <w:rsid w:val="00AC4D29"/>
    <w:rsid w:val="00AC4DDD"/>
    <w:rsid w:val="00AC4E6C"/>
    <w:rsid w:val="00AC4E72"/>
    <w:rsid w:val="00AC4FC3"/>
    <w:rsid w:val="00AC50F5"/>
    <w:rsid w:val="00AC534A"/>
    <w:rsid w:val="00AC54B9"/>
    <w:rsid w:val="00AC58BA"/>
    <w:rsid w:val="00AC5A31"/>
    <w:rsid w:val="00AC5BF8"/>
    <w:rsid w:val="00AC5E04"/>
    <w:rsid w:val="00AC5F52"/>
    <w:rsid w:val="00AC6129"/>
    <w:rsid w:val="00AC6265"/>
    <w:rsid w:val="00AC64DB"/>
    <w:rsid w:val="00AC65BA"/>
    <w:rsid w:val="00AC6DEC"/>
    <w:rsid w:val="00AC72B7"/>
    <w:rsid w:val="00AC743E"/>
    <w:rsid w:val="00AC752B"/>
    <w:rsid w:val="00AC7562"/>
    <w:rsid w:val="00AC7650"/>
    <w:rsid w:val="00AC79FB"/>
    <w:rsid w:val="00AC7C8A"/>
    <w:rsid w:val="00AC7D70"/>
    <w:rsid w:val="00AD0027"/>
    <w:rsid w:val="00AD055B"/>
    <w:rsid w:val="00AD0782"/>
    <w:rsid w:val="00AD0812"/>
    <w:rsid w:val="00AD097C"/>
    <w:rsid w:val="00AD09F5"/>
    <w:rsid w:val="00AD0A68"/>
    <w:rsid w:val="00AD0AB7"/>
    <w:rsid w:val="00AD0B62"/>
    <w:rsid w:val="00AD0C95"/>
    <w:rsid w:val="00AD0DCE"/>
    <w:rsid w:val="00AD0F03"/>
    <w:rsid w:val="00AD0F07"/>
    <w:rsid w:val="00AD1031"/>
    <w:rsid w:val="00AD109B"/>
    <w:rsid w:val="00AD10F1"/>
    <w:rsid w:val="00AD121B"/>
    <w:rsid w:val="00AD124A"/>
    <w:rsid w:val="00AD1261"/>
    <w:rsid w:val="00AD13D4"/>
    <w:rsid w:val="00AD16DF"/>
    <w:rsid w:val="00AD1837"/>
    <w:rsid w:val="00AD1A1F"/>
    <w:rsid w:val="00AD1AD3"/>
    <w:rsid w:val="00AD1C78"/>
    <w:rsid w:val="00AD1E5A"/>
    <w:rsid w:val="00AD25F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94"/>
    <w:rsid w:val="00AD5154"/>
    <w:rsid w:val="00AD5610"/>
    <w:rsid w:val="00AD57C2"/>
    <w:rsid w:val="00AD5A98"/>
    <w:rsid w:val="00AD5E6F"/>
    <w:rsid w:val="00AD5F68"/>
    <w:rsid w:val="00AD6166"/>
    <w:rsid w:val="00AD64D9"/>
    <w:rsid w:val="00AD6A12"/>
    <w:rsid w:val="00AD6DA3"/>
    <w:rsid w:val="00AD701B"/>
    <w:rsid w:val="00AD720D"/>
    <w:rsid w:val="00AD77F7"/>
    <w:rsid w:val="00AD78B1"/>
    <w:rsid w:val="00AD7A2F"/>
    <w:rsid w:val="00AD7CDE"/>
    <w:rsid w:val="00AD7D19"/>
    <w:rsid w:val="00AD7E54"/>
    <w:rsid w:val="00AD7F1D"/>
    <w:rsid w:val="00AE0008"/>
    <w:rsid w:val="00AE0119"/>
    <w:rsid w:val="00AE04D2"/>
    <w:rsid w:val="00AE06AC"/>
    <w:rsid w:val="00AE06D8"/>
    <w:rsid w:val="00AE07F8"/>
    <w:rsid w:val="00AE0856"/>
    <w:rsid w:val="00AE0860"/>
    <w:rsid w:val="00AE08CD"/>
    <w:rsid w:val="00AE0B39"/>
    <w:rsid w:val="00AE0C21"/>
    <w:rsid w:val="00AE0CA4"/>
    <w:rsid w:val="00AE0EEB"/>
    <w:rsid w:val="00AE0F17"/>
    <w:rsid w:val="00AE10D3"/>
    <w:rsid w:val="00AE1135"/>
    <w:rsid w:val="00AE1354"/>
    <w:rsid w:val="00AE14A4"/>
    <w:rsid w:val="00AE188A"/>
    <w:rsid w:val="00AE1C13"/>
    <w:rsid w:val="00AE1C2B"/>
    <w:rsid w:val="00AE1FA9"/>
    <w:rsid w:val="00AE26F1"/>
    <w:rsid w:val="00AE27FC"/>
    <w:rsid w:val="00AE28E8"/>
    <w:rsid w:val="00AE29B7"/>
    <w:rsid w:val="00AE2AAA"/>
    <w:rsid w:val="00AE2C6D"/>
    <w:rsid w:val="00AE2CC1"/>
    <w:rsid w:val="00AE2D69"/>
    <w:rsid w:val="00AE2E14"/>
    <w:rsid w:val="00AE315B"/>
    <w:rsid w:val="00AE31B2"/>
    <w:rsid w:val="00AE3213"/>
    <w:rsid w:val="00AE32B0"/>
    <w:rsid w:val="00AE34B6"/>
    <w:rsid w:val="00AE34FC"/>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0BB"/>
    <w:rsid w:val="00AE5237"/>
    <w:rsid w:val="00AE5278"/>
    <w:rsid w:val="00AE5364"/>
    <w:rsid w:val="00AE53D5"/>
    <w:rsid w:val="00AE571E"/>
    <w:rsid w:val="00AE5794"/>
    <w:rsid w:val="00AE5B41"/>
    <w:rsid w:val="00AE5CC5"/>
    <w:rsid w:val="00AE5D24"/>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F65"/>
    <w:rsid w:val="00AF1182"/>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5A"/>
    <w:rsid w:val="00AF2DC2"/>
    <w:rsid w:val="00AF33FB"/>
    <w:rsid w:val="00AF3B71"/>
    <w:rsid w:val="00AF3D74"/>
    <w:rsid w:val="00AF3DA5"/>
    <w:rsid w:val="00AF3DE5"/>
    <w:rsid w:val="00AF4274"/>
    <w:rsid w:val="00AF4285"/>
    <w:rsid w:val="00AF42DA"/>
    <w:rsid w:val="00AF42EF"/>
    <w:rsid w:val="00AF4350"/>
    <w:rsid w:val="00AF437C"/>
    <w:rsid w:val="00AF44F3"/>
    <w:rsid w:val="00AF46E7"/>
    <w:rsid w:val="00AF46F4"/>
    <w:rsid w:val="00AF497E"/>
    <w:rsid w:val="00AF4C0F"/>
    <w:rsid w:val="00AF4D4E"/>
    <w:rsid w:val="00AF4F60"/>
    <w:rsid w:val="00AF5068"/>
    <w:rsid w:val="00AF5255"/>
    <w:rsid w:val="00AF5B1A"/>
    <w:rsid w:val="00AF5BCC"/>
    <w:rsid w:val="00AF5C9B"/>
    <w:rsid w:val="00AF5DF3"/>
    <w:rsid w:val="00AF5DFB"/>
    <w:rsid w:val="00AF5E0C"/>
    <w:rsid w:val="00AF5FEA"/>
    <w:rsid w:val="00AF6069"/>
    <w:rsid w:val="00AF61F7"/>
    <w:rsid w:val="00AF6734"/>
    <w:rsid w:val="00AF684B"/>
    <w:rsid w:val="00AF6C41"/>
    <w:rsid w:val="00AF6D2E"/>
    <w:rsid w:val="00AF6F0C"/>
    <w:rsid w:val="00AF7228"/>
    <w:rsid w:val="00AF72F8"/>
    <w:rsid w:val="00AF755E"/>
    <w:rsid w:val="00AF764F"/>
    <w:rsid w:val="00AF7805"/>
    <w:rsid w:val="00AF78C5"/>
    <w:rsid w:val="00AF78E2"/>
    <w:rsid w:val="00AF7B4D"/>
    <w:rsid w:val="00AF7BD0"/>
    <w:rsid w:val="00AF7D9D"/>
    <w:rsid w:val="00AF7DA0"/>
    <w:rsid w:val="00AF7E60"/>
    <w:rsid w:val="00AF7F32"/>
    <w:rsid w:val="00AF7FB1"/>
    <w:rsid w:val="00B000CE"/>
    <w:rsid w:val="00B000D3"/>
    <w:rsid w:val="00B001CC"/>
    <w:rsid w:val="00B00202"/>
    <w:rsid w:val="00B00297"/>
    <w:rsid w:val="00B00384"/>
    <w:rsid w:val="00B0050C"/>
    <w:rsid w:val="00B00695"/>
    <w:rsid w:val="00B007F9"/>
    <w:rsid w:val="00B008D9"/>
    <w:rsid w:val="00B0093A"/>
    <w:rsid w:val="00B009F7"/>
    <w:rsid w:val="00B00A0A"/>
    <w:rsid w:val="00B00CCB"/>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A0"/>
    <w:rsid w:val="00B02E71"/>
    <w:rsid w:val="00B02EC8"/>
    <w:rsid w:val="00B02F46"/>
    <w:rsid w:val="00B03045"/>
    <w:rsid w:val="00B030F6"/>
    <w:rsid w:val="00B0338E"/>
    <w:rsid w:val="00B033A2"/>
    <w:rsid w:val="00B033A9"/>
    <w:rsid w:val="00B03468"/>
    <w:rsid w:val="00B03BFA"/>
    <w:rsid w:val="00B03C23"/>
    <w:rsid w:val="00B03C59"/>
    <w:rsid w:val="00B0427B"/>
    <w:rsid w:val="00B046DB"/>
    <w:rsid w:val="00B04928"/>
    <w:rsid w:val="00B04E82"/>
    <w:rsid w:val="00B04F1F"/>
    <w:rsid w:val="00B04F68"/>
    <w:rsid w:val="00B04FC9"/>
    <w:rsid w:val="00B0533E"/>
    <w:rsid w:val="00B05561"/>
    <w:rsid w:val="00B055A6"/>
    <w:rsid w:val="00B057D9"/>
    <w:rsid w:val="00B059E8"/>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9D1"/>
    <w:rsid w:val="00B06B35"/>
    <w:rsid w:val="00B06D36"/>
    <w:rsid w:val="00B06E50"/>
    <w:rsid w:val="00B06ECF"/>
    <w:rsid w:val="00B06F19"/>
    <w:rsid w:val="00B06F9D"/>
    <w:rsid w:val="00B0763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189"/>
    <w:rsid w:val="00B113E9"/>
    <w:rsid w:val="00B113F8"/>
    <w:rsid w:val="00B11743"/>
    <w:rsid w:val="00B11A4A"/>
    <w:rsid w:val="00B11AC5"/>
    <w:rsid w:val="00B11B73"/>
    <w:rsid w:val="00B11C4E"/>
    <w:rsid w:val="00B11E37"/>
    <w:rsid w:val="00B122D6"/>
    <w:rsid w:val="00B12311"/>
    <w:rsid w:val="00B12736"/>
    <w:rsid w:val="00B1275F"/>
    <w:rsid w:val="00B127B3"/>
    <w:rsid w:val="00B12AF5"/>
    <w:rsid w:val="00B12B05"/>
    <w:rsid w:val="00B12B1B"/>
    <w:rsid w:val="00B12CC4"/>
    <w:rsid w:val="00B12D2C"/>
    <w:rsid w:val="00B12EA5"/>
    <w:rsid w:val="00B12EF7"/>
    <w:rsid w:val="00B1338B"/>
    <w:rsid w:val="00B13606"/>
    <w:rsid w:val="00B13810"/>
    <w:rsid w:val="00B13A46"/>
    <w:rsid w:val="00B13AF8"/>
    <w:rsid w:val="00B13C0D"/>
    <w:rsid w:val="00B13ED5"/>
    <w:rsid w:val="00B14318"/>
    <w:rsid w:val="00B14348"/>
    <w:rsid w:val="00B1448F"/>
    <w:rsid w:val="00B1465E"/>
    <w:rsid w:val="00B14807"/>
    <w:rsid w:val="00B14E02"/>
    <w:rsid w:val="00B14EBE"/>
    <w:rsid w:val="00B14EFA"/>
    <w:rsid w:val="00B155A4"/>
    <w:rsid w:val="00B15644"/>
    <w:rsid w:val="00B157E0"/>
    <w:rsid w:val="00B1593D"/>
    <w:rsid w:val="00B15A80"/>
    <w:rsid w:val="00B15D53"/>
    <w:rsid w:val="00B16058"/>
    <w:rsid w:val="00B16211"/>
    <w:rsid w:val="00B16219"/>
    <w:rsid w:val="00B16746"/>
    <w:rsid w:val="00B1687E"/>
    <w:rsid w:val="00B16AA0"/>
    <w:rsid w:val="00B16E01"/>
    <w:rsid w:val="00B17014"/>
    <w:rsid w:val="00B173BD"/>
    <w:rsid w:val="00B174AD"/>
    <w:rsid w:val="00B1750E"/>
    <w:rsid w:val="00B1763D"/>
    <w:rsid w:val="00B178D5"/>
    <w:rsid w:val="00B179E2"/>
    <w:rsid w:val="00B17A6F"/>
    <w:rsid w:val="00B17F33"/>
    <w:rsid w:val="00B17F9C"/>
    <w:rsid w:val="00B200CF"/>
    <w:rsid w:val="00B201A1"/>
    <w:rsid w:val="00B20600"/>
    <w:rsid w:val="00B206B9"/>
    <w:rsid w:val="00B20780"/>
    <w:rsid w:val="00B20AF8"/>
    <w:rsid w:val="00B20DAD"/>
    <w:rsid w:val="00B20DCA"/>
    <w:rsid w:val="00B20E07"/>
    <w:rsid w:val="00B20E08"/>
    <w:rsid w:val="00B212E7"/>
    <w:rsid w:val="00B2155C"/>
    <w:rsid w:val="00B21764"/>
    <w:rsid w:val="00B217FC"/>
    <w:rsid w:val="00B21AE7"/>
    <w:rsid w:val="00B21CE8"/>
    <w:rsid w:val="00B220B1"/>
    <w:rsid w:val="00B22346"/>
    <w:rsid w:val="00B22CAD"/>
    <w:rsid w:val="00B22F4E"/>
    <w:rsid w:val="00B2300B"/>
    <w:rsid w:val="00B23284"/>
    <w:rsid w:val="00B23470"/>
    <w:rsid w:val="00B234A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0"/>
    <w:rsid w:val="00B30EEB"/>
    <w:rsid w:val="00B31159"/>
    <w:rsid w:val="00B313C7"/>
    <w:rsid w:val="00B31407"/>
    <w:rsid w:val="00B31468"/>
    <w:rsid w:val="00B31473"/>
    <w:rsid w:val="00B3151A"/>
    <w:rsid w:val="00B31577"/>
    <w:rsid w:val="00B318DA"/>
    <w:rsid w:val="00B319A5"/>
    <w:rsid w:val="00B321F7"/>
    <w:rsid w:val="00B3246D"/>
    <w:rsid w:val="00B32751"/>
    <w:rsid w:val="00B32AC6"/>
    <w:rsid w:val="00B32B2E"/>
    <w:rsid w:val="00B32B61"/>
    <w:rsid w:val="00B32B86"/>
    <w:rsid w:val="00B32C45"/>
    <w:rsid w:val="00B330D1"/>
    <w:rsid w:val="00B331D2"/>
    <w:rsid w:val="00B333AD"/>
    <w:rsid w:val="00B33552"/>
    <w:rsid w:val="00B33930"/>
    <w:rsid w:val="00B339AB"/>
    <w:rsid w:val="00B33F51"/>
    <w:rsid w:val="00B33F53"/>
    <w:rsid w:val="00B340BF"/>
    <w:rsid w:val="00B341DA"/>
    <w:rsid w:val="00B3423D"/>
    <w:rsid w:val="00B346A2"/>
    <w:rsid w:val="00B349A3"/>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58E"/>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0F1E"/>
    <w:rsid w:val="00B41228"/>
    <w:rsid w:val="00B412D5"/>
    <w:rsid w:val="00B413FA"/>
    <w:rsid w:val="00B417E7"/>
    <w:rsid w:val="00B41C4B"/>
    <w:rsid w:val="00B41FED"/>
    <w:rsid w:val="00B4205D"/>
    <w:rsid w:val="00B42061"/>
    <w:rsid w:val="00B420F2"/>
    <w:rsid w:val="00B42109"/>
    <w:rsid w:val="00B42391"/>
    <w:rsid w:val="00B4293C"/>
    <w:rsid w:val="00B42AEC"/>
    <w:rsid w:val="00B42F3F"/>
    <w:rsid w:val="00B42FED"/>
    <w:rsid w:val="00B4312F"/>
    <w:rsid w:val="00B4323D"/>
    <w:rsid w:val="00B43368"/>
    <w:rsid w:val="00B434CD"/>
    <w:rsid w:val="00B4363A"/>
    <w:rsid w:val="00B43649"/>
    <w:rsid w:val="00B43769"/>
    <w:rsid w:val="00B439F3"/>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554"/>
    <w:rsid w:val="00B456A0"/>
    <w:rsid w:val="00B458BF"/>
    <w:rsid w:val="00B45B43"/>
    <w:rsid w:val="00B45C31"/>
    <w:rsid w:val="00B460B0"/>
    <w:rsid w:val="00B4610B"/>
    <w:rsid w:val="00B4631A"/>
    <w:rsid w:val="00B46671"/>
    <w:rsid w:val="00B46774"/>
    <w:rsid w:val="00B46ABB"/>
    <w:rsid w:val="00B46C6F"/>
    <w:rsid w:val="00B46C70"/>
    <w:rsid w:val="00B46CF2"/>
    <w:rsid w:val="00B46DB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3DF"/>
    <w:rsid w:val="00B5140A"/>
    <w:rsid w:val="00B51594"/>
    <w:rsid w:val="00B516B8"/>
    <w:rsid w:val="00B516C2"/>
    <w:rsid w:val="00B51879"/>
    <w:rsid w:val="00B51A6E"/>
    <w:rsid w:val="00B51F2F"/>
    <w:rsid w:val="00B520E1"/>
    <w:rsid w:val="00B5219D"/>
    <w:rsid w:val="00B5225A"/>
    <w:rsid w:val="00B5229E"/>
    <w:rsid w:val="00B5236A"/>
    <w:rsid w:val="00B52533"/>
    <w:rsid w:val="00B52573"/>
    <w:rsid w:val="00B525AF"/>
    <w:rsid w:val="00B526B7"/>
    <w:rsid w:val="00B528A1"/>
    <w:rsid w:val="00B52C1E"/>
    <w:rsid w:val="00B52E68"/>
    <w:rsid w:val="00B52FFB"/>
    <w:rsid w:val="00B533FF"/>
    <w:rsid w:val="00B53B4E"/>
    <w:rsid w:val="00B53C69"/>
    <w:rsid w:val="00B53DC0"/>
    <w:rsid w:val="00B53E38"/>
    <w:rsid w:val="00B53E5D"/>
    <w:rsid w:val="00B53F56"/>
    <w:rsid w:val="00B5459E"/>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33"/>
    <w:rsid w:val="00B568AF"/>
    <w:rsid w:val="00B572AE"/>
    <w:rsid w:val="00B57313"/>
    <w:rsid w:val="00B5738D"/>
    <w:rsid w:val="00B574E3"/>
    <w:rsid w:val="00B57582"/>
    <w:rsid w:val="00B575CF"/>
    <w:rsid w:val="00B576CB"/>
    <w:rsid w:val="00B577F7"/>
    <w:rsid w:val="00B57803"/>
    <w:rsid w:val="00B57817"/>
    <w:rsid w:val="00B57914"/>
    <w:rsid w:val="00B57930"/>
    <w:rsid w:val="00B579A8"/>
    <w:rsid w:val="00B57B56"/>
    <w:rsid w:val="00B600D6"/>
    <w:rsid w:val="00B6012E"/>
    <w:rsid w:val="00B602B6"/>
    <w:rsid w:val="00B60371"/>
    <w:rsid w:val="00B60611"/>
    <w:rsid w:val="00B610DC"/>
    <w:rsid w:val="00B612BE"/>
    <w:rsid w:val="00B6158E"/>
    <w:rsid w:val="00B619C0"/>
    <w:rsid w:val="00B61C13"/>
    <w:rsid w:val="00B61C85"/>
    <w:rsid w:val="00B61F49"/>
    <w:rsid w:val="00B622CE"/>
    <w:rsid w:val="00B62303"/>
    <w:rsid w:val="00B62425"/>
    <w:rsid w:val="00B6249F"/>
    <w:rsid w:val="00B624CB"/>
    <w:rsid w:val="00B62576"/>
    <w:rsid w:val="00B62759"/>
    <w:rsid w:val="00B62B99"/>
    <w:rsid w:val="00B6376E"/>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2CE"/>
    <w:rsid w:val="00B669C1"/>
    <w:rsid w:val="00B66B5C"/>
    <w:rsid w:val="00B66C0C"/>
    <w:rsid w:val="00B66E1F"/>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53E"/>
    <w:rsid w:val="00B75676"/>
    <w:rsid w:val="00B75684"/>
    <w:rsid w:val="00B758C4"/>
    <w:rsid w:val="00B75B66"/>
    <w:rsid w:val="00B75C4B"/>
    <w:rsid w:val="00B760E3"/>
    <w:rsid w:val="00B763D2"/>
    <w:rsid w:val="00B76442"/>
    <w:rsid w:val="00B76894"/>
    <w:rsid w:val="00B76A19"/>
    <w:rsid w:val="00B76C9D"/>
    <w:rsid w:val="00B76DAE"/>
    <w:rsid w:val="00B76E96"/>
    <w:rsid w:val="00B76F29"/>
    <w:rsid w:val="00B76FD1"/>
    <w:rsid w:val="00B77138"/>
    <w:rsid w:val="00B77277"/>
    <w:rsid w:val="00B772BC"/>
    <w:rsid w:val="00B77564"/>
    <w:rsid w:val="00B77CB4"/>
    <w:rsid w:val="00B77D39"/>
    <w:rsid w:val="00B77ED5"/>
    <w:rsid w:val="00B77F96"/>
    <w:rsid w:val="00B8003A"/>
    <w:rsid w:val="00B80338"/>
    <w:rsid w:val="00B805A8"/>
    <w:rsid w:val="00B80775"/>
    <w:rsid w:val="00B80A30"/>
    <w:rsid w:val="00B80B79"/>
    <w:rsid w:val="00B80BA0"/>
    <w:rsid w:val="00B80CBD"/>
    <w:rsid w:val="00B80DB6"/>
    <w:rsid w:val="00B813AF"/>
    <w:rsid w:val="00B81580"/>
    <w:rsid w:val="00B816C5"/>
    <w:rsid w:val="00B81737"/>
    <w:rsid w:val="00B817CB"/>
    <w:rsid w:val="00B8184D"/>
    <w:rsid w:val="00B81852"/>
    <w:rsid w:val="00B81AE1"/>
    <w:rsid w:val="00B81B0A"/>
    <w:rsid w:val="00B81C85"/>
    <w:rsid w:val="00B81D15"/>
    <w:rsid w:val="00B81DEC"/>
    <w:rsid w:val="00B82383"/>
    <w:rsid w:val="00B823DD"/>
    <w:rsid w:val="00B82404"/>
    <w:rsid w:val="00B8242C"/>
    <w:rsid w:val="00B82438"/>
    <w:rsid w:val="00B82561"/>
    <w:rsid w:val="00B826E3"/>
    <w:rsid w:val="00B827E5"/>
    <w:rsid w:val="00B82DB4"/>
    <w:rsid w:val="00B82E2A"/>
    <w:rsid w:val="00B82E5F"/>
    <w:rsid w:val="00B82ECF"/>
    <w:rsid w:val="00B82F24"/>
    <w:rsid w:val="00B832EF"/>
    <w:rsid w:val="00B83798"/>
    <w:rsid w:val="00B83804"/>
    <w:rsid w:val="00B83A54"/>
    <w:rsid w:val="00B83D01"/>
    <w:rsid w:val="00B84066"/>
    <w:rsid w:val="00B840CA"/>
    <w:rsid w:val="00B84610"/>
    <w:rsid w:val="00B846C9"/>
    <w:rsid w:val="00B84710"/>
    <w:rsid w:val="00B84852"/>
    <w:rsid w:val="00B849E6"/>
    <w:rsid w:val="00B84B31"/>
    <w:rsid w:val="00B84E80"/>
    <w:rsid w:val="00B84FB2"/>
    <w:rsid w:val="00B84FD2"/>
    <w:rsid w:val="00B8513F"/>
    <w:rsid w:val="00B852E3"/>
    <w:rsid w:val="00B85301"/>
    <w:rsid w:val="00B8532C"/>
    <w:rsid w:val="00B85415"/>
    <w:rsid w:val="00B85508"/>
    <w:rsid w:val="00B855FD"/>
    <w:rsid w:val="00B856FD"/>
    <w:rsid w:val="00B859D9"/>
    <w:rsid w:val="00B85A3C"/>
    <w:rsid w:val="00B85EE9"/>
    <w:rsid w:val="00B85F21"/>
    <w:rsid w:val="00B8672D"/>
    <w:rsid w:val="00B86CD1"/>
    <w:rsid w:val="00B86D06"/>
    <w:rsid w:val="00B86D26"/>
    <w:rsid w:val="00B86E19"/>
    <w:rsid w:val="00B86EA4"/>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5AA"/>
    <w:rsid w:val="00B90615"/>
    <w:rsid w:val="00B906C4"/>
    <w:rsid w:val="00B909B2"/>
    <w:rsid w:val="00B909CD"/>
    <w:rsid w:val="00B90D00"/>
    <w:rsid w:val="00B90FA1"/>
    <w:rsid w:val="00B91152"/>
    <w:rsid w:val="00B91315"/>
    <w:rsid w:val="00B9136A"/>
    <w:rsid w:val="00B913DB"/>
    <w:rsid w:val="00B91475"/>
    <w:rsid w:val="00B91766"/>
    <w:rsid w:val="00B91809"/>
    <w:rsid w:val="00B91876"/>
    <w:rsid w:val="00B919C3"/>
    <w:rsid w:val="00B91C50"/>
    <w:rsid w:val="00B91D0B"/>
    <w:rsid w:val="00B91E5A"/>
    <w:rsid w:val="00B921CD"/>
    <w:rsid w:val="00B92752"/>
    <w:rsid w:val="00B9284C"/>
    <w:rsid w:val="00B928BC"/>
    <w:rsid w:val="00B9299D"/>
    <w:rsid w:val="00B92AFA"/>
    <w:rsid w:val="00B92BE9"/>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D75"/>
    <w:rsid w:val="00B95D78"/>
    <w:rsid w:val="00B95FC5"/>
    <w:rsid w:val="00B962F2"/>
    <w:rsid w:val="00B963CD"/>
    <w:rsid w:val="00B963F5"/>
    <w:rsid w:val="00B969EB"/>
    <w:rsid w:val="00B96A0C"/>
    <w:rsid w:val="00B96D1C"/>
    <w:rsid w:val="00B96F37"/>
    <w:rsid w:val="00B97381"/>
    <w:rsid w:val="00B974B9"/>
    <w:rsid w:val="00B97901"/>
    <w:rsid w:val="00B97A0F"/>
    <w:rsid w:val="00B97B34"/>
    <w:rsid w:val="00B97C36"/>
    <w:rsid w:val="00BA0270"/>
    <w:rsid w:val="00BA04F8"/>
    <w:rsid w:val="00BA0684"/>
    <w:rsid w:val="00BA07A5"/>
    <w:rsid w:val="00BA0B59"/>
    <w:rsid w:val="00BA0BF8"/>
    <w:rsid w:val="00BA0F31"/>
    <w:rsid w:val="00BA108A"/>
    <w:rsid w:val="00BA10D6"/>
    <w:rsid w:val="00BA15E0"/>
    <w:rsid w:val="00BA1686"/>
    <w:rsid w:val="00BA16BB"/>
    <w:rsid w:val="00BA18E0"/>
    <w:rsid w:val="00BA1981"/>
    <w:rsid w:val="00BA1A60"/>
    <w:rsid w:val="00BA1C13"/>
    <w:rsid w:val="00BA1D16"/>
    <w:rsid w:val="00BA202F"/>
    <w:rsid w:val="00BA244F"/>
    <w:rsid w:val="00BA26C0"/>
    <w:rsid w:val="00BA2862"/>
    <w:rsid w:val="00BA2A42"/>
    <w:rsid w:val="00BA2BB4"/>
    <w:rsid w:val="00BA2C68"/>
    <w:rsid w:val="00BA2F97"/>
    <w:rsid w:val="00BA3056"/>
    <w:rsid w:val="00BA314A"/>
    <w:rsid w:val="00BA32A4"/>
    <w:rsid w:val="00BA32FE"/>
    <w:rsid w:val="00BA351C"/>
    <w:rsid w:val="00BA3B49"/>
    <w:rsid w:val="00BA3B7C"/>
    <w:rsid w:val="00BA3C7C"/>
    <w:rsid w:val="00BA4315"/>
    <w:rsid w:val="00BA440B"/>
    <w:rsid w:val="00BA462C"/>
    <w:rsid w:val="00BA47BB"/>
    <w:rsid w:val="00BA47C7"/>
    <w:rsid w:val="00BA4983"/>
    <w:rsid w:val="00BA49D0"/>
    <w:rsid w:val="00BA4ACE"/>
    <w:rsid w:val="00BA4B03"/>
    <w:rsid w:val="00BA4C73"/>
    <w:rsid w:val="00BA4CFB"/>
    <w:rsid w:val="00BA4F13"/>
    <w:rsid w:val="00BA4F50"/>
    <w:rsid w:val="00BA503F"/>
    <w:rsid w:val="00BA56A2"/>
    <w:rsid w:val="00BA583F"/>
    <w:rsid w:val="00BA59DC"/>
    <w:rsid w:val="00BA5C45"/>
    <w:rsid w:val="00BA5CE0"/>
    <w:rsid w:val="00BA5CEA"/>
    <w:rsid w:val="00BA5D38"/>
    <w:rsid w:val="00BA5E21"/>
    <w:rsid w:val="00BA5F90"/>
    <w:rsid w:val="00BA619C"/>
    <w:rsid w:val="00BA62E2"/>
    <w:rsid w:val="00BA6428"/>
    <w:rsid w:val="00BA66B6"/>
    <w:rsid w:val="00BA6857"/>
    <w:rsid w:val="00BA6BE4"/>
    <w:rsid w:val="00BA6D36"/>
    <w:rsid w:val="00BA6DE5"/>
    <w:rsid w:val="00BA6E34"/>
    <w:rsid w:val="00BA6F94"/>
    <w:rsid w:val="00BA7236"/>
    <w:rsid w:val="00BA724D"/>
    <w:rsid w:val="00BA73B0"/>
    <w:rsid w:val="00BA74D9"/>
    <w:rsid w:val="00BA76DB"/>
    <w:rsid w:val="00BA78F1"/>
    <w:rsid w:val="00BA7A1D"/>
    <w:rsid w:val="00BA7B84"/>
    <w:rsid w:val="00BA7D53"/>
    <w:rsid w:val="00BA7DBA"/>
    <w:rsid w:val="00BA7E5C"/>
    <w:rsid w:val="00BA7F43"/>
    <w:rsid w:val="00BA7FD4"/>
    <w:rsid w:val="00BB0392"/>
    <w:rsid w:val="00BB04D0"/>
    <w:rsid w:val="00BB0603"/>
    <w:rsid w:val="00BB06A9"/>
    <w:rsid w:val="00BB06B5"/>
    <w:rsid w:val="00BB0776"/>
    <w:rsid w:val="00BB0788"/>
    <w:rsid w:val="00BB07F8"/>
    <w:rsid w:val="00BB0E57"/>
    <w:rsid w:val="00BB0EDA"/>
    <w:rsid w:val="00BB0F4B"/>
    <w:rsid w:val="00BB140F"/>
    <w:rsid w:val="00BB143B"/>
    <w:rsid w:val="00BB177E"/>
    <w:rsid w:val="00BB1A47"/>
    <w:rsid w:val="00BB2201"/>
    <w:rsid w:val="00BB235E"/>
    <w:rsid w:val="00BB2845"/>
    <w:rsid w:val="00BB2942"/>
    <w:rsid w:val="00BB2AE5"/>
    <w:rsid w:val="00BB2BA5"/>
    <w:rsid w:val="00BB2D81"/>
    <w:rsid w:val="00BB2F93"/>
    <w:rsid w:val="00BB302A"/>
    <w:rsid w:val="00BB3048"/>
    <w:rsid w:val="00BB32AB"/>
    <w:rsid w:val="00BB32DD"/>
    <w:rsid w:val="00BB340A"/>
    <w:rsid w:val="00BB3580"/>
    <w:rsid w:val="00BB3836"/>
    <w:rsid w:val="00BB3979"/>
    <w:rsid w:val="00BB398E"/>
    <w:rsid w:val="00BB3A29"/>
    <w:rsid w:val="00BB3B88"/>
    <w:rsid w:val="00BB3D39"/>
    <w:rsid w:val="00BB3EDA"/>
    <w:rsid w:val="00BB413F"/>
    <w:rsid w:val="00BB41EE"/>
    <w:rsid w:val="00BB425E"/>
    <w:rsid w:val="00BB426D"/>
    <w:rsid w:val="00BB442A"/>
    <w:rsid w:val="00BB48D2"/>
    <w:rsid w:val="00BB49D5"/>
    <w:rsid w:val="00BB4A1E"/>
    <w:rsid w:val="00BB4AA4"/>
    <w:rsid w:val="00BB4AD3"/>
    <w:rsid w:val="00BB4D9F"/>
    <w:rsid w:val="00BB4EC2"/>
    <w:rsid w:val="00BB5193"/>
    <w:rsid w:val="00BB51F2"/>
    <w:rsid w:val="00BB5240"/>
    <w:rsid w:val="00BB53A4"/>
    <w:rsid w:val="00BB5403"/>
    <w:rsid w:val="00BB5578"/>
    <w:rsid w:val="00BB58AC"/>
    <w:rsid w:val="00BB59E9"/>
    <w:rsid w:val="00BB59F8"/>
    <w:rsid w:val="00BB5AF8"/>
    <w:rsid w:val="00BB5C85"/>
    <w:rsid w:val="00BB5D4D"/>
    <w:rsid w:val="00BB5E20"/>
    <w:rsid w:val="00BB5F31"/>
    <w:rsid w:val="00BB663E"/>
    <w:rsid w:val="00BB670D"/>
    <w:rsid w:val="00BB682A"/>
    <w:rsid w:val="00BB6BCE"/>
    <w:rsid w:val="00BB6C0A"/>
    <w:rsid w:val="00BB6C5B"/>
    <w:rsid w:val="00BB702D"/>
    <w:rsid w:val="00BB7127"/>
    <w:rsid w:val="00BB72B7"/>
    <w:rsid w:val="00BB7423"/>
    <w:rsid w:val="00BB749E"/>
    <w:rsid w:val="00BB79E1"/>
    <w:rsid w:val="00BB7A39"/>
    <w:rsid w:val="00BB7BFE"/>
    <w:rsid w:val="00BB7C45"/>
    <w:rsid w:val="00BB7D8A"/>
    <w:rsid w:val="00BB7E8B"/>
    <w:rsid w:val="00BC0572"/>
    <w:rsid w:val="00BC06EC"/>
    <w:rsid w:val="00BC08F6"/>
    <w:rsid w:val="00BC0A12"/>
    <w:rsid w:val="00BC0A89"/>
    <w:rsid w:val="00BC0AAE"/>
    <w:rsid w:val="00BC0ABC"/>
    <w:rsid w:val="00BC0CB5"/>
    <w:rsid w:val="00BC0D8F"/>
    <w:rsid w:val="00BC0DD7"/>
    <w:rsid w:val="00BC0E30"/>
    <w:rsid w:val="00BC13C5"/>
    <w:rsid w:val="00BC147F"/>
    <w:rsid w:val="00BC17A6"/>
    <w:rsid w:val="00BC1BAD"/>
    <w:rsid w:val="00BC1EF3"/>
    <w:rsid w:val="00BC24C5"/>
    <w:rsid w:val="00BC25DB"/>
    <w:rsid w:val="00BC266C"/>
    <w:rsid w:val="00BC2A99"/>
    <w:rsid w:val="00BC2D0E"/>
    <w:rsid w:val="00BC2D36"/>
    <w:rsid w:val="00BC2EC4"/>
    <w:rsid w:val="00BC2F12"/>
    <w:rsid w:val="00BC31E9"/>
    <w:rsid w:val="00BC34F8"/>
    <w:rsid w:val="00BC3663"/>
    <w:rsid w:val="00BC36DA"/>
    <w:rsid w:val="00BC3765"/>
    <w:rsid w:val="00BC38F4"/>
    <w:rsid w:val="00BC3D95"/>
    <w:rsid w:val="00BC40BF"/>
    <w:rsid w:val="00BC485B"/>
    <w:rsid w:val="00BC49B4"/>
    <w:rsid w:val="00BC4A25"/>
    <w:rsid w:val="00BC4BA4"/>
    <w:rsid w:val="00BC4CE8"/>
    <w:rsid w:val="00BC50C7"/>
    <w:rsid w:val="00BC52EB"/>
    <w:rsid w:val="00BC559B"/>
    <w:rsid w:val="00BC5779"/>
    <w:rsid w:val="00BC57AC"/>
    <w:rsid w:val="00BC59B5"/>
    <w:rsid w:val="00BC59C2"/>
    <w:rsid w:val="00BC59E7"/>
    <w:rsid w:val="00BC5B7A"/>
    <w:rsid w:val="00BC5BAC"/>
    <w:rsid w:val="00BC5D20"/>
    <w:rsid w:val="00BC600E"/>
    <w:rsid w:val="00BC60D4"/>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5E7D"/>
    <w:rsid w:val="00BD604B"/>
    <w:rsid w:val="00BD65DF"/>
    <w:rsid w:val="00BD6A45"/>
    <w:rsid w:val="00BD6CC0"/>
    <w:rsid w:val="00BD6CDF"/>
    <w:rsid w:val="00BD6ECC"/>
    <w:rsid w:val="00BD6F2D"/>
    <w:rsid w:val="00BD6FF1"/>
    <w:rsid w:val="00BD70C0"/>
    <w:rsid w:val="00BD74F2"/>
    <w:rsid w:val="00BD7536"/>
    <w:rsid w:val="00BD7615"/>
    <w:rsid w:val="00BD7C74"/>
    <w:rsid w:val="00BD7FF1"/>
    <w:rsid w:val="00BE01D7"/>
    <w:rsid w:val="00BE026C"/>
    <w:rsid w:val="00BE036A"/>
    <w:rsid w:val="00BE054B"/>
    <w:rsid w:val="00BE0609"/>
    <w:rsid w:val="00BE07DC"/>
    <w:rsid w:val="00BE095C"/>
    <w:rsid w:val="00BE09FA"/>
    <w:rsid w:val="00BE0A85"/>
    <w:rsid w:val="00BE0A86"/>
    <w:rsid w:val="00BE0EF2"/>
    <w:rsid w:val="00BE0F6D"/>
    <w:rsid w:val="00BE1426"/>
    <w:rsid w:val="00BE157C"/>
    <w:rsid w:val="00BE187C"/>
    <w:rsid w:val="00BE1AF3"/>
    <w:rsid w:val="00BE1BF6"/>
    <w:rsid w:val="00BE1E89"/>
    <w:rsid w:val="00BE1F7C"/>
    <w:rsid w:val="00BE2262"/>
    <w:rsid w:val="00BE241E"/>
    <w:rsid w:val="00BE248D"/>
    <w:rsid w:val="00BE2AA9"/>
    <w:rsid w:val="00BE2B55"/>
    <w:rsid w:val="00BE2C9B"/>
    <w:rsid w:val="00BE2E65"/>
    <w:rsid w:val="00BE2F35"/>
    <w:rsid w:val="00BE3661"/>
    <w:rsid w:val="00BE3765"/>
    <w:rsid w:val="00BE3788"/>
    <w:rsid w:val="00BE384C"/>
    <w:rsid w:val="00BE386C"/>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012"/>
    <w:rsid w:val="00BE518B"/>
    <w:rsid w:val="00BE51E0"/>
    <w:rsid w:val="00BE5426"/>
    <w:rsid w:val="00BE54A4"/>
    <w:rsid w:val="00BE562B"/>
    <w:rsid w:val="00BE56D2"/>
    <w:rsid w:val="00BE58C4"/>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488"/>
    <w:rsid w:val="00BE7628"/>
    <w:rsid w:val="00BE767F"/>
    <w:rsid w:val="00BE76A0"/>
    <w:rsid w:val="00BE77BC"/>
    <w:rsid w:val="00BE78AB"/>
    <w:rsid w:val="00BE7C6F"/>
    <w:rsid w:val="00BF023E"/>
    <w:rsid w:val="00BF03CE"/>
    <w:rsid w:val="00BF041A"/>
    <w:rsid w:val="00BF070D"/>
    <w:rsid w:val="00BF0792"/>
    <w:rsid w:val="00BF099D"/>
    <w:rsid w:val="00BF105C"/>
    <w:rsid w:val="00BF1595"/>
    <w:rsid w:val="00BF1647"/>
    <w:rsid w:val="00BF169A"/>
    <w:rsid w:val="00BF1845"/>
    <w:rsid w:val="00BF1A76"/>
    <w:rsid w:val="00BF1B1E"/>
    <w:rsid w:val="00BF1D25"/>
    <w:rsid w:val="00BF1D7D"/>
    <w:rsid w:val="00BF1DC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82E"/>
    <w:rsid w:val="00BF3A9F"/>
    <w:rsid w:val="00BF3CE2"/>
    <w:rsid w:val="00BF3F5B"/>
    <w:rsid w:val="00BF3F64"/>
    <w:rsid w:val="00BF3F9B"/>
    <w:rsid w:val="00BF40AB"/>
    <w:rsid w:val="00BF41FE"/>
    <w:rsid w:val="00BF46CB"/>
    <w:rsid w:val="00BF475D"/>
    <w:rsid w:val="00BF48C3"/>
    <w:rsid w:val="00BF48EF"/>
    <w:rsid w:val="00BF534E"/>
    <w:rsid w:val="00BF53A3"/>
    <w:rsid w:val="00BF5AA7"/>
    <w:rsid w:val="00BF5BF7"/>
    <w:rsid w:val="00BF5D4C"/>
    <w:rsid w:val="00BF5F5C"/>
    <w:rsid w:val="00BF6130"/>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C91"/>
    <w:rsid w:val="00C00DE9"/>
    <w:rsid w:val="00C00E39"/>
    <w:rsid w:val="00C00F2E"/>
    <w:rsid w:val="00C00F8A"/>
    <w:rsid w:val="00C0127C"/>
    <w:rsid w:val="00C01314"/>
    <w:rsid w:val="00C01372"/>
    <w:rsid w:val="00C01593"/>
    <w:rsid w:val="00C01817"/>
    <w:rsid w:val="00C01B1A"/>
    <w:rsid w:val="00C01FE9"/>
    <w:rsid w:val="00C021C7"/>
    <w:rsid w:val="00C023F6"/>
    <w:rsid w:val="00C0247D"/>
    <w:rsid w:val="00C028E2"/>
    <w:rsid w:val="00C0291B"/>
    <w:rsid w:val="00C02B1C"/>
    <w:rsid w:val="00C02B66"/>
    <w:rsid w:val="00C02F42"/>
    <w:rsid w:val="00C03027"/>
    <w:rsid w:val="00C030A4"/>
    <w:rsid w:val="00C031E3"/>
    <w:rsid w:val="00C0327B"/>
    <w:rsid w:val="00C0341B"/>
    <w:rsid w:val="00C037F1"/>
    <w:rsid w:val="00C03F72"/>
    <w:rsid w:val="00C0401E"/>
    <w:rsid w:val="00C042CC"/>
    <w:rsid w:val="00C043B1"/>
    <w:rsid w:val="00C044CF"/>
    <w:rsid w:val="00C04671"/>
    <w:rsid w:val="00C04739"/>
    <w:rsid w:val="00C047E4"/>
    <w:rsid w:val="00C04898"/>
    <w:rsid w:val="00C04B25"/>
    <w:rsid w:val="00C04BD1"/>
    <w:rsid w:val="00C04C9B"/>
    <w:rsid w:val="00C05080"/>
    <w:rsid w:val="00C050CE"/>
    <w:rsid w:val="00C05109"/>
    <w:rsid w:val="00C0534A"/>
    <w:rsid w:val="00C054F9"/>
    <w:rsid w:val="00C05529"/>
    <w:rsid w:val="00C05838"/>
    <w:rsid w:val="00C05B24"/>
    <w:rsid w:val="00C05E33"/>
    <w:rsid w:val="00C060C9"/>
    <w:rsid w:val="00C06129"/>
    <w:rsid w:val="00C06132"/>
    <w:rsid w:val="00C06462"/>
    <w:rsid w:val="00C06792"/>
    <w:rsid w:val="00C06841"/>
    <w:rsid w:val="00C069C9"/>
    <w:rsid w:val="00C06C63"/>
    <w:rsid w:val="00C06C76"/>
    <w:rsid w:val="00C06CB3"/>
    <w:rsid w:val="00C06D65"/>
    <w:rsid w:val="00C070DC"/>
    <w:rsid w:val="00C07424"/>
    <w:rsid w:val="00C076C1"/>
    <w:rsid w:val="00C07E7C"/>
    <w:rsid w:val="00C07FDB"/>
    <w:rsid w:val="00C100C3"/>
    <w:rsid w:val="00C10656"/>
    <w:rsid w:val="00C10914"/>
    <w:rsid w:val="00C10A24"/>
    <w:rsid w:val="00C10A74"/>
    <w:rsid w:val="00C10C00"/>
    <w:rsid w:val="00C10CB2"/>
    <w:rsid w:val="00C10D54"/>
    <w:rsid w:val="00C10EE2"/>
    <w:rsid w:val="00C10FC8"/>
    <w:rsid w:val="00C11490"/>
    <w:rsid w:val="00C117AC"/>
    <w:rsid w:val="00C117B9"/>
    <w:rsid w:val="00C1224C"/>
    <w:rsid w:val="00C122B8"/>
    <w:rsid w:val="00C122CF"/>
    <w:rsid w:val="00C12510"/>
    <w:rsid w:val="00C125E4"/>
    <w:rsid w:val="00C125FB"/>
    <w:rsid w:val="00C1261A"/>
    <w:rsid w:val="00C1263C"/>
    <w:rsid w:val="00C12AAD"/>
    <w:rsid w:val="00C12B82"/>
    <w:rsid w:val="00C13089"/>
    <w:rsid w:val="00C1342C"/>
    <w:rsid w:val="00C13580"/>
    <w:rsid w:val="00C13860"/>
    <w:rsid w:val="00C139DE"/>
    <w:rsid w:val="00C13AF4"/>
    <w:rsid w:val="00C13B96"/>
    <w:rsid w:val="00C13BE7"/>
    <w:rsid w:val="00C13C26"/>
    <w:rsid w:val="00C13FCD"/>
    <w:rsid w:val="00C141A6"/>
    <w:rsid w:val="00C143D8"/>
    <w:rsid w:val="00C14C23"/>
    <w:rsid w:val="00C15027"/>
    <w:rsid w:val="00C1519C"/>
    <w:rsid w:val="00C151ED"/>
    <w:rsid w:val="00C15340"/>
    <w:rsid w:val="00C15503"/>
    <w:rsid w:val="00C155C8"/>
    <w:rsid w:val="00C15655"/>
    <w:rsid w:val="00C1574F"/>
    <w:rsid w:val="00C15769"/>
    <w:rsid w:val="00C15CE9"/>
    <w:rsid w:val="00C164B3"/>
    <w:rsid w:val="00C1668D"/>
    <w:rsid w:val="00C16BE1"/>
    <w:rsid w:val="00C16C07"/>
    <w:rsid w:val="00C16EB4"/>
    <w:rsid w:val="00C17157"/>
    <w:rsid w:val="00C17188"/>
    <w:rsid w:val="00C17621"/>
    <w:rsid w:val="00C1768C"/>
    <w:rsid w:val="00C177C4"/>
    <w:rsid w:val="00C177E8"/>
    <w:rsid w:val="00C17824"/>
    <w:rsid w:val="00C17852"/>
    <w:rsid w:val="00C17B3E"/>
    <w:rsid w:val="00C17BF0"/>
    <w:rsid w:val="00C20311"/>
    <w:rsid w:val="00C20312"/>
    <w:rsid w:val="00C20495"/>
    <w:rsid w:val="00C205EC"/>
    <w:rsid w:val="00C20C5E"/>
    <w:rsid w:val="00C20CBA"/>
    <w:rsid w:val="00C20F0C"/>
    <w:rsid w:val="00C20F41"/>
    <w:rsid w:val="00C21050"/>
    <w:rsid w:val="00C2113B"/>
    <w:rsid w:val="00C2141D"/>
    <w:rsid w:val="00C2163B"/>
    <w:rsid w:val="00C21797"/>
    <w:rsid w:val="00C219FD"/>
    <w:rsid w:val="00C21CEA"/>
    <w:rsid w:val="00C21D68"/>
    <w:rsid w:val="00C21DEB"/>
    <w:rsid w:val="00C21E13"/>
    <w:rsid w:val="00C21EB8"/>
    <w:rsid w:val="00C21F2E"/>
    <w:rsid w:val="00C21F5A"/>
    <w:rsid w:val="00C2215B"/>
    <w:rsid w:val="00C22345"/>
    <w:rsid w:val="00C223AF"/>
    <w:rsid w:val="00C225ED"/>
    <w:rsid w:val="00C2264A"/>
    <w:rsid w:val="00C226E9"/>
    <w:rsid w:val="00C226F9"/>
    <w:rsid w:val="00C227A9"/>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74"/>
    <w:rsid w:val="00C242BC"/>
    <w:rsid w:val="00C2439C"/>
    <w:rsid w:val="00C243BD"/>
    <w:rsid w:val="00C24883"/>
    <w:rsid w:val="00C249A0"/>
    <w:rsid w:val="00C249B2"/>
    <w:rsid w:val="00C24D12"/>
    <w:rsid w:val="00C24E22"/>
    <w:rsid w:val="00C250D3"/>
    <w:rsid w:val="00C25194"/>
    <w:rsid w:val="00C25885"/>
    <w:rsid w:val="00C25897"/>
    <w:rsid w:val="00C25A4B"/>
    <w:rsid w:val="00C25C3F"/>
    <w:rsid w:val="00C25DD2"/>
    <w:rsid w:val="00C25DEB"/>
    <w:rsid w:val="00C263FD"/>
    <w:rsid w:val="00C2679F"/>
    <w:rsid w:val="00C268E6"/>
    <w:rsid w:val="00C26A02"/>
    <w:rsid w:val="00C26CBE"/>
    <w:rsid w:val="00C26FE4"/>
    <w:rsid w:val="00C27008"/>
    <w:rsid w:val="00C2718A"/>
    <w:rsid w:val="00C27323"/>
    <w:rsid w:val="00C27727"/>
    <w:rsid w:val="00C278A0"/>
    <w:rsid w:val="00C27B87"/>
    <w:rsid w:val="00C27BDE"/>
    <w:rsid w:val="00C27F93"/>
    <w:rsid w:val="00C27FB9"/>
    <w:rsid w:val="00C3020A"/>
    <w:rsid w:val="00C3043D"/>
    <w:rsid w:val="00C30534"/>
    <w:rsid w:val="00C306B7"/>
    <w:rsid w:val="00C30794"/>
    <w:rsid w:val="00C308CB"/>
    <w:rsid w:val="00C3090B"/>
    <w:rsid w:val="00C30AA4"/>
    <w:rsid w:val="00C30B5F"/>
    <w:rsid w:val="00C30BFE"/>
    <w:rsid w:val="00C30DDB"/>
    <w:rsid w:val="00C30FEE"/>
    <w:rsid w:val="00C30FF7"/>
    <w:rsid w:val="00C31167"/>
    <w:rsid w:val="00C3125B"/>
    <w:rsid w:val="00C3135D"/>
    <w:rsid w:val="00C313E1"/>
    <w:rsid w:val="00C314A9"/>
    <w:rsid w:val="00C31637"/>
    <w:rsid w:val="00C31678"/>
    <w:rsid w:val="00C316DB"/>
    <w:rsid w:val="00C31919"/>
    <w:rsid w:val="00C31A0D"/>
    <w:rsid w:val="00C31A49"/>
    <w:rsid w:val="00C31E5C"/>
    <w:rsid w:val="00C31E78"/>
    <w:rsid w:val="00C31FA0"/>
    <w:rsid w:val="00C32112"/>
    <w:rsid w:val="00C323F7"/>
    <w:rsid w:val="00C327FB"/>
    <w:rsid w:val="00C32D7B"/>
    <w:rsid w:val="00C32E85"/>
    <w:rsid w:val="00C32F27"/>
    <w:rsid w:val="00C32F69"/>
    <w:rsid w:val="00C33164"/>
    <w:rsid w:val="00C332CD"/>
    <w:rsid w:val="00C335ED"/>
    <w:rsid w:val="00C337BD"/>
    <w:rsid w:val="00C33960"/>
    <w:rsid w:val="00C346BB"/>
    <w:rsid w:val="00C34806"/>
    <w:rsid w:val="00C34865"/>
    <w:rsid w:val="00C34A48"/>
    <w:rsid w:val="00C34AE6"/>
    <w:rsid w:val="00C34BD3"/>
    <w:rsid w:val="00C34C81"/>
    <w:rsid w:val="00C34DCE"/>
    <w:rsid w:val="00C34E0B"/>
    <w:rsid w:val="00C3504E"/>
    <w:rsid w:val="00C35177"/>
    <w:rsid w:val="00C35372"/>
    <w:rsid w:val="00C353CD"/>
    <w:rsid w:val="00C35531"/>
    <w:rsid w:val="00C355B9"/>
    <w:rsid w:val="00C35607"/>
    <w:rsid w:val="00C35699"/>
    <w:rsid w:val="00C35750"/>
    <w:rsid w:val="00C3599F"/>
    <w:rsid w:val="00C35D12"/>
    <w:rsid w:val="00C35FFC"/>
    <w:rsid w:val="00C36159"/>
    <w:rsid w:val="00C3615B"/>
    <w:rsid w:val="00C3628F"/>
    <w:rsid w:val="00C36334"/>
    <w:rsid w:val="00C3633F"/>
    <w:rsid w:val="00C364D9"/>
    <w:rsid w:val="00C364F6"/>
    <w:rsid w:val="00C36545"/>
    <w:rsid w:val="00C3665D"/>
    <w:rsid w:val="00C366A5"/>
    <w:rsid w:val="00C36A63"/>
    <w:rsid w:val="00C36A96"/>
    <w:rsid w:val="00C36B10"/>
    <w:rsid w:val="00C36B74"/>
    <w:rsid w:val="00C36BEE"/>
    <w:rsid w:val="00C36EFB"/>
    <w:rsid w:val="00C36FB7"/>
    <w:rsid w:val="00C37103"/>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F16"/>
    <w:rsid w:val="00C410C5"/>
    <w:rsid w:val="00C41571"/>
    <w:rsid w:val="00C4165E"/>
    <w:rsid w:val="00C419C1"/>
    <w:rsid w:val="00C41B02"/>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59E"/>
    <w:rsid w:val="00C4362D"/>
    <w:rsid w:val="00C436AD"/>
    <w:rsid w:val="00C44512"/>
    <w:rsid w:val="00C445E4"/>
    <w:rsid w:val="00C446AE"/>
    <w:rsid w:val="00C4495A"/>
    <w:rsid w:val="00C44B93"/>
    <w:rsid w:val="00C44C84"/>
    <w:rsid w:val="00C44E65"/>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05E"/>
    <w:rsid w:val="00C512AE"/>
    <w:rsid w:val="00C51574"/>
    <w:rsid w:val="00C51B49"/>
    <w:rsid w:val="00C51C2E"/>
    <w:rsid w:val="00C51EE7"/>
    <w:rsid w:val="00C51F8E"/>
    <w:rsid w:val="00C51FFD"/>
    <w:rsid w:val="00C5215D"/>
    <w:rsid w:val="00C52315"/>
    <w:rsid w:val="00C523AB"/>
    <w:rsid w:val="00C529C0"/>
    <w:rsid w:val="00C52A04"/>
    <w:rsid w:val="00C52A60"/>
    <w:rsid w:val="00C52BCA"/>
    <w:rsid w:val="00C52C01"/>
    <w:rsid w:val="00C5303D"/>
    <w:rsid w:val="00C530E5"/>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922"/>
    <w:rsid w:val="00C564E4"/>
    <w:rsid w:val="00C565D0"/>
    <w:rsid w:val="00C56A6D"/>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80"/>
    <w:rsid w:val="00C606E3"/>
    <w:rsid w:val="00C60B53"/>
    <w:rsid w:val="00C60C6E"/>
    <w:rsid w:val="00C60CFA"/>
    <w:rsid w:val="00C60E47"/>
    <w:rsid w:val="00C60E9B"/>
    <w:rsid w:val="00C60EAC"/>
    <w:rsid w:val="00C60EDE"/>
    <w:rsid w:val="00C60F19"/>
    <w:rsid w:val="00C61063"/>
    <w:rsid w:val="00C61120"/>
    <w:rsid w:val="00C61468"/>
    <w:rsid w:val="00C61927"/>
    <w:rsid w:val="00C61945"/>
    <w:rsid w:val="00C61AED"/>
    <w:rsid w:val="00C61D67"/>
    <w:rsid w:val="00C61D83"/>
    <w:rsid w:val="00C61F5A"/>
    <w:rsid w:val="00C62060"/>
    <w:rsid w:val="00C62095"/>
    <w:rsid w:val="00C623FA"/>
    <w:rsid w:val="00C626B8"/>
    <w:rsid w:val="00C6272D"/>
    <w:rsid w:val="00C6290F"/>
    <w:rsid w:val="00C629D2"/>
    <w:rsid w:val="00C629F3"/>
    <w:rsid w:val="00C62C0A"/>
    <w:rsid w:val="00C62C88"/>
    <w:rsid w:val="00C63089"/>
    <w:rsid w:val="00C630A6"/>
    <w:rsid w:val="00C630E7"/>
    <w:rsid w:val="00C63139"/>
    <w:rsid w:val="00C63208"/>
    <w:rsid w:val="00C6323D"/>
    <w:rsid w:val="00C632B0"/>
    <w:rsid w:val="00C632B4"/>
    <w:rsid w:val="00C63792"/>
    <w:rsid w:val="00C638C3"/>
    <w:rsid w:val="00C63E6C"/>
    <w:rsid w:val="00C641F0"/>
    <w:rsid w:val="00C64237"/>
    <w:rsid w:val="00C642D9"/>
    <w:rsid w:val="00C6450D"/>
    <w:rsid w:val="00C649F4"/>
    <w:rsid w:val="00C64FC3"/>
    <w:rsid w:val="00C6500D"/>
    <w:rsid w:val="00C65044"/>
    <w:rsid w:val="00C65522"/>
    <w:rsid w:val="00C655B9"/>
    <w:rsid w:val="00C65772"/>
    <w:rsid w:val="00C65807"/>
    <w:rsid w:val="00C65907"/>
    <w:rsid w:val="00C65A1E"/>
    <w:rsid w:val="00C65A4D"/>
    <w:rsid w:val="00C65C74"/>
    <w:rsid w:val="00C65D86"/>
    <w:rsid w:val="00C66146"/>
    <w:rsid w:val="00C66204"/>
    <w:rsid w:val="00C6627C"/>
    <w:rsid w:val="00C6640C"/>
    <w:rsid w:val="00C664F0"/>
    <w:rsid w:val="00C665FC"/>
    <w:rsid w:val="00C6661F"/>
    <w:rsid w:val="00C668DE"/>
    <w:rsid w:val="00C66942"/>
    <w:rsid w:val="00C66A35"/>
    <w:rsid w:val="00C66B12"/>
    <w:rsid w:val="00C66CD7"/>
    <w:rsid w:val="00C66DB1"/>
    <w:rsid w:val="00C66E4F"/>
    <w:rsid w:val="00C66F40"/>
    <w:rsid w:val="00C670FA"/>
    <w:rsid w:val="00C6726E"/>
    <w:rsid w:val="00C672C3"/>
    <w:rsid w:val="00C674C0"/>
    <w:rsid w:val="00C6762D"/>
    <w:rsid w:val="00C677CD"/>
    <w:rsid w:val="00C67B38"/>
    <w:rsid w:val="00C67FB0"/>
    <w:rsid w:val="00C67FF3"/>
    <w:rsid w:val="00C701F3"/>
    <w:rsid w:val="00C7043A"/>
    <w:rsid w:val="00C704A2"/>
    <w:rsid w:val="00C70751"/>
    <w:rsid w:val="00C707CB"/>
    <w:rsid w:val="00C708CE"/>
    <w:rsid w:val="00C709BA"/>
    <w:rsid w:val="00C70C62"/>
    <w:rsid w:val="00C70C6C"/>
    <w:rsid w:val="00C70D26"/>
    <w:rsid w:val="00C70D38"/>
    <w:rsid w:val="00C70D61"/>
    <w:rsid w:val="00C70EA6"/>
    <w:rsid w:val="00C70F0D"/>
    <w:rsid w:val="00C7114E"/>
    <w:rsid w:val="00C71244"/>
    <w:rsid w:val="00C712AF"/>
    <w:rsid w:val="00C71322"/>
    <w:rsid w:val="00C71366"/>
    <w:rsid w:val="00C71D0C"/>
    <w:rsid w:val="00C71DFF"/>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645"/>
    <w:rsid w:val="00C738F1"/>
    <w:rsid w:val="00C73994"/>
    <w:rsid w:val="00C739BC"/>
    <w:rsid w:val="00C73A9A"/>
    <w:rsid w:val="00C73CDC"/>
    <w:rsid w:val="00C73CE6"/>
    <w:rsid w:val="00C73E31"/>
    <w:rsid w:val="00C73E38"/>
    <w:rsid w:val="00C73E7E"/>
    <w:rsid w:val="00C74122"/>
    <w:rsid w:val="00C74360"/>
    <w:rsid w:val="00C743EA"/>
    <w:rsid w:val="00C74526"/>
    <w:rsid w:val="00C7468B"/>
    <w:rsid w:val="00C74777"/>
    <w:rsid w:val="00C74B41"/>
    <w:rsid w:val="00C74BB3"/>
    <w:rsid w:val="00C74C00"/>
    <w:rsid w:val="00C74E07"/>
    <w:rsid w:val="00C74F9A"/>
    <w:rsid w:val="00C7503C"/>
    <w:rsid w:val="00C7561C"/>
    <w:rsid w:val="00C75622"/>
    <w:rsid w:val="00C7577B"/>
    <w:rsid w:val="00C75847"/>
    <w:rsid w:val="00C75B18"/>
    <w:rsid w:val="00C75B94"/>
    <w:rsid w:val="00C75C47"/>
    <w:rsid w:val="00C75CF0"/>
    <w:rsid w:val="00C75E28"/>
    <w:rsid w:val="00C76217"/>
    <w:rsid w:val="00C76E0F"/>
    <w:rsid w:val="00C76E12"/>
    <w:rsid w:val="00C76F48"/>
    <w:rsid w:val="00C77116"/>
    <w:rsid w:val="00C77694"/>
    <w:rsid w:val="00C77873"/>
    <w:rsid w:val="00C779AD"/>
    <w:rsid w:val="00C77E48"/>
    <w:rsid w:val="00C80006"/>
    <w:rsid w:val="00C8012F"/>
    <w:rsid w:val="00C8022F"/>
    <w:rsid w:val="00C8031F"/>
    <w:rsid w:val="00C803FF"/>
    <w:rsid w:val="00C80454"/>
    <w:rsid w:val="00C80478"/>
    <w:rsid w:val="00C80639"/>
    <w:rsid w:val="00C8095A"/>
    <w:rsid w:val="00C80A15"/>
    <w:rsid w:val="00C80A16"/>
    <w:rsid w:val="00C80AEC"/>
    <w:rsid w:val="00C80EB3"/>
    <w:rsid w:val="00C80FAE"/>
    <w:rsid w:val="00C8107F"/>
    <w:rsid w:val="00C81540"/>
    <w:rsid w:val="00C815C6"/>
    <w:rsid w:val="00C817CE"/>
    <w:rsid w:val="00C817FE"/>
    <w:rsid w:val="00C8191C"/>
    <w:rsid w:val="00C81B4D"/>
    <w:rsid w:val="00C81D04"/>
    <w:rsid w:val="00C82060"/>
    <w:rsid w:val="00C820A5"/>
    <w:rsid w:val="00C824FC"/>
    <w:rsid w:val="00C82583"/>
    <w:rsid w:val="00C826FB"/>
    <w:rsid w:val="00C82743"/>
    <w:rsid w:val="00C82A53"/>
    <w:rsid w:val="00C82BFB"/>
    <w:rsid w:val="00C82E87"/>
    <w:rsid w:val="00C82FB5"/>
    <w:rsid w:val="00C83023"/>
    <w:rsid w:val="00C83800"/>
    <w:rsid w:val="00C83852"/>
    <w:rsid w:val="00C83980"/>
    <w:rsid w:val="00C83A63"/>
    <w:rsid w:val="00C83B2B"/>
    <w:rsid w:val="00C83BAF"/>
    <w:rsid w:val="00C83C13"/>
    <w:rsid w:val="00C83DA9"/>
    <w:rsid w:val="00C8440F"/>
    <w:rsid w:val="00C8456A"/>
    <w:rsid w:val="00C845F9"/>
    <w:rsid w:val="00C84688"/>
    <w:rsid w:val="00C84BDF"/>
    <w:rsid w:val="00C84EA4"/>
    <w:rsid w:val="00C850E4"/>
    <w:rsid w:val="00C85143"/>
    <w:rsid w:val="00C851AC"/>
    <w:rsid w:val="00C85332"/>
    <w:rsid w:val="00C85716"/>
    <w:rsid w:val="00C8596C"/>
    <w:rsid w:val="00C85B72"/>
    <w:rsid w:val="00C85E9F"/>
    <w:rsid w:val="00C86418"/>
    <w:rsid w:val="00C8664B"/>
    <w:rsid w:val="00C86C2C"/>
    <w:rsid w:val="00C87326"/>
    <w:rsid w:val="00C87366"/>
    <w:rsid w:val="00C8764B"/>
    <w:rsid w:val="00C87962"/>
    <w:rsid w:val="00C87AA6"/>
    <w:rsid w:val="00C87B7E"/>
    <w:rsid w:val="00C87D6E"/>
    <w:rsid w:val="00C900EC"/>
    <w:rsid w:val="00C90525"/>
    <w:rsid w:val="00C90680"/>
    <w:rsid w:val="00C9093B"/>
    <w:rsid w:val="00C909BC"/>
    <w:rsid w:val="00C90A0E"/>
    <w:rsid w:val="00C90ECB"/>
    <w:rsid w:val="00C9100D"/>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315"/>
    <w:rsid w:val="00C9331B"/>
    <w:rsid w:val="00C93586"/>
    <w:rsid w:val="00C9382C"/>
    <w:rsid w:val="00C93920"/>
    <w:rsid w:val="00C9393E"/>
    <w:rsid w:val="00C93B44"/>
    <w:rsid w:val="00C93E2B"/>
    <w:rsid w:val="00C94312"/>
    <w:rsid w:val="00C94332"/>
    <w:rsid w:val="00C9468F"/>
    <w:rsid w:val="00C94747"/>
    <w:rsid w:val="00C94792"/>
    <w:rsid w:val="00C948C6"/>
    <w:rsid w:val="00C949E7"/>
    <w:rsid w:val="00C94ACD"/>
    <w:rsid w:val="00C94C6F"/>
    <w:rsid w:val="00C94D88"/>
    <w:rsid w:val="00C95003"/>
    <w:rsid w:val="00C950A9"/>
    <w:rsid w:val="00C9520A"/>
    <w:rsid w:val="00C952E9"/>
    <w:rsid w:val="00C954B8"/>
    <w:rsid w:val="00C9552F"/>
    <w:rsid w:val="00C95617"/>
    <w:rsid w:val="00C95674"/>
    <w:rsid w:val="00C956FC"/>
    <w:rsid w:val="00C9586B"/>
    <w:rsid w:val="00C95BE6"/>
    <w:rsid w:val="00C95D45"/>
    <w:rsid w:val="00C95EB1"/>
    <w:rsid w:val="00C96054"/>
    <w:rsid w:val="00C9616F"/>
    <w:rsid w:val="00C96235"/>
    <w:rsid w:val="00C9635C"/>
    <w:rsid w:val="00C963C2"/>
    <w:rsid w:val="00C963F6"/>
    <w:rsid w:val="00C963F9"/>
    <w:rsid w:val="00C9645A"/>
    <w:rsid w:val="00C9688B"/>
    <w:rsid w:val="00C96E6C"/>
    <w:rsid w:val="00C9739C"/>
    <w:rsid w:val="00C9746E"/>
    <w:rsid w:val="00C97595"/>
    <w:rsid w:val="00C97994"/>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5D"/>
    <w:rsid w:val="00CA1091"/>
    <w:rsid w:val="00CA1341"/>
    <w:rsid w:val="00CA13E5"/>
    <w:rsid w:val="00CA1474"/>
    <w:rsid w:val="00CA1D6E"/>
    <w:rsid w:val="00CA1D99"/>
    <w:rsid w:val="00CA1DBB"/>
    <w:rsid w:val="00CA1FD5"/>
    <w:rsid w:val="00CA207F"/>
    <w:rsid w:val="00CA2093"/>
    <w:rsid w:val="00CA20D9"/>
    <w:rsid w:val="00CA24E8"/>
    <w:rsid w:val="00CA27A9"/>
    <w:rsid w:val="00CA2AD8"/>
    <w:rsid w:val="00CA2B37"/>
    <w:rsid w:val="00CA2F70"/>
    <w:rsid w:val="00CA31E6"/>
    <w:rsid w:val="00CA31F6"/>
    <w:rsid w:val="00CA32DE"/>
    <w:rsid w:val="00CA3329"/>
    <w:rsid w:val="00CA33B1"/>
    <w:rsid w:val="00CA3666"/>
    <w:rsid w:val="00CA381B"/>
    <w:rsid w:val="00CA39F3"/>
    <w:rsid w:val="00CA3ACB"/>
    <w:rsid w:val="00CA3C49"/>
    <w:rsid w:val="00CA3D79"/>
    <w:rsid w:val="00CA3EA0"/>
    <w:rsid w:val="00CA437E"/>
    <w:rsid w:val="00CA4675"/>
    <w:rsid w:val="00CA46FC"/>
    <w:rsid w:val="00CA48CE"/>
    <w:rsid w:val="00CA4F84"/>
    <w:rsid w:val="00CA5221"/>
    <w:rsid w:val="00CA54FB"/>
    <w:rsid w:val="00CA590A"/>
    <w:rsid w:val="00CA5A2B"/>
    <w:rsid w:val="00CA5C8B"/>
    <w:rsid w:val="00CA5CB5"/>
    <w:rsid w:val="00CA5D3E"/>
    <w:rsid w:val="00CA5EF0"/>
    <w:rsid w:val="00CA5F67"/>
    <w:rsid w:val="00CA62CC"/>
    <w:rsid w:val="00CA63FB"/>
    <w:rsid w:val="00CA6555"/>
    <w:rsid w:val="00CA6697"/>
    <w:rsid w:val="00CA6734"/>
    <w:rsid w:val="00CA67EE"/>
    <w:rsid w:val="00CA691B"/>
    <w:rsid w:val="00CA69B1"/>
    <w:rsid w:val="00CA6A42"/>
    <w:rsid w:val="00CA6D37"/>
    <w:rsid w:val="00CA6EDB"/>
    <w:rsid w:val="00CA752B"/>
    <w:rsid w:val="00CA75DD"/>
    <w:rsid w:val="00CA7730"/>
    <w:rsid w:val="00CA7A4A"/>
    <w:rsid w:val="00CA7F4D"/>
    <w:rsid w:val="00CB0039"/>
    <w:rsid w:val="00CB0865"/>
    <w:rsid w:val="00CB091A"/>
    <w:rsid w:val="00CB0BFC"/>
    <w:rsid w:val="00CB0E7A"/>
    <w:rsid w:val="00CB1072"/>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4CF"/>
    <w:rsid w:val="00CB2BDA"/>
    <w:rsid w:val="00CB2E83"/>
    <w:rsid w:val="00CB2EEB"/>
    <w:rsid w:val="00CB301F"/>
    <w:rsid w:val="00CB30B3"/>
    <w:rsid w:val="00CB311B"/>
    <w:rsid w:val="00CB34D9"/>
    <w:rsid w:val="00CB3557"/>
    <w:rsid w:val="00CB3602"/>
    <w:rsid w:val="00CB36CA"/>
    <w:rsid w:val="00CB3720"/>
    <w:rsid w:val="00CB3B78"/>
    <w:rsid w:val="00CB3FC5"/>
    <w:rsid w:val="00CB4035"/>
    <w:rsid w:val="00CB40F5"/>
    <w:rsid w:val="00CB41F0"/>
    <w:rsid w:val="00CB4994"/>
    <w:rsid w:val="00CB4C0E"/>
    <w:rsid w:val="00CB510B"/>
    <w:rsid w:val="00CB543B"/>
    <w:rsid w:val="00CB5B2E"/>
    <w:rsid w:val="00CB5B9D"/>
    <w:rsid w:val="00CB5C50"/>
    <w:rsid w:val="00CB5D9F"/>
    <w:rsid w:val="00CB61AD"/>
    <w:rsid w:val="00CB62C4"/>
    <w:rsid w:val="00CB62E4"/>
    <w:rsid w:val="00CB633B"/>
    <w:rsid w:val="00CB640B"/>
    <w:rsid w:val="00CB6485"/>
    <w:rsid w:val="00CB6813"/>
    <w:rsid w:val="00CB6873"/>
    <w:rsid w:val="00CB6998"/>
    <w:rsid w:val="00CB6D34"/>
    <w:rsid w:val="00CB6D88"/>
    <w:rsid w:val="00CB7055"/>
    <w:rsid w:val="00CB706C"/>
    <w:rsid w:val="00CB75C8"/>
    <w:rsid w:val="00CB75E4"/>
    <w:rsid w:val="00CB766B"/>
    <w:rsid w:val="00CB7CCC"/>
    <w:rsid w:val="00CB7EDE"/>
    <w:rsid w:val="00CB7FAA"/>
    <w:rsid w:val="00CC08FB"/>
    <w:rsid w:val="00CC09C6"/>
    <w:rsid w:val="00CC0A3F"/>
    <w:rsid w:val="00CC0DAB"/>
    <w:rsid w:val="00CC0DCC"/>
    <w:rsid w:val="00CC0E25"/>
    <w:rsid w:val="00CC11A5"/>
    <w:rsid w:val="00CC11CA"/>
    <w:rsid w:val="00CC1306"/>
    <w:rsid w:val="00CC13CB"/>
    <w:rsid w:val="00CC1542"/>
    <w:rsid w:val="00CC17B9"/>
    <w:rsid w:val="00CC1A23"/>
    <w:rsid w:val="00CC1B4D"/>
    <w:rsid w:val="00CC1FEF"/>
    <w:rsid w:val="00CC226E"/>
    <w:rsid w:val="00CC2639"/>
    <w:rsid w:val="00CC27DC"/>
    <w:rsid w:val="00CC289F"/>
    <w:rsid w:val="00CC2915"/>
    <w:rsid w:val="00CC2C8E"/>
    <w:rsid w:val="00CC2E3D"/>
    <w:rsid w:val="00CC2E59"/>
    <w:rsid w:val="00CC2F75"/>
    <w:rsid w:val="00CC2F76"/>
    <w:rsid w:val="00CC3013"/>
    <w:rsid w:val="00CC33C5"/>
    <w:rsid w:val="00CC33FA"/>
    <w:rsid w:val="00CC35BA"/>
    <w:rsid w:val="00CC3664"/>
    <w:rsid w:val="00CC36DD"/>
    <w:rsid w:val="00CC3AEB"/>
    <w:rsid w:val="00CC3C67"/>
    <w:rsid w:val="00CC4295"/>
    <w:rsid w:val="00CC42AC"/>
    <w:rsid w:val="00CC44C6"/>
    <w:rsid w:val="00CC470E"/>
    <w:rsid w:val="00CC486F"/>
    <w:rsid w:val="00CC49DC"/>
    <w:rsid w:val="00CC4E32"/>
    <w:rsid w:val="00CC4E8B"/>
    <w:rsid w:val="00CC4E97"/>
    <w:rsid w:val="00CC4EF5"/>
    <w:rsid w:val="00CC4F19"/>
    <w:rsid w:val="00CC51E2"/>
    <w:rsid w:val="00CC5338"/>
    <w:rsid w:val="00CC534E"/>
    <w:rsid w:val="00CC56DE"/>
    <w:rsid w:val="00CC57B9"/>
    <w:rsid w:val="00CC57F1"/>
    <w:rsid w:val="00CC58AA"/>
    <w:rsid w:val="00CC5B11"/>
    <w:rsid w:val="00CC5B2D"/>
    <w:rsid w:val="00CC5E28"/>
    <w:rsid w:val="00CC670F"/>
    <w:rsid w:val="00CC67A9"/>
    <w:rsid w:val="00CC6871"/>
    <w:rsid w:val="00CC6958"/>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9E8"/>
    <w:rsid w:val="00CD0B09"/>
    <w:rsid w:val="00CD0B87"/>
    <w:rsid w:val="00CD0D49"/>
    <w:rsid w:val="00CD1270"/>
    <w:rsid w:val="00CD161A"/>
    <w:rsid w:val="00CD19B2"/>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18"/>
    <w:rsid w:val="00CD4849"/>
    <w:rsid w:val="00CD4A08"/>
    <w:rsid w:val="00CD4A13"/>
    <w:rsid w:val="00CD4B1B"/>
    <w:rsid w:val="00CD4ED2"/>
    <w:rsid w:val="00CD4FD2"/>
    <w:rsid w:val="00CD5035"/>
    <w:rsid w:val="00CD52B8"/>
    <w:rsid w:val="00CD5ADF"/>
    <w:rsid w:val="00CD5E43"/>
    <w:rsid w:val="00CD5E9D"/>
    <w:rsid w:val="00CD5FBF"/>
    <w:rsid w:val="00CD5FF1"/>
    <w:rsid w:val="00CD635B"/>
    <w:rsid w:val="00CD6391"/>
    <w:rsid w:val="00CD6571"/>
    <w:rsid w:val="00CD6762"/>
    <w:rsid w:val="00CD68B0"/>
    <w:rsid w:val="00CD699B"/>
    <w:rsid w:val="00CD6A40"/>
    <w:rsid w:val="00CD6A61"/>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EE9"/>
    <w:rsid w:val="00CE0F77"/>
    <w:rsid w:val="00CE1018"/>
    <w:rsid w:val="00CE15EF"/>
    <w:rsid w:val="00CE1694"/>
    <w:rsid w:val="00CE17BD"/>
    <w:rsid w:val="00CE190E"/>
    <w:rsid w:val="00CE19A7"/>
    <w:rsid w:val="00CE1B24"/>
    <w:rsid w:val="00CE1BF4"/>
    <w:rsid w:val="00CE1BFF"/>
    <w:rsid w:val="00CE1EB7"/>
    <w:rsid w:val="00CE2065"/>
    <w:rsid w:val="00CE20D5"/>
    <w:rsid w:val="00CE21E3"/>
    <w:rsid w:val="00CE21F5"/>
    <w:rsid w:val="00CE22D4"/>
    <w:rsid w:val="00CE2412"/>
    <w:rsid w:val="00CE24EC"/>
    <w:rsid w:val="00CE2664"/>
    <w:rsid w:val="00CE28BC"/>
    <w:rsid w:val="00CE2918"/>
    <w:rsid w:val="00CE2944"/>
    <w:rsid w:val="00CE29E9"/>
    <w:rsid w:val="00CE3002"/>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836"/>
    <w:rsid w:val="00CE598B"/>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6F4C"/>
    <w:rsid w:val="00CE710E"/>
    <w:rsid w:val="00CE7164"/>
    <w:rsid w:val="00CE7187"/>
    <w:rsid w:val="00CE72A6"/>
    <w:rsid w:val="00CE730C"/>
    <w:rsid w:val="00CE7317"/>
    <w:rsid w:val="00CE740A"/>
    <w:rsid w:val="00CE74DF"/>
    <w:rsid w:val="00CE7644"/>
    <w:rsid w:val="00CE7C4B"/>
    <w:rsid w:val="00CE7CA0"/>
    <w:rsid w:val="00CE7DA6"/>
    <w:rsid w:val="00CF0145"/>
    <w:rsid w:val="00CF014A"/>
    <w:rsid w:val="00CF0787"/>
    <w:rsid w:val="00CF0D37"/>
    <w:rsid w:val="00CF0EEA"/>
    <w:rsid w:val="00CF1175"/>
    <w:rsid w:val="00CF171D"/>
    <w:rsid w:val="00CF17C4"/>
    <w:rsid w:val="00CF17C5"/>
    <w:rsid w:val="00CF1835"/>
    <w:rsid w:val="00CF1A6B"/>
    <w:rsid w:val="00CF1AFE"/>
    <w:rsid w:val="00CF1E0A"/>
    <w:rsid w:val="00CF1FD6"/>
    <w:rsid w:val="00CF255C"/>
    <w:rsid w:val="00CF2653"/>
    <w:rsid w:val="00CF26B5"/>
    <w:rsid w:val="00CF282A"/>
    <w:rsid w:val="00CF2C62"/>
    <w:rsid w:val="00CF2D45"/>
    <w:rsid w:val="00CF2F1A"/>
    <w:rsid w:val="00CF2F53"/>
    <w:rsid w:val="00CF2F6C"/>
    <w:rsid w:val="00CF3380"/>
    <w:rsid w:val="00CF3393"/>
    <w:rsid w:val="00CF3603"/>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30F"/>
    <w:rsid w:val="00CF5320"/>
    <w:rsid w:val="00CF53BD"/>
    <w:rsid w:val="00CF5639"/>
    <w:rsid w:val="00CF58B9"/>
    <w:rsid w:val="00CF5CB3"/>
    <w:rsid w:val="00CF5CE4"/>
    <w:rsid w:val="00CF5DA8"/>
    <w:rsid w:val="00CF5F5A"/>
    <w:rsid w:val="00CF6003"/>
    <w:rsid w:val="00CF60B8"/>
    <w:rsid w:val="00CF621A"/>
    <w:rsid w:val="00CF6245"/>
    <w:rsid w:val="00CF62BE"/>
    <w:rsid w:val="00CF62C1"/>
    <w:rsid w:val="00CF6550"/>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DEF"/>
    <w:rsid w:val="00D000D9"/>
    <w:rsid w:val="00D0058E"/>
    <w:rsid w:val="00D00716"/>
    <w:rsid w:val="00D0075E"/>
    <w:rsid w:val="00D007DE"/>
    <w:rsid w:val="00D00A5E"/>
    <w:rsid w:val="00D00B36"/>
    <w:rsid w:val="00D00F80"/>
    <w:rsid w:val="00D013F4"/>
    <w:rsid w:val="00D0142C"/>
    <w:rsid w:val="00D01525"/>
    <w:rsid w:val="00D01555"/>
    <w:rsid w:val="00D015C4"/>
    <w:rsid w:val="00D019CA"/>
    <w:rsid w:val="00D01AF0"/>
    <w:rsid w:val="00D01C15"/>
    <w:rsid w:val="00D01C32"/>
    <w:rsid w:val="00D01C5C"/>
    <w:rsid w:val="00D022B7"/>
    <w:rsid w:val="00D026FE"/>
    <w:rsid w:val="00D02713"/>
    <w:rsid w:val="00D0288A"/>
    <w:rsid w:val="00D029EC"/>
    <w:rsid w:val="00D02C09"/>
    <w:rsid w:val="00D02DFD"/>
    <w:rsid w:val="00D02FA6"/>
    <w:rsid w:val="00D030A7"/>
    <w:rsid w:val="00D031E1"/>
    <w:rsid w:val="00D032E9"/>
    <w:rsid w:val="00D0348F"/>
    <w:rsid w:val="00D03610"/>
    <w:rsid w:val="00D0367A"/>
    <w:rsid w:val="00D03702"/>
    <w:rsid w:val="00D0383C"/>
    <w:rsid w:val="00D038BA"/>
    <w:rsid w:val="00D038F9"/>
    <w:rsid w:val="00D03AA4"/>
    <w:rsid w:val="00D03D1F"/>
    <w:rsid w:val="00D03EE3"/>
    <w:rsid w:val="00D04060"/>
    <w:rsid w:val="00D040A1"/>
    <w:rsid w:val="00D0427F"/>
    <w:rsid w:val="00D04596"/>
    <w:rsid w:val="00D046A3"/>
    <w:rsid w:val="00D04905"/>
    <w:rsid w:val="00D0491E"/>
    <w:rsid w:val="00D04987"/>
    <w:rsid w:val="00D049EC"/>
    <w:rsid w:val="00D04F3C"/>
    <w:rsid w:val="00D0519F"/>
    <w:rsid w:val="00D05411"/>
    <w:rsid w:val="00D0546B"/>
    <w:rsid w:val="00D05780"/>
    <w:rsid w:val="00D058BE"/>
    <w:rsid w:val="00D05CB0"/>
    <w:rsid w:val="00D05E4C"/>
    <w:rsid w:val="00D05F29"/>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241"/>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600"/>
    <w:rsid w:val="00D12665"/>
    <w:rsid w:val="00D12762"/>
    <w:rsid w:val="00D12814"/>
    <w:rsid w:val="00D128EC"/>
    <w:rsid w:val="00D1296E"/>
    <w:rsid w:val="00D12B3D"/>
    <w:rsid w:val="00D12B4A"/>
    <w:rsid w:val="00D12D0B"/>
    <w:rsid w:val="00D1304A"/>
    <w:rsid w:val="00D1323D"/>
    <w:rsid w:val="00D132E4"/>
    <w:rsid w:val="00D1337C"/>
    <w:rsid w:val="00D13666"/>
    <w:rsid w:val="00D13831"/>
    <w:rsid w:val="00D13CA7"/>
    <w:rsid w:val="00D13E70"/>
    <w:rsid w:val="00D13F48"/>
    <w:rsid w:val="00D1417A"/>
    <w:rsid w:val="00D141E8"/>
    <w:rsid w:val="00D1421B"/>
    <w:rsid w:val="00D14373"/>
    <w:rsid w:val="00D147CE"/>
    <w:rsid w:val="00D14814"/>
    <w:rsid w:val="00D1489C"/>
    <w:rsid w:val="00D14A80"/>
    <w:rsid w:val="00D14AF8"/>
    <w:rsid w:val="00D14DB8"/>
    <w:rsid w:val="00D1543C"/>
    <w:rsid w:val="00D1548E"/>
    <w:rsid w:val="00D1550B"/>
    <w:rsid w:val="00D15A8A"/>
    <w:rsid w:val="00D15ADC"/>
    <w:rsid w:val="00D15B6F"/>
    <w:rsid w:val="00D15DC2"/>
    <w:rsid w:val="00D15F8F"/>
    <w:rsid w:val="00D16394"/>
    <w:rsid w:val="00D163DA"/>
    <w:rsid w:val="00D16695"/>
    <w:rsid w:val="00D16699"/>
    <w:rsid w:val="00D16B8B"/>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21C"/>
    <w:rsid w:val="00D20254"/>
    <w:rsid w:val="00D20408"/>
    <w:rsid w:val="00D20842"/>
    <w:rsid w:val="00D208A2"/>
    <w:rsid w:val="00D20B90"/>
    <w:rsid w:val="00D20C2B"/>
    <w:rsid w:val="00D20F10"/>
    <w:rsid w:val="00D2101B"/>
    <w:rsid w:val="00D211BE"/>
    <w:rsid w:val="00D211FA"/>
    <w:rsid w:val="00D21447"/>
    <w:rsid w:val="00D21578"/>
    <w:rsid w:val="00D21644"/>
    <w:rsid w:val="00D221FC"/>
    <w:rsid w:val="00D22217"/>
    <w:rsid w:val="00D22646"/>
    <w:rsid w:val="00D226C7"/>
    <w:rsid w:val="00D229E1"/>
    <w:rsid w:val="00D22AFC"/>
    <w:rsid w:val="00D22DD2"/>
    <w:rsid w:val="00D22F89"/>
    <w:rsid w:val="00D23166"/>
    <w:rsid w:val="00D2359C"/>
    <w:rsid w:val="00D23774"/>
    <w:rsid w:val="00D23945"/>
    <w:rsid w:val="00D239AE"/>
    <w:rsid w:val="00D23A44"/>
    <w:rsid w:val="00D23A57"/>
    <w:rsid w:val="00D23B0F"/>
    <w:rsid w:val="00D23DED"/>
    <w:rsid w:val="00D23E4E"/>
    <w:rsid w:val="00D24496"/>
    <w:rsid w:val="00D24A82"/>
    <w:rsid w:val="00D24D92"/>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60A2"/>
    <w:rsid w:val="00D260A4"/>
    <w:rsid w:val="00D2618A"/>
    <w:rsid w:val="00D26209"/>
    <w:rsid w:val="00D264F3"/>
    <w:rsid w:val="00D266CF"/>
    <w:rsid w:val="00D26C95"/>
    <w:rsid w:val="00D26D06"/>
    <w:rsid w:val="00D270A8"/>
    <w:rsid w:val="00D27116"/>
    <w:rsid w:val="00D2715F"/>
    <w:rsid w:val="00D27838"/>
    <w:rsid w:val="00D27C5B"/>
    <w:rsid w:val="00D27E76"/>
    <w:rsid w:val="00D30030"/>
    <w:rsid w:val="00D3026A"/>
    <w:rsid w:val="00D302BD"/>
    <w:rsid w:val="00D30349"/>
    <w:rsid w:val="00D30B15"/>
    <w:rsid w:val="00D30C50"/>
    <w:rsid w:val="00D30DA7"/>
    <w:rsid w:val="00D30F1F"/>
    <w:rsid w:val="00D310BA"/>
    <w:rsid w:val="00D31226"/>
    <w:rsid w:val="00D31252"/>
    <w:rsid w:val="00D314DD"/>
    <w:rsid w:val="00D3160C"/>
    <w:rsid w:val="00D31C25"/>
    <w:rsid w:val="00D31C30"/>
    <w:rsid w:val="00D31C4C"/>
    <w:rsid w:val="00D31CEF"/>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238"/>
    <w:rsid w:val="00D33566"/>
    <w:rsid w:val="00D336F7"/>
    <w:rsid w:val="00D33713"/>
    <w:rsid w:val="00D33897"/>
    <w:rsid w:val="00D33B45"/>
    <w:rsid w:val="00D33CA5"/>
    <w:rsid w:val="00D33F3D"/>
    <w:rsid w:val="00D341E1"/>
    <w:rsid w:val="00D3431D"/>
    <w:rsid w:val="00D34349"/>
    <w:rsid w:val="00D34447"/>
    <w:rsid w:val="00D344E8"/>
    <w:rsid w:val="00D34516"/>
    <w:rsid w:val="00D3451B"/>
    <w:rsid w:val="00D34CF6"/>
    <w:rsid w:val="00D3510C"/>
    <w:rsid w:val="00D352EE"/>
    <w:rsid w:val="00D35B69"/>
    <w:rsid w:val="00D35B90"/>
    <w:rsid w:val="00D35C69"/>
    <w:rsid w:val="00D35C9F"/>
    <w:rsid w:val="00D35E41"/>
    <w:rsid w:val="00D35F54"/>
    <w:rsid w:val="00D35F65"/>
    <w:rsid w:val="00D35F89"/>
    <w:rsid w:val="00D36039"/>
    <w:rsid w:val="00D36462"/>
    <w:rsid w:val="00D368A5"/>
    <w:rsid w:val="00D36E7E"/>
    <w:rsid w:val="00D373F0"/>
    <w:rsid w:val="00D37582"/>
    <w:rsid w:val="00D377EC"/>
    <w:rsid w:val="00D378D5"/>
    <w:rsid w:val="00D37938"/>
    <w:rsid w:val="00D37A4B"/>
    <w:rsid w:val="00D37B46"/>
    <w:rsid w:val="00D37C27"/>
    <w:rsid w:val="00D407CA"/>
    <w:rsid w:val="00D40FC7"/>
    <w:rsid w:val="00D4109A"/>
    <w:rsid w:val="00D41211"/>
    <w:rsid w:val="00D4140B"/>
    <w:rsid w:val="00D414CC"/>
    <w:rsid w:val="00D41700"/>
    <w:rsid w:val="00D4170B"/>
    <w:rsid w:val="00D41B54"/>
    <w:rsid w:val="00D41B9A"/>
    <w:rsid w:val="00D42119"/>
    <w:rsid w:val="00D426CB"/>
    <w:rsid w:val="00D426F9"/>
    <w:rsid w:val="00D42778"/>
    <w:rsid w:val="00D428B8"/>
    <w:rsid w:val="00D42A62"/>
    <w:rsid w:val="00D42D4C"/>
    <w:rsid w:val="00D42D6A"/>
    <w:rsid w:val="00D42E46"/>
    <w:rsid w:val="00D43131"/>
    <w:rsid w:val="00D43178"/>
    <w:rsid w:val="00D43288"/>
    <w:rsid w:val="00D433F0"/>
    <w:rsid w:val="00D4351A"/>
    <w:rsid w:val="00D43EB4"/>
    <w:rsid w:val="00D442C8"/>
    <w:rsid w:val="00D4453B"/>
    <w:rsid w:val="00D447FC"/>
    <w:rsid w:val="00D44984"/>
    <w:rsid w:val="00D449DD"/>
    <w:rsid w:val="00D44A0E"/>
    <w:rsid w:val="00D44A8A"/>
    <w:rsid w:val="00D44C1A"/>
    <w:rsid w:val="00D44F47"/>
    <w:rsid w:val="00D45294"/>
    <w:rsid w:val="00D453EA"/>
    <w:rsid w:val="00D454B0"/>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63"/>
    <w:rsid w:val="00D47190"/>
    <w:rsid w:val="00D478E4"/>
    <w:rsid w:val="00D479B1"/>
    <w:rsid w:val="00D47AF4"/>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1E5"/>
    <w:rsid w:val="00D51378"/>
    <w:rsid w:val="00D5150A"/>
    <w:rsid w:val="00D515CB"/>
    <w:rsid w:val="00D515D0"/>
    <w:rsid w:val="00D517DA"/>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33F"/>
    <w:rsid w:val="00D5382E"/>
    <w:rsid w:val="00D5398D"/>
    <w:rsid w:val="00D539AE"/>
    <w:rsid w:val="00D539DD"/>
    <w:rsid w:val="00D53CAD"/>
    <w:rsid w:val="00D53D3B"/>
    <w:rsid w:val="00D53E6C"/>
    <w:rsid w:val="00D53F32"/>
    <w:rsid w:val="00D53FCC"/>
    <w:rsid w:val="00D53FE5"/>
    <w:rsid w:val="00D5419D"/>
    <w:rsid w:val="00D54424"/>
    <w:rsid w:val="00D545D0"/>
    <w:rsid w:val="00D546A1"/>
    <w:rsid w:val="00D548E5"/>
    <w:rsid w:val="00D54C7A"/>
    <w:rsid w:val="00D550AD"/>
    <w:rsid w:val="00D55102"/>
    <w:rsid w:val="00D55650"/>
    <w:rsid w:val="00D5577D"/>
    <w:rsid w:val="00D558F6"/>
    <w:rsid w:val="00D55ABE"/>
    <w:rsid w:val="00D55BF0"/>
    <w:rsid w:val="00D55C5B"/>
    <w:rsid w:val="00D55CEC"/>
    <w:rsid w:val="00D55DD3"/>
    <w:rsid w:val="00D55EE2"/>
    <w:rsid w:val="00D56166"/>
    <w:rsid w:val="00D561C7"/>
    <w:rsid w:val="00D56564"/>
    <w:rsid w:val="00D56671"/>
    <w:rsid w:val="00D566C1"/>
    <w:rsid w:val="00D5683A"/>
    <w:rsid w:val="00D56898"/>
    <w:rsid w:val="00D569AB"/>
    <w:rsid w:val="00D56A54"/>
    <w:rsid w:val="00D56B6E"/>
    <w:rsid w:val="00D56D93"/>
    <w:rsid w:val="00D57159"/>
    <w:rsid w:val="00D5730D"/>
    <w:rsid w:val="00D57316"/>
    <w:rsid w:val="00D573B9"/>
    <w:rsid w:val="00D5754B"/>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79A"/>
    <w:rsid w:val="00D61AC9"/>
    <w:rsid w:val="00D61AF1"/>
    <w:rsid w:val="00D61B56"/>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F45"/>
    <w:rsid w:val="00D630B0"/>
    <w:rsid w:val="00D6314E"/>
    <w:rsid w:val="00D632B2"/>
    <w:rsid w:val="00D633B1"/>
    <w:rsid w:val="00D634C1"/>
    <w:rsid w:val="00D63655"/>
    <w:rsid w:val="00D63783"/>
    <w:rsid w:val="00D63857"/>
    <w:rsid w:val="00D63968"/>
    <w:rsid w:val="00D640A1"/>
    <w:rsid w:val="00D64488"/>
    <w:rsid w:val="00D64491"/>
    <w:rsid w:val="00D6462B"/>
    <w:rsid w:val="00D646EE"/>
    <w:rsid w:val="00D649F3"/>
    <w:rsid w:val="00D64A75"/>
    <w:rsid w:val="00D64BD7"/>
    <w:rsid w:val="00D64F09"/>
    <w:rsid w:val="00D65048"/>
    <w:rsid w:val="00D65149"/>
    <w:rsid w:val="00D6527A"/>
    <w:rsid w:val="00D652D4"/>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8E"/>
    <w:rsid w:val="00D6749E"/>
    <w:rsid w:val="00D674C9"/>
    <w:rsid w:val="00D674E9"/>
    <w:rsid w:val="00D67A29"/>
    <w:rsid w:val="00D70051"/>
    <w:rsid w:val="00D7060A"/>
    <w:rsid w:val="00D706E7"/>
    <w:rsid w:val="00D70A9F"/>
    <w:rsid w:val="00D70D46"/>
    <w:rsid w:val="00D70D8D"/>
    <w:rsid w:val="00D71100"/>
    <w:rsid w:val="00D71167"/>
    <w:rsid w:val="00D712A5"/>
    <w:rsid w:val="00D71325"/>
    <w:rsid w:val="00D7147D"/>
    <w:rsid w:val="00D715FB"/>
    <w:rsid w:val="00D718B1"/>
    <w:rsid w:val="00D7191F"/>
    <w:rsid w:val="00D71A7E"/>
    <w:rsid w:val="00D71E98"/>
    <w:rsid w:val="00D71FAB"/>
    <w:rsid w:val="00D71FBE"/>
    <w:rsid w:val="00D7205D"/>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2B"/>
    <w:rsid w:val="00D73BE4"/>
    <w:rsid w:val="00D73FAA"/>
    <w:rsid w:val="00D74182"/>
    <w:rsid w:val="00D741FA"/>
    <w:rsid w:val="00D7431A"/>
    <w:rsid w:val="00D743BA"/>
    <w:rsid w:val="00D743C9"/>
    <w:rsid w:val="00D74705"/>
    <w:rsid w:val="00D749DF"/>
    <w:rsid w:val="00D74CC3"/>
    <w:rsid w:val="00D74D5F"/>
    <w:rsid w:val="00D74D68"/>
    <w:rsid w:val="00D74FA9"/>
    <w:rsid w:val="00D75092"/>
    <w:rsid w:val="00D7542B"/>
    <w:rsid w:val="00D75656"/>
    <w:rsid w:val="00D757D7"/>
    <w:rsid w:val="00D759BD"/>
    <w:rsid w:val="00D75BB9"/>
    <w:rsid w:val="00D75D40"/>
    <w:rsid w:val="00D75E97"/>
    <w:rsid w:val="00D760C3"/>
    <w:rsid w:val="00D7615F"/>
    <w:rsid w:val="00D76231"/>
    <w:rsid w:val="00D7681D"/>
    <w:rsid w:val="00D76AEF"/>
    <w:rsid w:val="00D76C1C"/>
    <w:rsid w:val="00D76CB0"/>
    <w:rsid w:val="00D76D2E"/>
    <w:rsid w:val="00D76D44"/>
    <w:rsid w:val="00D770AB"/>
    <w:rsid w:val="00D77145"/>
    <w:rsid w:val="00D773FC"/>
    <w:rsid w:val="00D7743D"/>
    <w:rsid w:val="00D77CA8"/>
    <w:rsid w:val="00D77F50"/>
    <w:rsid w:val="00D8018D"/>
    <w:rsid w:val="00D801C1"/>
    <w:rsid w:val="00D80273"/>
    <w:rsid w:val="00D80348"/>
    <w:rsid w:val="00D804CE"/>
    <w:rsid w:val="00D809D5"/>
    <w:rsid w:val="00D80A2E"/>
    <w:rsid w:val="00D80C39"/>
    <w:rsid w:val="00D811F9"/>
    <w:rsid w:val="00D81599"/>
    <w:rsid w:val="00D815E7"/>
    <w:rsid w:val="00D816A0"/>
    <w:rsid w:val="00D816C6"/>
    <w:rsid w:val="00D81706"/>
    <w:rsid w:val="00D819E8"/>
    <w:rsid w:val="00D81B2D"/>
    <w:rsid w:val="00D82166"/>
    <w:rsid w:val="00D82405"/>
    <w:rsid w:val="00D824D6"/>
    <w:rsid w:val="00D82E24"/>
    <w:rsid w:val="00D82F9F"/>
    <w:rsid w:val="00D83568"/>
    <w:rsid w:val="00D83B22"/>
    <w:rsid w:val="00D83E7E"/>
    <w:rsid w:val="00D83FFC"/>
    <w:rsid w:val="00D84359"/>
    <w:rsid w:val="00D8445E"/>
    <w:rsid w:val="00D84526"/>
    <w:rsid w:val="00D84531"/>
    <w:rsid w:val="00D845A9"/>
    <w:rsid w:val="00D847C7"/>
    <w:rsid w:val="00D84950"/>
    <w:rsid w:val="00D84D10"/>
    <w:rsid w:val="00D84DB7"/>
    <w:rsid w:val="00D8513E"/>
    <w:rsid w:val="00D8527A"/>
    <w:rsid w:val="00D852B4"/>
    <w:rsid w:val="00D85614"/>
    <w:rsid w:val="00D85739"/>
    <w:rsid w:val="00D85798"/>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04"/>
    <w:rsid w:val="00D877DF"/>
    <w:rsid w:val="00D87B87"/>
    <w:rsid w:val="00D87D69"/>
    <w:rsid w:val="00D87F5C"/>
    <w:rsid w:val="00D87F94"/>
    <w:rsid w:val="00D900FD"/>
    <w:rsid w:val="00D90124"/>
    <w:rsid w:val="00D90197"/>
    <w:rsid w:val="00D90443"/>
    <w:rsid w:val="00D90571"/>
    <w:rsid w:val="00D905E2"/>
    <w:rsid w:val="00D905F0"/>
    <w:rsid w:val="00D90675"/>
    <w:rsid w:val="00D90739"/>
    <w:rsid w:val="00D90796"/>
    <w:rsid w:val="00D907B2"/>
    <w:rsid w:val="00D907E4"/>
    <w:rsid w:val="00D90820"/>
    <w:rsid w:val="00D90B60"/>
    <w:rsid w:val="00D90C93"/>
    <w:rsid w:val="00D90D3F"/>
    <w:rsid w:val="00D90DC1"/>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30AB"/>
    <w:rsid w:val="00D9318D"/>
    <w:rsid w:val="00D932F8"/>
    <w:rsid w:val="00D93459"/>
    <w:rsid w:val="00D936CF"/>
    <w:rsid w:val="00D93C1E"/>
    <w:rsid w:val="00D93F38"/>
    <w:rsid w:val="00D93FAF"/>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377"/>
    <w:rsid w:val="00D966F3"/>
    <w:rsid w:val="00D96750"/>
    <w:rsid w:val="00D96892"/>
    <w:rsid w:val="00D96961"/>
    <w:rsid w:val="00D96D07"/>
    <w:rsid w:val="00D96DF8"/>
    <w:rsid w:val="00D972D9"/>
    <w:rsid w:val="00D97338"/>
    <w:rsid w:val="00D97407"/>
    <w:rsid w:val="00D974A1"/>
    <w:rsid w:val="00D97568"/>
    <w:rsid w:val="00D97570"/>
    <w:rsid w:val="00D9757E"/>
    <w:rsid w:val="00D978F5"/>
    <w:rsid w:val="00D97C76"/>
    <w:rsid w:val="00D97F97"/>
    <w:rsid w:val="00DA0027"/>
    <w:rsid w:val="00DA023F"/>
    <w:rsid w:val="00DA0501"/>
    <w:rsid w:val="00DA05AD"/>
    <w:rsid w:val="00DA066D"/>
    <w:rsid w:val="00DA06FF"/>
    <w:rsid w:val="00DA0843"/>
    <w:rsid w:val="00DA0922"/>
    <w:rsid w:val="00DA0C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3236"/>
    <w:rsid w:val="00DA3426"/>
    <w:rsid w:val="00DA37E6"/>
    <w:rsid w:val="00DA38FA"/>
    <w:rsid w:val="00DA3A27"/>
    <w:rsid w:val="00DA3B01"/>
    <w:rsid w:val="00DA3DA6"/>
    <w:rsid w:val="00DA3EFE"/>
    <w:rsid w:val="00DA3F13"/>
    <w:rsid w:val="00DA412A"/>
    <w:rsid w:val="00DA4B9F"/>
    <w:rsid w:val="00DA4DBE"/>
    <w:rsid w:val="00DA4E81"/>
    <w:rsid w:val="00DA4EED"/>
    <w:rsid w:val="00DA52A5"/>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B06"/>
    <w:rsid w:val="00DA7DAA"/>
    <w:rsid w:val="00DB001A"/>
    <w:rsid w:val="00DB0061"/>
    <w:rsid w:val="00DB088C"/>
    <w:rsid w:val="00DB0972"/>
    <w:rsid w:val="00DB0A14"/>
    <w:rsid w:val="00DB0F5A"/>
    <w:rsid w:val="00DB11C2"/>
    <w:rsid w:val="00DB12C5"/>
    <w:rsid w:val="00DB1539"/>
    <w:rsid w:val="00DB16D8"/>
    <w:rsid w:val="00DB1755"/>
    <w:rsid w:val="00DB17A1"/>
    <w:rsid w:val="00DB187E"/>
    <w:rsid w:val="00DB19FA"/>
    <w:rsid w:val="00DB1BD8"/>
    <w:rsid w:val="00DB1BE1"/>
    <w:rsid w:val="00DB1D98"/>
    <w:rsid w:val="00DB2148"/>
    <w:rsid w:val="00DB2390"/>
    <w:rsid w:val="00DB23A3"/>
    <w:rsid w:val="00DB25BE"/>
    <w:rsid w:val="00DB27A2"/>
    <w:rsid w:val="00DB27EB"/>
    <w:rsid w:val="00DB2B0F"/>
    <w:rsid w:val="00DB2C52"/>
    <w:rsid w:val="00DB2C9D"/>
    <w:rsid w:val="00DB2DAA"/>
    <w:rsid w:val="00DB3439"/>
    <w:rsid w:val="00DB34DD"/>
    <w:rsid w:val="00DB3636"/>
    <w:rsid w:val="00DB36EF"/>
    <w:rsid w:val="00DB3AE7"/>
    <w:rsid w:val="00DB3AEE"/>
    <w:rsid w:val="00DB3DAC"/>
    <w:rsid w:val="00DB3E32"/>
    <w:rsid w:val="00DB4001"/>
    <w:rsid w:val="00DB437B"/>
    <w:rsid w:val="00DB4718"/>
    <w:rsid w:val="00DB4766"/>
    <w:rsid w:val="00DB4813"/>
    <w:rsid w:val="00DB48CD"/>
    <w:rsid w:val="00DB4A2D"/>
    <w:rsid w:val="00DB4C33"/>
    <w:rsid w:val="00DB4D58"/>
    <w:rsid w:val="00DB4F6F"/>
    <w:rsid w:val="00DB4F88"/>
    <w:rsid w:val="00DB4FAA"/>
    <w:rsid w:val="00DB50C2"/>
    <w:rsid w:val="00DB5175"/>
    <w:rsid w:val="00DB520A"/>
    <w:rsid w:val="00DB5235"/>
    <w:rsid w:val="00DB5273"/>
    <w:rsid w:val="00DB530C"/>
    <w:rsid w:val="00DB5697"/>
    <w:rsid w:val="00DB5712"/>
    <w:rsid w:val="00DB571E"/>
    <w:rsid w:val="00DB59BA"/>
    <w:rsid w:val="00DB5AE7"/>
    <w:rsid w:val="00DB5C1E"/>
    <w:rsid w:val="00DB5CCC"/>
    <w:rsid w:val="00DB5EDB"/>
    <w:rsid w:val="00DB61C8"/>
    <w:rsid w:val="00DB637E"/>
    <w:rsid w:val="00DB6487"/>
    <w:rsid w:val="00DB6650"/>
    <w:rsid w:val="00DB6664"/>
    <w:rsid w:val="00DB6947"/>
    <w:rsid w:val="00DB69D6"/>
    <w:rsid w:val="00DB6DB7"/>
    <w:rsid w:val="00DB6DBE"/>
    <w:rsid w:val="00DB6ED8"/>
    <w:rsid w:val="00DB709C"/>
    <w:rsid w:val="00DB7123"/>
    <w:rsid w:val="00DB73DC"/>
    <w:rsid w:val="00DB7477"/>
    <w:rsid w:val="00DB763F"/>
    <w:rsid w:val="00DB7C49"/>
    <w:rsid w:val="00DB7D2B"/>
    <w:rsid w:val="00DC0148"/>
    <w:rsid w:val="00DC050E"/>
    <w:rsid w:val="00DC0635"/>
    <w:rsid w:val="00DC069B"/>
    <w:rsid w:val="00DC0711"/>
    <w:rsid w:val="00DC0851"/>
    <w:rsid w:val="00DC09ED"/>
    <w:rsid w:val="00DC0A31"/>
    <w:rsid w:val="00DC0BE2"/>
    <w:rsid w:val="00DC0C3B"/>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B05"/>
    <w:rsid w:val="00DC3DFB"/>
    <w:rsid w:val="00DC3F17"/>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41A"/>
    <w:rsid w:val="00DC7715"/>
    <w:rsid w:val="00DC7B05"/>
    <w:rsid w:val="00DC7C18"/>
    <w:rsid w:val="00DC7CD3"/>
    <w:rsid w:val="00DC7D5D"/>
    <w:rsid w:val="00DC7E79"/>
    <w:rsid w:val="00DC7F38"/>
    <w:rsid w:val="00DD00CA"/>
    <w:rsid w:val="00DD01DC"/>
    <w:rsid w:val="00DD03FF"/>
    <w:rsid w:val="00DD0464"/>
    <w:rsid w:val="00DD0610"/>
    <w:rsid w:val="00DD0639"/>
    <w:rsid w:val="00DD0904"/>
    <w:rsid w:val="00DD0958"/>
    <w:rsid w:val="00DD0A9E"/>
    <w:rsid w:val="00DD0B19"/>
    <w:rsid w:val="00DD0C73"/>
    <w:rsid w:val="00DD0C7E"/>
    <w:rsid w:val="00DD162A"/>
    <w:rsid w:val="00DD1995"/>
    <w:rsid w:val="00DD1B7A"/>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7D"/>
    <w:rsid w:val="00DD3F62"/>
    <w:rsid w:val="00DD4569"/>
    <w:rsid w:val="00DD4575"/>
    <w:rsid w:val="00DD472A"/>
    <w:rsid w:val="00DD4829"/>
    <w:rsid w:val="00DD4914"/>
    <w:rsid w:val="00DD4D9C"/>
    <w:rsid w:val="00DD4EAD"/>
    <w:rsid w:val="00DD503C"/>
    <w:rsid w:val="00DD52D3"/>
    <w:rsid w:val="00DD5331"/>
    <w:rsid w:val="00DD5466"/>
    <w:rsid w:val="00DD5513"/>
    <w:rsid w:val="00DD5759"/>
    <w:rsid w:val="00DD5FA7"/>
    <w:rsid w:val="00DD6132"/>
    <w:rsid w:val="00DD6239"/>
    <w:rsid w:val="00DD6431"/>
    <w:rsid w:val="00DD64AC"/>
    <w:rsid w:val="00DD65AD"/>
    <w:rsid w:val="00DD663E"/>
    <w:rsid w:val="00DD685C"/>
    <w:rsid w:val="00DD6E30"/>
    <w:rsid w:val="00DD6E53"/>
    <w:rsid w:val="00DD6EE3"/>
    <w:rsid w:val="00DD70A3"/>
    <w:rsid w:val="00DD7385"/>
    <w:rsid w:val="00DD74F4"/>
    <w:rsid w:val="00DD785B"/>
    <w:rsid w:val="00DD796F"/>
    <w:rsid w:val="00DD7D88"/>
    <w:rsid w:val="00DD7D9A"/>
    <w:rsid w:val="00DD7E3C"/>
    <w:rsid w:val="00DD7FF1"/>
    <w:rsid w:val="00DE0277"/>
    <w:rsid w:val="00DE0327"/>
    <w:rsid w:val="00DE038A"/>
    <w:rsid w:val="00DE05CB"/>
    <w:rsid w:val="00DE0733"/>
    <w:rsid w:val="00DE08CB"/>
    <w:rsid w:val="00DE09D7"/>
    <w:rsid w:val="00DE0B5C"/>
    <w:rsid w:val="00DE0B78"/>
    <w:rsid w:val="00DE0CE4"/>
    <w:rsid w:val="00DE0CF1"/>
    <w:rsid w:val="00DE0DE0"/>
    <w:rsid w:val="00DE0EDA"/>
    <w:rsid w:val="00DE1077"/>
    <w:rsid w:val="00DE1166"/>
    <w:rsid w:val="00DE1170"/>
    <w:rsid w:val="00DE1306"/>
    <w:rsid w:val="00DE1361"/>
    <w:rsid w:val="00DE206D"/>
    <w:rsid w:val="00DE20C6"/>
    <w:rsid w:val="00DE217F"/>
    <w:rsid w:val="00DE21D8"/>
    <w:rsid w:val="00DE2297"/>
    <w:rsid w:val="00DE22CF"/>
    <w:rsid w:val="00DE2570"/>
    <w:rsid w:val="00DE25E7"/>
    <w:rsid w:val="00DE285B"/>
    <w:rsid w:val="00DE2970"/>
    <w:rsid w:val="00DE2974"/>
    <w:rsid w:val="00DE2A30"/>
    <w:rsid w:val="00DE2A41"/>
    <w:rsid w:val="00DE2CA9"/>
    <w:rsid w:val="00DE2D89"/>
    <w:rsid w:val="00DE2FDC"/>
    <w:rsid w:val="00DE3068"/>
    <w:rsid w:val="00DE30F9"/>
    <w:rsid w:val="00DE31DE"/>
    <w:rsid w:val="00DE3202"/>
    <w:rsid w:val="00DE321E"/>
    <w:rsid w:val="00DE3241"/>
    <w:rsid w:val="00DE3798"/>
    <w:rsid w:val="00DE379E"/>
    <w:rsid w:val="00DE39A0"/>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F2"/>
    <w:rsid w:val="00DE4E21"/>
    <w:rsid w:val="00DE50FF"/>
    <w:rsid w:val="00DE54DA"/>
    <w:rsid w:val="00DE5785"/>
    <w:rsid w:val="00DE5A9C"/>
    <w:rsid w:val="00DE6372"/>
    <w:rsid w:val="00DE64FE"/>
    <w:rsid w:val="00DE65D6"/>
    <w:rsid w:val="00DE669F"/>
    <w:rsid w:val="00DE69E5"/>
    <w:rsid w:val="00DE6EF5"/>
    <w:rsid w:val="00DE71E5"/>
    <w:rsid w:val="00DE7788"/>
    <w:rsid w:val="00DE7790"/>
    <w:rsid w:val="00DE77CB"/>
    <w:rsid w:val="00DE7C5C"/>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412"/>
    <w:rsid w:val="00DF2538"/>
    <w:rsid w:val="00DF26D4"/>
    <w:rsid w:val="00DF279E"/>
    <w:rsid w:val="00DF2822"/>
    <w:rsid w:val="00DF2BF1"/>
    <w:rsid w:val="00DF2CF9"/>
    <w:rsid w:val="00DF2DB2"/>
    <w:rsid w:val="00DF2EE4"/>
    <w:rsid w:val="00DF30D5"/>
    <w:rsid w:val="00DF334B"/>
    <w:rsid w:val="00DF34A5"/>
    <w:rsid w:val="00DF3789"/>
    <w:rsid w:val="00DF3883"/>
    <w:rsid w:val="00DF441C"/>
    <w:rsid w:val="00DF4427"/>
    <w:rsid w:val="00DF4898"/>
    <w:rsid w:val="00DF4C0C"/>
    <w:rsid w:val="00DF4C1C"/>
    <w:rsid w:val="00DF5420"/>
    <w:rsid w:val="00DF579E"/>
    <w:rsid w:val="00DF57FB"/>
    <w:rsid w:val="00DF58D1"/>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8D9"/>
    <w:rsid w:val="00E039C2"/>
    <w:rsid w:val="00E03B0A"/>
    <w:rsid w:val="00E03B22"/>
    <w:rsid w:val="00E03BFD"/>
    <w:rsid w:val="00E03C29"/>
    <w:rsid w:val="00E03D5D"/>
    <w:rsid w:val="00E040E6"/>
    <w:rsid w:val="00E04325"/>
    <w:rsid w:val="00E0436A"/>
    <w:rsid w:val="00E0482D"/>
    <w:rsid w:val="00E0488B"/>
    <w:rsid w:val="00E04BAF"/>
    <w:rsid w:val="00E04DF7"/>
    <w:rsid w:val="00E04FB3"/>
    <w:rsid w:val="00E056E0"/>
    <w:rsid w:val="00E05764"/>
    <w:rsid w:val="00E05869"/>
    <w:rsid w:val="00E058FC"/>
    <w:rsid w:val="00E05994"/>
    <w:rsid w:val="00E065FD"/>
    <w:rsid w:val="00E0688A"/>
    <w:rsid w:val="00E06950"/>
    <w:rsid w:val="00E06977"/>
    <w:rsid w:val="00E069E2"/>
    <w:rsid w:val="00E06F0F"/>
    <w:rsid w:val="00E07101"/>
    <w:rsid w:val="00E071A8"/>
    <w:rsid w:val="00E07513"/>
    <w:rsid w:val="00E07665"/>
    <w:rsid w:val="00E077B0"/>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9A1"/>
    <w:rsid w:val="00E119AA"/>
    <w:rsid w:val="00E11B03"/>
    <w:rsid w:val="00E11B53"/>
    <w:rsid w:val="00E11F48"/>
    <w:rsid w:val="00E11FD0"/>
    <w:rsid w:val="00E12103"/>
    <w:rsid w:val="00E12171"/>
    <w:rsid w:val="00E1254E"/>
    <w:rsid w:val="00E126E0"/>
    <w:rsid w:val="00E12960"/>
    <w:rsid w:val="00E12AE1"/>
    <w:rsid w:val="00E12B61"/>
    <w:rsid w:val="00E12F19"/>
    <w:rsid w:val="00E131A9"/>
    <w:rsid w:val="00E13284"/>
    <w:rsid w:val="00E13285"/>
    <w:rsid w:val="00E13716"/>
    <w:rsid w:val="00E137FC"/>
    <w:rsid w:val="00E13920"/>
    <w:rsid w:val="00E13EE3"/>
    <w:rsid w:val="00E140D9"/>
    <w:rsid w:val="00E1413D"/>
    <w:rsid w:val="00E14161"/>
    <w:rsid w:val="00E14280"/>
    <w:rsid w:val="00E142B5"/>
    <w:rsid w:val="00E14397"/>
    <w:rsid w:val="00E143E9"/>
    <w:rsid w:val="00E14429"/>
    <w:rsid w:val="00E144FC"/>
    <w:rsid w:val="00E14681"/>
    <w:rsid w:val="00E147E7"/>
    <w:rsid w:val="00E148B8"/>
    <w:rsid w:val="00E14D8D"/>
    <w:rsid w:val="00E14DAD"/>
    <w:rsid w:val="00E14DEF"/>
    <w:rsid w:val="00E14F2B"/>
    <w:rsid w:val="00E151AA"/>
    <w:rsid w:val="00E151D0"/>
    <w:rsid w:val="00E1544F"/>
    <w:rsid w:val="00E1553D"/>
    <w:rsid w:val="00E155BB"/>
    <w:rsid w:val="00E155D1"/>
    <w:rsid w:val="00E155DF"/>
    <w:rsid w:val="00E159BF"/>
    <w:rsid w:val="00E15BB1"/>
    <w:rsid w:val="00E15C85"/>
    <w:rsid w:val="00E15C9F"/>
    <w:rsid w:val="00E15CD1"/>
    <w:rsid w:val="00E15EFF"/>
    <w:rsid w:val="00E162B8"/>
    <w:rsid w:val="00E16666"/>
    <w:rsid w:val="00E166E5"/>
    <w:rsid w:val="00E1672F"/>
    <w:rsid w:val="00E16813"/>
    <w:rsid w:val="00E16927"/>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106"/>
    <w:rsid w:val="00E20495"/>
    <w:rsid w:val="00E204CE"/>
    <w:rsid w:val="00E20525"/>
    <w:rsid w:val="00E20624"/>
    <w:rsid w:val="00E2076C"/>
    <w:rsid w:val="00E207A9"/>
    <w:rsid w:val="00E208BB"/>
    <w:rsid w:val="00E20A60"/>
    <w:rsid w:val="00E20C46"/>
    <w:rsid w:val="00E20EDA"/>
    <w:rsid w:val="00E21184"/>
    <w:rsid w:val="00E2183E"/>
    <w:rsid w:val="00E21BB7"/>
    <w:rsid w:val="00E21C6E"/>
    <w:rsid w:val="00E21CCF"/>
    <w:rsid w:val="00E220C4"/>
    <w:rsid w:val="00E22132"/>
    <w:rsid w:val="00E221DA"/>
    <w:rsid w:val="00E22233"/>
    <w:rsid w:val="00E222E7"/>
    <w:rsid w:val="00E22432"/>
    <w:rsid w:val="00E2251C"/>
    <w:rsid w:val="00E22709"/>
    <w:rsid w:val="00E22B37"/>
    <w:rsid w:val="00E22D7B"/>
    <w:rsid w:val="00E2316D"/>
    <w:rsid w:val="00E231A1"/>
    <w:rsid w:val="00E232FB"/>
    <w:rsid w:val="00E23425"/>
    <w:rsid w:val="00E235E1"/>
    <w:rsid w:val="00E23ECC"/>
    <w:rsid w:val="00E240D7"/>
    <w:rsid w:val="00E24145"/>
    <w:rsid w:val="00E246B4"/>
    <w:rsid w:val="00E247FB"/>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A0F"/>
    <w:rsid w:val="00E25EBA"/>
    <w:rsid w:val="00E25F93"/>
    <w:rsid w:val="00E26244"/>
    <w:rsid w:val="00E26365"/>
    <w:rsid w:val="00E2642A"/>
    <w:rsid w:val="00E2671F"/>
    <w:rsid w:val="00E26750"/>
    <w:rsid w:val="00E2681A"/>
    <w:rsid w:val="00E268C8"/>
    <w:rsid w:val="00E268F4"/>
    <w:rsid w:val="00E26ABA"/>
    <w:rsid w:val="00E26E3B"/>
    <w:rsid w:val="00E26FDE"/>
    <w:rsid w:val="00E271AC"/>
    <w:rsid w:val="00E2722C"/>
    <w:rsid w:val="00E27867"/>
    <w:rsid w:val="00E27954"/>
    <w:rsid w:val="00E27AB4"/>
    <w:rsid w:val="00E27DFF"/>
    <w:rsid w:val="00E27F66"/>
    <w:rsid w:val="00E3040D"/>
    <w:rsid w:val="00E306D5"/>
    <w:rsid w:val="00E30A99"/>
    <w:rsid w:val="00E30B44"/>
    <w:rsid w:val="00E30C96"/>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8AA"/>
    <w:rsid w:val="00E32A46"/>
    <w:rsid w:val="00E32A56"/>
    <w:rsid w:val="00E32AE8"/>
    <w:rsid w:val="00E32B19"/>
    <w:rsid w:val="00E32F18"/>
    <w:rsid w:val="00E33363"/>
    <w:rsid w:val="00E3345D"/>
    <w:rsid w:val="00E33690"/>
    <w:rsid w:val="00E33AC7"/>
    <w:rsid w:val="00E34035"/>
    <w:rsid w:val="00E34037"/>
    <w:rsid w:val="00E34096"/>
    <w:rsid w:val="00E3456E"/>
    <w:rsid w:val="00E3461A"/>
    <w:rsid w:val="00E347DF"/>
    <w:rsid w:val="00E34A63"/>
    <w:rsid w:val="00E34B7B"/>
    <w:rsid w:val="00E34DE6"/>
    <w:rsid w:val="00E35406"/>
    <w:rsid w:val="00E35507"/>
    <w:rsid w:val="00E35792"/>
    <w:rsid w:val="00E35D3F"/>
    <w:rsid w:val="00E35E5F"/>
    <w:rsid w:val="00E35EF6"/>
    <w:rsid w:val="00E35F8A"/>
    <w:rsid w:val="00E35FDD"/>
    <w:rsid w:val="00E36057"/>
    <w:rsid w:val="00E36546"/>
    <w:rsid w:val="00E36B3C"/>
    <w:rsid w:val="00E36C3E"/>
    <w:rsid w:val="00E36CBE"/>
    <w:rsid w:val="00E3703B"/>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516"/>
    <w:rsid w:val="00E4166E"/>
    <w:rsid w:val="00E41707"/>
    <w:rsid w:val="00E41B6C"/>
    <w:rsid w:val="00E41E68"/>
    <w:rsid w:val="00E41F3D"/>
    <w:rsid w:val="00E41FD2"/>
    <w:rsid w:val="00E42507"/>
    <w:rsid w:val="00E42641"/>
    <w:rsid w:val="00E42725"/>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96"/>
    <w:rsid w:val="00E44659"/>
    <w:rsid w:val="00E447E7"/>
    <w:rsid w:val="00E44841"/>
    <w:rsid w:val="00E44889"/>
    <w:rsid w:val="00E448E0"/>
    <w:rsid w:val="00E44B7A"/>
    <w:rsid w:val="00E44BA2"/>
    <w:rsid w:val="00E450C5"/>
    <w:rsid w:val="00E4516E"/>
    <w:rsid w:val="00E45220"/>
    <w:rsid w:val="00E4551B"/>
    <w:rsid w:val="00E45568"/>
    <w:rsid w:val="00E45715"/>
    <w:rsid w:val="00E457F8"/>
    <w:rsid w:val="00E459A9"/>
    <w:rsid w:val="00E45B88"/>
    <w:rsid w:val="00E45C7E"/>
    <w:rsid w:val="00E45D5F"/>
    <w:rsid w:val="00E4646B"/>
    <w:rsid w:val="00E4688D"/>
    <w:rsid w:val="00E469E8"/>
    <w:rsid w:val="00E46B68"/>
    <w:rsid w:val="00E4720A"/>
    <w:rsid w:val="00E4736B"/>
    <w:rsid w:val="00E477FE"/>
    <w:rsid w:val="00E47934"/>
    <w:rsid w:val="00E47A1B"/>
    <w:rsid w:val="00E47BF4"/>
    <w:rsid w:val="00E50151"/>
    <w:rsid w:val="00E505B4"/>
    <w:rsid w:val="00E50769"/>
    <w:rsid w:val="00E509E9"/>
    <w:rsid w:val="00E50A1D"/>
    <w:rsid w:val="00E50AAC"/>
    <w:rsid w:val="00E50F8A"/>
    <w:rsid w:val="00E51007"/>
    <w:rsid w:val="00E514C9"/>
    <w:rsid w:val="00E5151C"/>
    <w:rsid w:val="00E5159D"/>
    <w:rsid w:val="00E5165B"/>
    <w:rsid w:val="00E517B8"/>
    <w:rsid w:val="00E51BAD"/>
    <w:rsid w:val="00E51BD8"/>
    <w:rsid w:val="00E51DDD"/>
    <w:rsid w:val="00E521D7"/>
    <w:rsid w:val="00E522C1"/>
    <w:rsid w:val="00E523A8"/>
    <w:rsid w:val="00E52467"/>
    <w:rsid w:val="00E524CD"/>
    <w:rsid w:val="00E52597"/>
    <w:rsid w:val="00E5260F"/>
    <w:rsid w:val="00E526CB"/>
    <w:rsid w:val="00E529AB"/>
    <w:rsid w:val="00E52B00"/>
    <w:rsid w:val="00E52B8F"/>
    <w:rsid w:val="00E52CC9"/>
    <w:rsid w:val="00E52E0F"/>
    <w:rsid w:val="00E52ED9"/>
    <w:rsid w:val="00E52FFE"/>
    <w:rsid w:val="00E530FA"/>
    <w:rsid w:val="00E5317C"/>
    <w:rsid w:val="00E5330D"/>
    <w:rsid w:val="00E533F6"/>
    <w:rsid w:val="00E534CF"/>
    <w:rsid w:val="00E53827"/>
    <w:rsid w:val="00E53CF4"/>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970"/>
    <w:rsid w:val="00E56A06"/>
    <w:rsid w:val="00E56A58"/>
    <w:rsid w:val="00E56C12"/>
    <w:rsid w:val="00E56CC5"/>
    <w:rsid w:val="00E56E7D"/>
    <w:rsid w:val="00E57416"/>
    <w:rsid w:val="00E5759F"/>
    <w:rsid w:val="00E57732"/>
    <w:rsid w:val="00E5777F"/>
    <w:rsid w:val="00E57A3E"/>
    <w:rsid w:val="00E57CE0"/>
    <w:rsid w:val="00E57CFC"/>
    <w:rsid w:val="00E57F27"/>
    <w:rsid w:val="00E57F8E"/>
    <w:rsid w:val="00E6008B"/>
    <w:rsid w:val="00E601C3"/>
    <w:rsid w:val="00E60338"/>
    <w:rsid w:val="00E60DED"/>
    <w:rsid w:val="00E60E58"/>
    <w:rsid w:val="00E60EF8"/>
    <w:rsid w:val="00E60F76"/>
    <w:rsid w:val="00E61127"/>
    <w:rsid w:val="00E613B8"/>
    <w:rsid w:val="00E613D6"/>
    <w:rsid w:val="00E6163D"/>
    <w:rsid w:val="00E61A51"/>
    <w:rsid w:val="00E61A55"/>
    <w:rsid w:val="00E61BA8"/>
    <w:rsid w:val="00E61BFD"/>
    <w:rsid w:val="00E61C81"/>
    <w:rsid w:val="00E61DF9"/>
    <w:rsid w:val="00E61FBA"/>
    <w:rsid w:val="00E61FFF"/>
    <w:rsid w:val="00E624DA"/>
    <w:rsid w:val="00E6256E"/>
    <w:rsid w:val="00E62A37"/>
    <w:rsid w:val="00E62B49"/>
    <w:rsid w:val="00E62BC7"/>
    <w:rsid w:val="00E62CCB"/>
    <w:rsid w:val="00E62D90"/>
    <w:rsid w:val="00E62DAC"/>
    <w:rsid w:val="00E62DCE"/>
    <w:rsid w:val="00E62E2B"/>
    <w:rsid w:val="00E6301E"/>
    <w:rsid w:val="00E630B7"/>
    <w:rsid w:val="00E630CF"/>
    <w:rsid w:val="00E63371"/>
    <w:rsid w:val="00E6363D"/>
    <w:rsid w:val="00E638C9"/>
    <w:rsid w:val="00E63A51"/>
    <w:rsid w:val="00E64690"/>
    <w:rsid w:val="00E646C3"/>
    <w:rsid w:val="00E647C7"/>
    <w:rsid w:val="00E6483F"/>
    <w:rsid w:val="00E6492A"/>
    <w:rsid w:val="00E64A86"/>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2AF"/>
    <w:rsid w:val="00E66C19"/>
    <w:rsid w:val="00E66C5B"/>
    <w:rsid w:val="00E66D3B"/>
    <w:rsid w:val="00E66EF0"/>
    <w:rsid w:val="00E66F7F"/>
    <w:rsid w:val="00E67344"/>
    <w:rsid w:val="00E673C6"/>
    <w:rsid w:val="00E67461"/>
    <w:rsid w:val="00E674C2"/>
    <w:rsid w:val="00E67559"/>
    <w:rsid w:val="00E6766E"/>
    <w:rsid w:val="00E679CF"/>
    <w:rsid w:val="00E67A6B"/>
    <w:rsid w:val="00E67C70"/>
    <w:rsid w:val="00E67E66"/>
    <w:rsid w:val="00E67E69"/>
    <w:rsid w:val="00E67EFD"/>
    <w:rsid w:val="00E7007A"/>
    <w:rsid w:val="00E701C6"/>
    <w:rsid w:val="00E703CF"/>
    <w:rsid w:val="00E7079F"/>
    <w:rsid w:val="00E707AB"/>
    <w:rsid w:val="00E709AE"/>
    <w:rsid w:val="00E70C24"/>
    <w:rsid w:val="00E70C80"/>
    <w:rsid w:val="00E70F17"/>
    <w:rsid w:val="00E70F41"/>
    <w:rsid w:val="00E70F94"/>
    <w:rsid w:val="00E710D5"/>
    <w:rsid w:val="00E7114F"/>
    <w:rsid w:val="00E71477"/>
    <w:rsid w:val="00E714A8"/>
    <w:rsid w:val="00E714AF"/>
    <w:rsid w:val="00E71612"/>
    <w:rsid w:val="00E71655"/>
    <w:rsid w:val="00E7169B"/>
    <w:rsid w:val="00E71922"/>
    <w:rsid w:val="00E71946"/>
    <w:rsid w:val="00E719C4"/>
    <w:rsid w:val="00E71A74"/>
    <w:rsid w:val="00E71C2E"/>
    <w:rsid w:val="00E71F1A"/>
    <w:rsid w:val="00E721EF"/>
    <w:rsid w:val="00E722C3"/>
    <w:rsid w:val="00E726AE"/>
    <w:rsid w:val="00E7279B"/>
    <w:rsid w:val="00E72915"/>
    <w:rsid w:val="00E729DB"/>
    <w:rsid w:val="00E72A20"/>
    <w:rsid w:val="00E72AA0"/>
    <w:rsid w:val="00E72D40"/>
    <w:rsid w:val="00E72D52"/>
    <w:rsid w:val="00E72F38"/>
    <w:rsid w:val="00E7328C"/>
    <w:rsid w:val="00E734C5"/>
    <w:rsid w:val="00E73ABA"/>
    <w:rsid w:val="00E73C54"/>
    <w:rsid w:val="00E73E5B"/>
    <w:rsid w:val="00E73ED8"/>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FF"/>
    <w:rsid w:val="00E75D6F"/>
    <w:rsid w:val="00E75D8C"/>
    <w:rsid w:val="00E75EB3"/>
    <w:rsid w:val="00E764E9"/>
    <w:rsid w:val="00E764EE"/>
    <w:rsid w:val="00E766E7"/>
    <w:rsid w:val="00E76B73"/>
    <w:rsid w:val="00E76BD0"/>
    <w:rsid w:val="00E76D4C"/>
    <w:rsid w:val="00E76D86"/>
    <w:rsid w:val="00E770E9"/>
    <w:rsid w:val="00E770EA"/>
    <w:rsid w:val="00E772AB"/>
    <w:rsid w:val="00E7746A"/>
    <w:rsid w:val="00E7750B"/>
    <w:rsid w:val="00E777DE"/>
    <w:rsid w:val="00E7791B"/>
    <w:rsid w:val="00E77BBC"/>
    <w:rsid w:val="00E77C3E"/>
    <w:rsid w:val="00E77E54"/>
    <w:rsid w:val="00E8006A"/>
    <w:rsid w:val="00E802C6"/>
    <w:rsid w:val="00E802D0"/>
    <w:rsid w:val="00E8030C"/>
    <w:rsid w:val="00E804E8"/>
    <w:rsid w:val="00E808E6"/>
    <w:rsid w:val="00E80B25"/>
    <w:rsid w:val="00E80B85"/>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CE6"/>
    <w:rsid w:val="00E82D1B"/>
    <w:rsid w:val="00E82E68"/>
    <w:rsid w:val="00E82ED2"/>
    <w:rsid w:val="00E830D5"/>
    <w:rsid w:val="00E831E5"/>
    <w:rsid w:val="00E833B7"/>
    <w:rsid w:val="00E83521"/>
    <w:rsid w:val="00E8378E"/>
    <w:rsid w:val="00E8382E"/>
    <w:rsid w:val="00E838B6"/>
    <w:rsid w:val="00E838E9"/>
    <w:rsid w:val="00E83A1F"/>
    <w:rsid w:val="00E83A49"/>
    <w:rsid w:val="00E83A68"/>
    <w:rsid w:val="00E83B39"/>
    <w:rsid w:val="00E83B72"/>
    <w:rsid w:val="00E83F3A"/>
    <w:rsid w:val="00E83FA8"/>
    <w:rsid w:val="00E84167"/>
    <w:rsid w:val="00E84237"/>
    <w:rsid w:val="00E8425B"/>
    <w:rsid w:val="00E84489"/>
    <w:rsid w:val="00E8478D"/>
    <w:rsid w:val="00E849A8"/>
    <w:rsid w:val="00E84A56"/>
    <w:rsid w:val="00E84C73"/>
    <w:rsid w:val="00E84E97"/>
    <w:rsid w:val="00E84EDE"/>
    <w:rsid w:val="00E84EE0"/>
    <w:rsid w:val="00E850E9"/>
    <w:rsid w:val="00E85A93"/>
    <w:rsid w:val="00E85A99"/>
    <w:rsid w:val="00E85B94"/>
    <w:rsid w:val="00E85C6C"/>
    <w:rsid w:val="00E8660C"/>
    <w:rsid w:val="00E8660D"/>
    <w:rsid w:val="00E868D8"/>
    <w:rsid w:val="00E869BA"/>
    <w:rsid w:val="00E86AF4"/>
    <w:rsid w:val="00E87461"/>
    <w:rsid w:val="00E87480"/>
    <w:rsid w:val="00E87687"/>
    <w:rsid w:val="00E87BD5"/>
    <w:rsid w:val="00E87CE0"/>
    <w:rsid w:val="00E87D6E"/>
    <w:rsid w:val="00E87D8F"/>
    <w:rsid w:val="00E87F14"/>
    <w:rsid w:val="00E9019F"/>
    <w:rsid w:val="00E901B2"/>
    <w:rsid w:val="00E901E2"/>
    <w:rsid w:val="00E901F1"/>
    <w:rsid w:val="00E90324"/>
    <w:rsid w:val="00E903C7"/>
    <w:rsid w:val="00E905FA"/>
    <w:rsid w:val="00E908B7"/>
    <w:rsid w:val="00E90CE7"/>
    <w:rsid w:val="00E90DAB"/>
    <w:rsid w:val="00E90DBB"/>
    <w:rsid w:val="00E90DF8"/>
    <w:rsid w:val="00E90F0E"/>
    <w:rsid w:val="00E90F92"/>
    <w:rsid w:val="00E9121F"/>
    <w:rsid w:val="00E914C2"/>
    <w:rsid w:val="00E9158F"/>
    <w:rsid w:val="00E917C4"/>
    <w:rsid w:val="00E917CE"/>
    <w:rsid w:val="00E91BCE"/>
    <w:rsid w:val="00E91E98"/>
    <w:rsid w:val="00E91F2F"/>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56"/>
    <w:rsid w:val="00E942AE"/>
    <w:rsid w:val="00E9459B"/>
    <w:rsid w:val="00E94900"/>
    <w:rsid w:val="00E94ED8"/>
    <w:rsid w:val="00E94F0A"/>
    <w:rsid w:val="00E9546A"/>
    <w:rsid w:val="00E95579"/>
    <w:rsid w:val="00E9580F"/>
    <w:rsid w:val="00E95914"/>
    <w:rsid w:val="00E95DCC"/>
    <w:rsid w:val="00E95E70"/>
    <w:rsid w:val="00E95E8E"/>
    <w:rsid w:val="00E9606B"/>
    <w:rsid w:val="00E960A5"/>
    <w:rsid w:val="00E968FB"/>
    <w:rsid w:val="00E96937"/>
    <w:rsid w:val="00E96DF1"/>
    <w:rsid w:val="00E96FCB"/>
    <w:rsid w:val="00E96FF3"/>
    <w:rsid w:val="00E9704A"/>
    <w:rsid w:val="00E97361"/>
    <w:rsid w:val="00E97DE6"/>
    <w:rsid w:val="00E97E57"/>
    <w:rsid w:val="00E97E9E"/>
    <w:rsid w:val="00E97F99"/>
    <w:rsid w:val="00EA0016"/>
    <w:rsid w:val="00EA0276"/>
    <w:rsid w:val="00EA053E"/>
    <w:rsid w:val="00EA05B3"/>
    <w:rsid w:val="00EA0913"/>
    <w:rsid w:val="00EA091B"/>
    <w:rsid w:val="00EA0948"/>
    <w:rsid w:val="00EA09C0"/>
    <w:rsid w:val="00EA0AD8"/>
    <w:rsid w:val="00EA0AF2"/>
    <w:rsid w:val="00EA0B54"/>
    <w:rsid w:val="00EA0CDD"/>
    <w:rsid w:val="00EA0D96"/>
    <w:rsid w:val="00EA0D98"/>
    <w:rsid w:val="00EA11BF"/>
    <w:rsid w:val="00EA11F5"/>
    <w:rsid w:val="00EA1202"/>
    <w:rsid w:val="00EA13D8"/>
    <w:rsid w:val="00EA13E5"/>
    <w:rsid w:val="00EA1894"/>
    <w:rsid w:val="00EA197C"/>
    <w:rsid w:val="00EA1C09"/>
    <w:rsid w:val="00EA1FA6"/>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F37"/>
    <w:rsid w:val="00EA71B4"/>
    <w:rsid w:val="00EA74BB"/>
    <w:rsid w:val="00EA7543"/>
    <w:rsid w:val="00EA7644"/>
    <w:rsid w:val="00EA76D1"/>
    <w:rsid w:val="00EA795D"/>
    <w:rsid w:val="00EA796C"/>
    <w:rsid w:val="00EA7A4F"/>
    <w:rsid w:val="00EA7A6A"/>
    <w:rsid w:val="00EB050E"/>
    <w:rsid w:val="00EB06AE"/>
    <w:rsid w:val="00EB0B71"/>
    <w:rsid w:val="00EB0E8E"/>
    <w:rsid w:val="00EB1120"/>
    <w:rsid w:val="00EB16F9"/>
    <w:rsid w:val="00EB1945"/>
    <w:rsid w:val="00EB1A35"/>
    <w:rsid w:val="00EB1BB3"/>
    <w:rsid w:val="00EB1BF6"/>
    <w:rsid w:val="00EB1EA6"/>
    <w:rsid w:val="00EB2174"/>
    <w:rsid w:val="00EB252A"/>
    <w:rsid w:val="00EB263D"/>
    <w:rsid w:val="00EB279F"/>
    <w:rsid w:val="00EB2A6E"/>
    <w:rsid w:val="00EB2D4A"/>
    <w:rsid w:val="00EB2DA2"/>
    <w:rsid w:val="00EB2DF8"/>
    <w:rsid w:val="00EB2E0F"/>
    <w:rsid w:val="00EB2EB6"/>
    <w:rsid w:val="00EB2F03"/>
    <w:rsid w:val="00EB31B2"/>
    <w:rsid w:val="00EB322F"/>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C68"/>
    <w:rsid w:val="00EB4CB3"/>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362"/>
    <w:rsid w:val="00EB643E"/>
    <w:rsid w:val="00EB6474"/>
    <w:rsid w:val="00EB682A"/>
    <w:rsid w:val="00EB6C40"/>
    <w:rsid w:val="00EB6D28"/>
    <w:rsid w:val="00EB705F"/>
    <w:rsid w:val="00EB732B"/>
    <w:rsid w:val="00EB7610"/>
    <w:rsid w:val="00EB77F7"/>
    <w:rsid w:val="00EB7C03"/>
    <w:rsid w:val="00EB7C92"/>
    <w:rsid w:val="00EC00C8"/>
    <w:rsid w:val="00EC06D9"/>
    <w:rsid w:val="00EC076C"/>
    <w:rsid w:val="00EC082B"/>
    <w:rsid w:val="00EC08F4"/>
    <w:rsid w:val="00EC0A46"/>
    <w:rsid w:val="00EC0A58"/>
    <w:rsid w:val="00EC0BCF"/>
    <w:rsid w:val="00EC0C35"/>
    <w:rsid w:val="00EC0E30"/>
    <w:rsid w:val="00EC0EB8"/>
    <w:rsid w:val="00EC0EC4"/>
    <w:rsid w:val="00EC0FF7"/>
    <w:rsid w:val="00EC1193"/>
    <w:rsid w:val="00EC1A46"/>
    <w:rsid w:val="00EC1B8F"/>
    <w:rsid w:val="00EC1C85"/>
    <w:rsid w:val="00EC1E99"/>
    <w:rsid w:val="00EC1F35"/>
    <w:rsid w:val="00EC209C"/>
    <w:rsid w:val="00EC2184"/>
    <w:rsid w:val="00EC21B7"/>
    <w:rsid w:val="00EC2389"/>
    <w:rsid w:val="00EC247C"/>
    <w:rsid w:val="00EC255E"/>
    <w:rsid w:val="00EC2856"/>
    <w:rsid w:val="00EC2A66"/>
    <w:rsid w:val="00EC2D19"/>
    <w:rsid w:val="00EC2DA9"/>
    <w:rsid w:val="00EC2E06"/>
    <w:rsid w:val="00EC2F59"/>
    <w:rsid w:val="00EC341E"/>
    <w:rsid w:val="00EC3988"/>
    <w:rsid w:val="00EC3CF9"/>
    <w:rsid w:val="00EC3F18"/>
    <w:rsid w:val="00EC3F63"/>
    <w:rsid w:val="00EC4101"/>
    <w:rsid w:val="00EC4298"/>
    <w:rsid w:val="00EC442B"/>
    <w:rsid w:val="00EC442E"/>
    <w:rsid w:val="00EC4554"/>
    <w:rsid w:val="00EC457A"/>
    <w:rsid w:val="00EC45E1"/>
    <w:rsid w:val="00EC45FE"/>
    <w:rsid w:val="00EC46EA"/>
    <w:rsid w:val="00EC4847"/>
    <w:rsid w:val="00EC4953"/>
    <w:rsid w:val="00EC497E"/>
    <w:rsid w:val="00EC4C45"/>
    <w:rsid w:val="00EC4C47"/>
    <w:rsid w:val="00EC4C88"/>
    <w:rsid w:val="00EC4CBA"/>
    <w:rsid w:val="00EC4F59"/>
    <w:rsid w:val="00EC4F79"/>
    <w:rsid w:val="00EC4F8D"/>
    <w:rsid w:val="00EC571B"/>
    <w:rsid w:val="00EC580D"/>
    <w:rsid w:val="00EC581C"/>
    <w:rsid w:val="00EC59E4"/>
    <w:rsid w:val="00EC5CC0"/>
    <w:rsid w:val="00EC5F10"/>
    <w:rsid w:val="00EC5F65"/>
    <w:rsid w:val="00EC6012"/>
    <w:rsid w:val="00EC61CD"/>
    <w:rsid w:val="00EC62CD"/>
    <w:rsid w:val="00EC63D5"/>
    <w:rsid w:val="00EC658B"/>
    <w:rsid w:val="00EC65EF"/>
    <w:rsid w:val="00EC67DE"/>
    <w:rsid w:val="00EC68ED"/>
    <w:rsid w:val="00EC6BD8"/>
    <w:rsid w:val="00EC6C9F"/>
    <w:rsid w:val="00EC6DAB"/>
    <w:rsid w:val="00EC6F4D"/>
    <w:rsid w:val="00EC7030"/>
    <w:rsid w:val="00EC70A1"/>
    <w:rsid w:val="00EC74A0"/>
    <w:rsid w:val="00EC7522"/>
    <w:rsid w:val="00EC7739"/>
    <w:rsid w:val="00EC790D"/>
    <w:rsid w:val="00EC7931"/>
    <w:rsid w:val="00EC7A10"/>
    <w:rsid w:val="00EC7EFF"/>
    <w:rsid w:val="00ED0193"/>
    <w:rsid w:val="00ED035D"/>
    <w:rsid w:val="00ED0590"/>
    <w:rsid w:val="00ED05C3"/>
    <w:rsid w:val="00ED068B"/>
    <w:rsid w:val="00ED068C"/>
    <w:rsid w:val="00ED0C62"/>
    <w:rsid w:val="00ED0CCA"/>
    <w:rsid w:val="00ED0D70"/>
    <w:rsid w:val="00ED0E45"/>
    <w:rsid w:val="00ED0E73"/>
    <w:rsid w:val="00ED1370"/>
    <w:rsid w:val="00ED1943"/>
    <w:rsid w:val="00ED1A09"/>
    <w:rsid w:val="00ED1C46"/>
    <w:rsid w:val="00ED1C96"/>
    <w:rsid w:val="00ED1FD9"/>
    <w:rsid w:val="00ED21AC"/>
    <w:rsid w:val="00ED21D7"/>
    <w:rsid w:val="00ED2306"/>
    <w:rsid w:val="00ED248D"/>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F34"/>
    <w:rsid w:val="00ED3F5F"/>
    <w:rsid w:val="00ED463B"/>
    <w:rsid w:val="00ED4702"/>
    <w:rsid w:val="00ED48AE"/>
    <w:rsid w:val="00ED4C59"/>
    <w:rsid w:val="00ED4C95"/>
    <w:rsid w:val="00ED4F8B"/>
    <w:rsid w:val="00ED502E"/>
    <w:rsid w:val="00ED508E"/>
    <w:rsid w:val="00ED50A1"/>
    <w:rsid w:val="00ED51CD"/>
    <w:rsid w:val="00ED52A5"/>
    <w:rsid w:val="00ED5386"/>
    <w:rsid w:val="00ED53A7"/>
    <w:rsid w:val="00ED53BF"/>
    <w:rsid w:val="00ED551C"/>
    <w:rsid w:val="00ED55FA"/>
    <w:rsid w:val="00ED560D"/>
    <w:rsid w:val="00ED57E2"/>
    <w:rsid w:val="00ED5817"/>
    <w:rsid w:val="00ED5909"/>
    <w:rsid w:val="00ED594C"/>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2D"/>
    <w:rsid w:val="00ED7E76"/>
    <w:rsid w:val="00EE031D"/>
    <w:rsid w:val="00EE0437"/>
    <w:rsid w:val="00EE0478"/>
    <w:rsid w:val="00EE0766"/>
    <w:rsid w:val="00EE0C05"/>
    <w:rsid w:val="00EE0C6A"/>
    <w:rsid w:val="00EE0EF2"/>
    <w:rsid w:val="00EE0F43"/>
    <w:rsid w:val="00EE0F87"/>
    <w:rsid w:val="00EE107E"/>
    <w:rsid w:val="00EE14FA"/>
    <w:rsid w:val="00EE16D2"/>
    <w:rsid w:val="00EE17D3"/>
    <w:rsid w:val="00EE1893"/>
    <w:rsid w:val="00EE1A19"/>
    <w:rsid w:val="00EE1AE7"/>
    <w:rsid w:val="00EE1BC4"/>
    <w:rsid w:val="00EE1D42"/>
    <w:rsid w:val="00EE1D94"/>
    <w:rsid w:val="00EE1FB0"/>
    <w:rsid w:val="00EE2063"/>
    <w:rsid w:val="00EE2147"/>
    <w:rsid w:val="00EE2864"/>
    <w:rsid w:val="00EE286C"/>
    <w:rsid w:val="00EE28BD"/>
    <w:rsid w:val="00EE28EA"/>
    <w:rsid w:val="00EE2AD3"/>
    <w:rsid w:val="00EE2B1A"/>
    <w:rsid w:val="00EE2C1E"/>
    <w:rsid w:val="00EE2EB0"/>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68"/>
    <w:rsid w:val="00EE4B2C"/>
    <w:rsid w:val="00EE4C05"/>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72D"/>
    <w:rsid w:val="00EF075A"/>
    <w:rsid w:val="00EF082A"/>
    <w:rsid w:val="00EF0904"/>
    <w:rsid w:val="00EF09BB"/>
    <w:rsid w:val="00EF0E77"/>
    <w:rsid w:val="00EF0F40"/>
    <w:rsid w:val="00EF0F63"/>
    <w:rsid w:val="00EF12C7"/>
    <w:rsid w:val="00EF15CE"/>
    <w:rsid w:val="00EF17E2"/>
    <w:rsid w:val="00EF1894"/>
    <w:rsid w:val="00EF19D9"/>
    <w:rsid w:val="00EF1A7F"/>
    <w:rsid w:val="00EF1BF6"/>
    <w:rsid w:val="00EF1C48"/>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83F"/>
    <w:rsid w:val="00EF398A"/>
    <w:rsid w:val="00EF3BEF"/>
    <w:rsid w:val="00EF3CF8"/>
    <w:rsid w:val="00EF3E29"/>
    <w:rsid w:val="00EF3FA7"/>
    <w:rsid w:val="00EF4454"/>
    <w:rsid w:val="00EF4482"/>
    <w:rsid w:val="00EF458D"/>
    <w:rsid w:val="00EF4A52"/>
    <w:rsid w:val="00EF4BF0"/>
    <w:rsid w:val="00EF4CBE"/>
    <w:rsid w:val="00EF4CEC"/>
    <w:rsid w:val="00EF4D6D"/>
    <w:rsid w:val="00EF4EB3"/>
    <w:rsid w:val="00EF50FD"/>
    <w:rsid w:val="00EF548C"/>
    <w:rsid w:val="00EF5491"/>
    <w:rsid w:val="00EF55D2"/>
    <w:rsid w:val="00EF59AF"/>
    <w:rsid w:val="00EF5AA2"/>
    <w:rsid w:val="00EF5B4A"/>
    <w:rsid w:val="00EF5D3E"/>
    <w:rsid w:val="00EF5FC6"/>
    <w:rsid w:val="00EF6029"/>
    <w:rsid w:val="00EF62DC"/>
    <w:rsid w:val="00EF62E5"/>
    <w:rsid w:val="00EF6711"/>
    <w:rsid w:val="00EF6745"/>
    <w:rsid w:val="00EF675A"/>
    <w:rsid w:val="00EF68FA"/>
    <w:rsid w:val="00EF69DA"/>
    <w:rsid w:val="00EF6FB3"/>
    <w:rsid w:val="00EF72DC"/>
    <w:rsid w:val="00EF749D"/>
    <w:rsid w:val="00EF79E8"/>
    <w:rsid w:val="00EF7A65"/>
    <w:rsid w:val="00EF7BCB"/>
    <w:rsid w:val="00EF7E1B"/>
    <w:rsid w:val="00F00037"/>
    <w:rsid w:val="00F000C1"/>
    <w:rsid w:val="00F00312"/>
    <w:rsid w:val="00F005E9"/>
    <w:rsid w:val="00F008D9"/>
    <w:rsid w:val="00F0094A"/>
    <w:rsid w:val="00F00A26"/>
    <w:rsid w:val="00F00B23"/>
    <w:rsid w:val="00F00F3B"/>
    <w:rsid w:val="00F00FD5"/>
    <w:rsid w:val="00F012F3"/>
    <w:rsid w:val="00F0134D"/>
    <w:rsid w:val="00F01765"/>
    <w:rsid w:val="00F01BF7"/>
    <w:rsid w:val="00F01C0A"/>
    <w:rsid w:val="00F01E85"/>
    <w:rsid w:val="00F02352"/>
    <w:rsid w:val="00F024D8"/>
    <w:rsid w:val="00F02655"/>
    <w:rsid w:val="00F028F6"/>
    <w:rsid w:val="00F02D0E"/>
    <w:rsid w:val="00F02F4F"/>
    <w:rsid w:val="00F02F8A"/>
    <w:rsid w:val="00F02FDB"/>
    <w:rsid w:val="00F03231"/>
    <w:rsid w:val="00F032B6"/>
    <w:rsid w:val="00F0367A"/>
    <w:rsid w:val="00F0378F"/>
    <w:rsid w:val="00F0383B"/>
    <w:rsid w:val="00F0389F"/>
    <w:rsid w:val="00F03B40"/>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E2"/>
    <w:rsid w:val="00F069F4"/>
    <w:rsid w:val="00F06ABE"/>
    <w:rsid w:val="00F06CF9"/>
    <w:rsid w:val="00F0710C"/>
    <w:rsid w:val="00F07157"/>
    <w:rsid w:val="00F073DA"/>
    <w:rsid w:val="00F0750A"/>
    <w:rsid w:val="00F0753A"/>
    <w:rsid w:val="00F0756F"/>
    <w:rsid w:val="00F078DD"/>
    <w:rsid w:val="00F079EB"/>
    <w:rsid w:val="00F07A15"/>
    <w:rsid w:val="00F07D51"/>
    <w:rsid w:val="00F07DF8"/>
    <w:rsid w:val="00F1032F"/>
    <w:rsid w:val="00F10365"/>
    <w:rsid w:val="00F1043C"/>
    <w:rsid w:val="00F10B30"/>
    <w:rsid w:val="00F10F4F"/>
    <w:rsid w:val="00F11107"/>
    <w:rsid w:val="00F11773"/>
    <w:rsid w:val="00F117D0"/>
    <w:rsid w:val="00F118DD"/>
    <w:rsid w:val="00F11A45"/>
    <w:rsid w:val="00F11B32"/>
    <w:rsid w:val="00F11C52"/>
    <w:rsid w:val="00F11F3A"/>
    <w:rsid w:val="00F122D7"/>
    <w:rsid w:val="00F122FA"/>
    <w:rsid w:val="00F12408"/>
    <w:rsid w:val="00F125E6"/>
    <w:rsid w:val="00F12808"/>
    <w:rsid w:val="00F12877"/>
    <w:rsid w:val="00F12F57"/>
    <w:rsid w:val="00F13017"/>
    <w:rsid w:val="00F1302D"/>
    <w:rsid w:val="00F13291"/>
    <w:rsid w:val="00F1340E"/>
    <w:rsid w:val="00F136B6"/>
    <w:rsid w:val="00F13708"/>
    <w:rsid w:val="00F13AB0"/>
    <w:rsid w:val="00F13B93"/>
    <w:rsid w:val="00F13EC3"/>
    <w:rsid w:val="00F13F80"/>
    <w:rsid w:val="00F14288"/>
    <w:rsid w:val="00F142C9"/>
    <w:rsid w:val="00F143C9"/>
    <w:rsid w:val="00F14705"/>
    <w:rsid w:val="00F14767"/>
    <w:rsid w:val="00F14D44"/>
    <w:rsid w:val="00F1512E"/>
    <w:rsid w:val="00F151CC"/>
    <w:rsid w:val="00F15306"/>
    <w:rsid w:val="00F153C3"/>
    <w:rsid w:val="00F154FC"/>
    <w:rsid w:val="00F1558B"/>
    <w:rsid w:val="00F155BA"/>
    <w:rsid w:val="00F1586A"/>
    <w:rsid w:val="00F15BE3"/>
    <w:rsid w:val="00F15EA7"/>
    <w:rsid w:val="00F15F03"/>
    <w:rsid w:val="00F15F55"/>
    <w:rsid w:val="00F160C2"/>
    <w:rsid w:val="00F161A7"/>
    <w:rsid w:val="00F16258"/>
    <w:rsid w:val="00F1632F"/>
    <w:rsid w:val="00F164D5"/>
    <w:rsid w:val="00F164DD"/>
    <w:rsid w:val="00F166A7"/>
    <w:rsid w:val="00F16858"/>
    <w:rsid w:val="00F16AB1"/>
    <w:rsid w:val="00F16C46"/>
    <w:rsid w:val="00F16D3B"/>
    <w:rsid w:val="00F16EE9"/>
    <w:rsid w:val="00F17079"/>
    <w:rsid w:val="00F170AD"/>
    <w:rsid w:val="00F17244"/>
    <w:rsid w:val="00F1724D"/>
    <w:rsid w:val="00F17357"/>
    <w:rsid w:val="00F174E8"/>
    <w:rsid w:val="00F1762F"/>
    <w:rsid w:val="00F1791E"/>
    <w:rsid w:val="00F17AE1"/>
    <w:rsid w:val="00F17DBA"/>
    <w:rsid w:val="00F17E9F"/>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9E9"/>
    <w:rsid w:val="00F21AD2"/>
    <w:rsid w:val="00F21B66"/>
    <w:rsid w:val="00F21CE8"/>
    <w:rsid w:val="00F21F04"/>
    <w:rsid w:val="00F21F98"/>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4A9"/>
    <w:rsid w:val="00F24593"/>
    <w:rsid w:val="00F245AE"/>
    <w:rsid w:val="00F2489F"/>
    <w:rsid w:val="00F24A01"/>
    <w:rsid w:val="00F25192"/>
    <w:rsid w:val="00F253D4"/>
    <w:rsid w:val="00F25412"/>
    <w:rsid w:val="00F2541D"/>
    <w:rsid w:val="00F256A6"/>
    <w:rsid w:val="00F256D2"/>
    <w:rsid w:val="00F258B7"/>
    <w:rsid w:val="00F25C68"/>
    <w:rsid w:val="00F25DB4"/>
    <w:rsid w:val="00F26432"/>
    <w:rsid w:val="00F26579"/>
    <w:rsid w:val="00F268E0"/>
    <w:rsid w:val="00F26940"/>
    <w:rsid w:val="00F2699A"/>
    <w:rsid w:val="00F26B64"/>
    <w:rsid w:val="00F26D48"/>
    <w:rsid w:val="00F26F20"/>
    <w:rsid w:val="00F26FF4"/>
    <w:rsid w:val="00F2709E"/>
    <w:rsid w:val="00F27181"/>
    <w:rsid w:val="00F27285"/>
    <w:rsid w:val="00F27320"/>
    <w:rsid w:val="00F273BE"/>
    <w:rsid w:val="00F27A56"/>
    <w:rsid w:val="00F27AE5"/>
    <w:rsid w:val="00F27C02"/>
    <w:rsid w:val="00F27CE8"/>
    <w:rsid w:val="00F27D66"/>
    <w:rsid w:val="00F27FF5"/>
    <w:rsid w:val="00F301F2"/>
    <w:rsid w:val="00F302B2"/>
    <w:rsid w:val="00F30379"/>
    <w:rsid w:val="00F303FB"/>
    <w:rsid w:val="00F304E2"/>
    <w:rsid w:val="00F30CAD"/>
    <w:rsid w:val="00F30CAE"/>
    <w:rsid w:val="00F30F60"/>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24B"/>
    <w:rsid w:val="00F342D5"/>
    <w:rsid w:val="00F343A4"/>
    <w:rsid w:val="00F3457F"/>
    <w:rsid w:val="00F34655"/>
    <w:rsid w:val="00F347C0"/>
    <w:rsid w:val="00F34BF4"/>
    <w:rsid w:val="00F34DDF"/>
    <w:rsid w:val="00F34FDC"/>
    <w:rsid w:val="00F35344"/>
    <w:rsid w:val="00F3539F"/>
    <w:rsid w:val="00F354CB"/>
    <w:rsid w:val="00F35B65"/>
    <w:rsid w:val="00F36091"/>
    <w:rsid w:val="00F36189"/>
    <w:rsid w:val="00F3626D"/>
    <w:rsid w:val="00F36285"/>
    <w:rsid w:val="00F3670B"/>
    <w:rsid w:val="00F367B7"/>
    <w:rsid w:val="00F3683C"/>
    <w:rsid w:val="00F36B6D"/>
    <w:rsid w:val="00F36C68"/>
    <w:rsid w:val="00F36EA7"/>
    <w:rsid w:val="00F36EE7"/>
    <w:rsid w:val="00F37012"/>
    <w:rsid w:val="00F371B4"/>
    <w:rsid w:val="00F37284"/>
    <w:rsid w:val="00F372E0"/>
    <w:rsid w:val="00F37369"/>
    <w:rsid w:val="00F3764A"/>
    <w:rsid w:val="00F37656"/>
    <w:rsid w:val="00F376DF"/>
    <w:rsid w:val="00F3784D"/>
    <w:rsid w:val="00F37862"/>
    <w:rsid w:val="00F378C3"/>
    <w:rsid w:val="00F378F6"/>
    <w:rsid w:val="00F379D1"/>
    <w:rsid w:val="00F37BC7"/>
    <w:rsid w:val="00F37E39"/>
    <w:rsid w:val="00F37EB2"/>
    <w:rsid w:val="00F37F6C"/>
    <w:rsid w:val="00F40018"/>
    <w:rsid w:val="00F40073"/>
    <w:rsid w:val="00F400A8"/>
    <w:rsid w:val="00F401DA"/>
    <w:rsid w:val="00F403AC"/>
    <w:rsid w:val="00F40489"/>
    <w:rsid w:val="00F405A6"/>
    <w:rsid w:val="00F405B4"/>
    <w:rsid w:val="00F4060F"/>
    <w:rsid w:val="00F40611"/>
    <w:rsid w:val="00F407F0"/>
    <w:rsid w:val="00F408B0"/>
    <w:rsid w:val="00F408E1"/>
    <w:rsid w:val="00F4095D"/>
    <w:rsid w:val="00F4099A"/>
    <w:rsid w:val="00F40B95"/>
    <w:rsid w:val="00F40BE6"/>
    <w:rsid w:val="00F40CCA"/>
    <w:rsid w:val="00F40CDD"/>
    <w:rsid w:val="00F411A6"/>
    <w:rsid w:val="00F41264"/>
    <w:rsid w:val="00F413C9"/>
    <w:rsid w:val="00F41671"/>
    <w:rsid w:val="00F418A0"/>
    <w:rsid w:val="00F41915"/>
    <w:rsid w:val="00F41971"/>
    <w:rsid w:val="00F41CCB"/>
    <w:rsid w:val="00F420CA"/>
    <w:rsid w:val="00F4224C"/>
    <w:rsid w:val="00F426A3"/>
    <w:rsid w:val="00F42709"/>
    <w:rsid w:val="00F427D0"/>
    <w:rsid w:val="00F42AFA"/>
    <w:rsid w:val="00F42D63"/>
    <w:rsid w:val="00F42D8C"/>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D79"/>
    <w:rsid w:val="00F46D98"/>
    <w:rsid w:val="00F46E62"/>
    <w:rsid w:val="00F470E6"/>
    <w:rsid w:val="00F470EB"/>
    <w:rsid w:val="00F47712"/>
    <w:rsid w:val="00F47900"/>
    <w:rsid w:val="00F47A11"/>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A8"/>
    <w:rsid w:val="00F51FA5"/>
    <w:rsid w:val="00F51FF7"/>
    <w:rsid w:val="00F523E2"/>
    <w:rsid w:val="00F5245F"/>
    <w:rsid w:val="00F524A0"/>
    <w:rsid w:val="00F5276E"/>
    <w:rsid w:val="00F5282A"/>
    <w:rsid w:val="00F5282F"/>
    <w:rsid w:val="00F52843"/>
    <w:rsid w:val="00F529B5"/>
    <w:rsid w:val="00F529BD"/>
    <w:rsid w:val="00F52AC8"/>
    <w:rsid w:val="00F52D40"/>
    <w:rsid w:val="00F52F81"/>
    <w:rsid w:val="00F531DC"/>
    <w:rsid w:val="00F532D4"/>
    <w:rsid w:val="00F532D5"/>
    <w:rsid w:val="00F5336C"/>
    <w:rsid w:val="00F53396"/>
    <w:rsid w:val="00F538B1"/>
    <w:rsid w:val="00F53F0E"/>
    <w:rsid w:val="00F53FA4"/>
    <w:rsid w:val="00F53FD9"/>
    <w:rsid w:val="00F5415C"/>
    <w:rsid w:val="00F541D6"/>
    <w:rsid w:val="00F544CF"/>
    <w:rsid w:val="00F5493F"/>
    <w:rsid w:val="00F54957"/>
    <w:rsid w:val="00F54A09"/>
    <w:rsid w:val="00F54B6F"/>
    <w:rsid w:val="00F54B87"/>
    <w:rsid w:val="00F5505B"/>
    <w:rsid w:val="00F550F3"/>
    <w:rsid w:val="00F550F8"/>
    <w:rsid w:val="00F552B9"/>
    <w:rsid w:val="00F553F2"/>
    <w:rsid w:val="00F558E1"/>
    <w:rsid w:val="00F55A1A"/>
    <w:rsid w:val="00F55AE7"/>
    <w:rsid w:val="00F55BE4"/>
    <w:rsid w:val="00F55D8A"/>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8BE"/>
    <w:rsid w:val="00F57E73"/>
    <w:rsid w:val="00F60058"/>
    <w:rsid w:val="00F6044B"/>
    <w:rsid w:val="00F606B3"/>
    <w:rsid w:val="00F60A02"/>
    <w:rsid w:val="00F60A52"/>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526"/>
    <w:rsid w:val="00F625DF"/>
    <w:rsid w:val="00F625EB"/>
    <w:rsid w:val="00F6262B"/>
    <w:rsid w:val="00F62729"/>
    <w:rsid w:val="00F62889"/>
    <w:rsid w:val="00F62937"/>
    <w:rsid w:val="00F62DA0"/>
    <w:rsid w:val="00F62F1B"/>
    <w:rsid w:val="00F6351B"/>
    <w:rsid w:val="00F63578"/>
    <w:rsid w:val="00F6359B"/>
    <w:rsid w:val="00F636ED"/>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A56"/>
    <w:rsid w:val="00F65B0B"/>
    <w:rsid w:val="00F65B83"/>
    <w:rsid w:val="00F65CB9"/>
    <w:rsid w:val="00F65CDC"/>
    <w:rsid w:val="00F65DE7"/>
    <w:rsid w:val="00F65E3F"/>
    <w:rsid w:val="00F66043"/>
    <w:rsid w:val="00F66384"/>
    <w:rsid w:val="00F6653E"/>
    <w:rsid w:val="00F66577"/>
    <w:rsid w:val="00F66998"/>
    <w:rsid w:val="00F66AF9"/>
    <w:rsid w:val="00F66DB2"/>
    <w:rsid w:val="00F66DE2"/>
    <w:rsid w:val="00F66F8A"/>
    <w:rsid w:val="00F673E9"/>
    <w:rsid w:val="00F67594"/>
    <w:rsid w:val="00F67692"/>
    <w:rsid w:val="00F67772"/>
    <w:rsid w:val="00F6788B"/>
    <w:rsid w:val="00F67B5A"/>
    <w:rsid w:val="00F67C82"/>
    <w:rsid w:val="00F67CFA"/>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F5E"/>
    <w:rsid w:val="00F7215D"/>
    <w:rsid w:val="00F723C2"/>
    <w:rsid w:val="00F7247E"/>
    <w:rsid w:val="00F72515"/>
    <w:rsid w:val="00F72570"/>
    <w:rsid w:val="00F7281C"/>
    <w:rsid w:val="00F72860"/>
    <w:rsid w:val="00F728B6"/>
    <w:rsid w:val="00F7294E"/>
    <w:rsid w:val="00F72E7C"/>
    <w:rsid w:val="00F73017"/>
    <w:rsid w:val="00F730D9"/>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851"/>
    <w:rsid w:val="00F74BA3"/>
    <w:rsid w:val="00F74CA8"/>
    <w:rsid w:val="00F74D5B"/>
    <w:rsid w:val="00F74DB7"/>
    <w:rsid w:val="00F74EEE"/>
    <w:rsid w:val="00F74FAE"/>
    <w:rsid w:val="00F750EF"/>
    <w:rsid w:val="00F752BD"/>
    <w:rsid w:val="00F752C3"/>
    <w:rsid w:val="00F755E9"/>
    <w:rsid w:val="00F756B0"/>
    <w:rsid w:val="00F75925"/>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1D0"/>
    <w:rsid w:val="00F771E9"/>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754"/>
    <w:rsid w:val="00F8178C"/>
    <w:rsid w:val="00F821C9"/>
    <w:rsid w:val="00F8237A"/>
    <w:rsid w:val="00F824AB"/>
    <w:rsid w:val="00F82559"/>
    <w:rsid w:val="00F82563"/>
    <w:rsid w:val="00F8298A"/>
    <w:rsid w:val="00F82D3E"/>
    <w:rsid w:val="00F82E3F"/>
    <w:rsid w:val="00F830A8"/>
    <w:rsid w:val="00F83240"/>
    <w:rsid w:val="00F834B4"/>
    <w:rsid w:val="00F834CD"/>
    <w:rsid w:val="00F83540"/>
    <w:rsid w:val="00F835B7"/>
    <w:rsid w:val="00F835F0"/>
    <w:rsid w:val="00F8366F"/>
    <w:rsid w:val="00F836F9"/>
    <w:rsid w:val="00F837E4"/>
    <w:rsid w:val="00F838C8"/>
    <w:rsid w:val="00F83AB7"/>
    <w:rsid w:val="00F83E4A"/>
    <w:rsid w:val="00F83E7A"/>
    <w:rsid w:val="00F83EF6"/>
    <w:rsid w:val="00F8440F"/>
    <w:rsid w:val="00F84884"/>
    <w:rsid w:val="00F849E2"/>
    <w:rsid w:val="00F84A11"/>
    <w:rsid w:val="00F84AA5"/>
    <w:rsid w:val="00F84ABC"/>
    <w:rsid w:val="00F84D26"/>
    <w:rsid w:val="00F84EA0"/>
    <w:rsid w:val="00F84EEE"/>
    <w:rsid w:val="00F84F3F"/>
    <w:rsid w:val="00F84FD6"/>
    <w:rsid w:val="00F8531C"/>
    <w:rsid w:val="00F8589D"/>
    <w:rsid w:val="00F85A76"/>
    <w:rsid w:val="00F85B70"/>
    <w:rsid w:val="00F85BCD"/>
    <w:rsid w:val="00F85F98"/>
    <w:rsid w:val="00F8605E"/>
    <w:rsid w:val="00F86256"/>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8B5"/>
    <w:rsid w:val="00F878DB"/>
    <w:rsid w:val="00F87ED3"/>
    <w:rsid w:val="00F90014"/>
    <w:rsid w:val="00F90134"/>
    <w:rsid w:val="00F902F7"/>
    <w:rsid w:val="00F90351"/>
    <w:rsid w:val="00F903B8"/>
    <w:rsid w:val="00F906A2"/>
    <w:rsid w:val="00F908C2"/>
    <w:rsid w:val="00F90A7D"/>
    <w:rsid w:val="00F90C80"/>
    <w:rsid w:val="00F90CDB"/>
    <w:rsid w:val="00F90EFF"/>
    <w:rsid w:val="00F910A5"/>
    <w:rsid w:val="00F91739"/>
    <w:rsid w:val="00F917D2"/>
    <w:rsid w:val="00F9180F"/>
    <w:rsid w:val="00F91859"/>
    <w:rsid w:val="00F9187C"/>
    <w:rsid w:val="00F91AAF"/>
    <w:rsid w:val="00F91FE8"/>
    <w:rsid w:val="00F920C0"/>
    <w:rsid w:val="00F921E5"/>
    <w:rsid w:val="00F92489"/>
    <w:rsid w:val="00F9257F"/>
    <w:rsid w:val="00F92693"/>
    <w:rsid w:val="00F92C6A"/>
    <w:rsid w:val="00F92D3E"/>
    <w:rsid w:val="00F92DF0"/>
    <w:rsid w:val="00F93256"/>
    <w:rsid w:val="00F93431"/>
    <w:rsid w:val="00F935E3"/>
    <w:rsid w:val="00F9366E"/>
    <w:rsid w:val="00F93854"/>
    <w:rsid w:val="00F9393B"/>
    <w:rsid w:val="00F93BC7"/>
    <w:rsid w:val="00F93BCC"/>
    <w:rsid w:val="00F93C48"/>
    <w:rsid w:val="00F93FA8"/>
    <w:rsid w:val="00F93FF2"/>
    <w:rsid w:val="00F94034"/>
    <w:rsid w:val="00F94129"/>
    <w:rsid w:val="00F94335"/>
    <w:rsid w:val="00F9447D"/>
    <w:rsid w:val="00F9455B"/>
    <w:rsid w:val="00F9465E"/>
    <w:rsid w:val="00F94738"/>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E30"/>
    <w:rsid w:val="00F95FD2"/>
    <w:rsid w:val="00F960F7"/>
    <w:rsid w:val="00F9628F"/>
    <w:rsid w:val="00F962C9"/>
    <w:rsid w:val="00F965D0"/>
    <w:rsid w:val="00F96643"/>
    <w:rsid w:val="00F9665F"/>
    <w:rsid w:val="00F966E9"/>
    <w:rsid w:val="00F9678A"/>
    <w:rsid w:val="00F96ACB"/>
    <w:rsid w:val="00F96E19"/>
    <w:rsid w:val="00F9733D"/>
    <w:rsid w:val="00F973B2"/>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78A"/>
    <w:rsid w:val="00FA07BC"/>
    <w:rsid w:val="00FA08B6"/>
    <w:rsid w:val="00FA0981"/>
    <w:rsid w:val="00FA0A7F"/>
    <w:rsid w:val="00FA0D9E"/>
    <w:rsid w:val="00FA0DA0"/>
    <w:rsid w:val="00FA0DF0"/>
    <w:rsid w:val="00FA14A4"/>
    <w:rsid w:val="00FA16FB"/>
    <w:rsid w:val="00FA17A7"/>
    <w:rsid w:val="00FA1D0D"/>
    <w:rsid w:val="00FA1E49"/>
    <w:rsid w:val="00FA1EF4"/>
    <w:rsid w:val="00FA1F05"/>
    <w:rsid w:val="00FA1F72"/>
    <w:rsid w:val="00FA2046"/>
    <w:rsid w:val="00FA2320"/>
    <w:rsid w:val="00FA2407"/>
    <w:rsid w:val="00FA268E"/>
    <w:rsid w:val="00FA2D66"/>
    <w:rsid w:val="00FA2FE4"/>
    <w:rsid w:val="00FA313C"/>
    <w:rsid w:val="00FA33A1"/>
    <w:rsid w:val="00FA382F"/>
    <w:rsid w:val="00FA391C"/>
    <w:rsid w:val="00FA39D8"/>
    <w:rsid w:val="00FA3A2A"/>
    <w:rsid w:val="00FA3B49"/>
    <w:rsid w:val="00FA3CE7"/>
    <w:rsid w:val="00FA3D53"/>
    <w:rsid w:val="00FA3D5D"/>
    <w:rsid w:val="00FA3F87"/>
    <w:rsid w:val="00FA4467"/>
    <w:rsid w:val="00FA4532"/>
    <w:rsid w:val="00FA45AA"/>
    <w:rsid w:val="00FA49BE"/>
    <w:rsid w:val="00FA4BAC"/>
    <w:rsid w:val="00FA4CEA"/>
    <w:rsid w:val="00FA4EEA"/>
    <w:rsid w:val="00FA5263"/>
    <w:rsid w:val="00FA55B7"/>
    <w:rsid w:val="00FA570D"/>
    <w:rsid w:val="00FA5913"/>
    <w:rsid w:val="00FA5AB4"/>
    <w:rsid w:val="00FA5CF9"/>
    <w:rsid w:val="00FA60EF"/>
    <w:rsid w:val="00FA6177"/>
    <w:rsid w:val="00FA6264"/>
    <w:rsid w:val="00FA6791"/>
    <w:rsid w:val="00FA6B38"/>
    <w:rsid w:val="00FA6F87"/>
    <w:rsid w:val="00FA70BA"/>
    <w:rsid w:val="00FA7122"/>
    <w:rsid w:val="00FA7333"/>
    <w:rsid w:val="00FA74AC"/>
    <w:rsid w:val="00FA77CB"/>
    <w:rsid w:val="00FA7805"/>
    <w:rsid w:val="00FA792F"/>
    <w:rsid w:val="00FA7997"/>
    <w:rsid w:val="00FA7AD4"/>
    <w:rsid w:val="00FA7B40"/>
    <w:rsid w:val="00FA7C82"/>
    <w:rsid w:val="00FA7E0F"/>
    <w:rsid w:val="00FB00E2"/>
    <w:rsid w:val="00FB01DD"/>
    <w:rsid w:val="00FB0BDD"/>
    <w:rsid w:val="00FB0D02"/>
    <w:rsid w:val="00FB0F45"/>
    <w:rsid w:val="00FB116F"/>
    <w:rsid w:val="00FB1281"/>
    <w:rsid w:val="00FB1505"/>
    <w:rsid w:val="00FB16A7"/>
    <w:rsid w:val="00FB1860"/>
    <w:rsid w:val="00FB1865"/>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3330"/>
    <w:rsid w:val="00FB3509"/>
    <w:rsid w:val="00FB360E"/>
    <w:rsid w:val="00FB3876"/>
    <w:rsid w:val="00FB38A1"/>
    <w:rsid w:val="00FB3A22"/>
    <w:rsid w:val="00FB3B1E"/>
    <w:rsid w:val="00FB3FBA"/>
    <w:rsid w:val="00FB4322"/>
    <w:rsid w:val="00FB445F"/>
    <w:rsid w:val="00FB477B"/>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0C"/>
    <w:rsid w:val="00FB70DA"/>
    <w:rsid w:val="00FB7131"/>
    <w:rsid w:val="00FB71E8"/>
    <w:rsid w:val="00FB764B"/>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243"/>
    <w:rsid w:val="00FC132B"/>
    <w:rsid w:val="00FC132D"/>
    <w:rsid w:val="00FC1505"/>
    <w:rsid w:val="00FC171C"/>
    <w:rsid w:val="00FC1761"/>
    <w:rsid w:val="00FC1789"/>
    <w:rsid w:val="00FC1983"/>
    <w:rsid w:val="00FC1A46"/>
    <w:rsid w:val="00FC1C0A"/>
    <w:rsid w:val="00FC1F4A"/>
    <w:rsid w:val="00FC2115"/>
    <w:rsid w:val="00FC2638"/>
    <w:rsid w:val="00FC267F"/>
    <w:rsid w:val="00FC27BB"/>
    <w:rsid w:val="00FC2C1C"/>
    <w:rsid w:val="00FC2FAC"/>
    <w:rsid w:val="00FC30A3"/>
    <w:rsid w:val="00FC31F5"/>
    <w:rsid w:val="00FC3372"/>
    <w:rsid w:val="00FC370C"/>
    <w:rsid w:val="00FC3853"/>
    <w:rsid w:val="00FC3BBB"/>
    <w:rsid w:val="00FC3D86"/>
    <w:rsid w:val="00FC3D9C"/>
    <w:rsid w:val="00FC3F12"/>
    <w:rsid w:val="00FC40F7"/>
    <w:rsid w:val="00FC4156"/>
    <w:rsid w:val="00FC4223"/>
    <w:rsid w:val="00FC436D"/>
    <w:rsid w:val="00FC4599"/>
    <w:rsid w:val="00FC45FE"/>
    <w:rsid w:val="00FC481E"/>
    <w:rsid w:val="00FC4CD4"/>
    <w:rsid w:val="00FC4DDC"/>
    <w:rsid w:val="00FC4DE1"/>
    <w:rsid w:val="00FC4F77"/>
    <w:rsid w:val="00FC502F"/>
    <w:rsid w:val="00FC5192"/>
    <w:rsid w:val="00FC5367"/>
    <w:rsid w:val="00FC53D4"/>
    <w:rsid w:val="00FC53E7"/>
    <w:rsid w:val="00FC5450"/>
    <w:rsid w:val="00FC5490"/>
    <w:rsid w:val="00FC574F"/>
    <w:rsid w:val="00FC57F4"/>
    <w:rsid w:val="00FC5868"/>
    <w:rsid w:val="00FC5CB6"/>
    <w:rsid w:val="00FC5CF6"/>
    <w:rsid w:val="00FC5ED7"/>
    <w:rsid w:val="00FC5F88"/>
    <w:rsid w:val="00FC600A"/>
    <w:rsid w:val="00FC602E"/>
    <w:rsid w:val="00FC603B"/>
    <w:rsid w:val="00FC6058"/>
    <w:rsid w:val="00FC6182"/>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486"/>
    <w:rsid w:val="00FD0510"/>
    <w:rsid w:val="00FD0666"/>
    <w:rsid w:val="00FD0B9C"/>
    <w:rsid w:val="00FD0F4D"/>
    <w:rsid w:val="00FD1076"/>
    <w:rsid w:val="00FD121A"/>
    <w:rsid w:val="00FD12C1"/>
    <w:rsid w:val="00FD14A1"/>
    <w:rsid w:val="00FD1554"/>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44D"/>
    <w:rsid w:val="00FD457E"/>
    <w:rsid w:val="00FD46E1"/>
    <w:rsid w:val="00FD4724"/>
    <w:rsid w:val="00FD4AAF"/>
    <w:rsid w:val="00FD4FE6"/>
    <w:rsid w:val="00FD5012"/>
    <w:rsid w:val="00FD5133"/>
    <w:rsid w:val="00FD5145"/>
    <w:rsid w:val="00FD52A5"/>
    <w:rsid w:val="00FD547A"/>
    <w:rsid w:val="00FD54A8"/>
    <w:rsid w:val="00FD5AFD"/>
    <w:rsid w:val="00FD5B66"/>
    <w:rsid w:val="00FD5F68"/>
    <w:rsid w:val="00FD61F7"/>
    <w:rsid w:val="00FD6375"/>
    <w:rsid w:val="00FD63EF"/>
    <w:rsid w:val="00FD65A2"/>
    <w:rsid w:val="00FD6855"/>
    <w:rsid w:val="00FD6997"/>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7C6"/>
    <w:rsid w:val="00FE0959"/>
    <w:rsid w:val="00FE0A5D"/>
    <w:rsid w:val="00FE0B4A"/>
    <w:rsid w:val="00FE0F56"/>
    <w:rsid w:val="00FE0F72"/>
    <w:rsid w:val="00FE1029"/>
    <w:rsid w:val="00FE10AD"/>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202F"/>
    <w:rsid w:val="00FE22E0"/>
    <w:rsid w:val="00FE24F5"/>
    <w:rsid w:val="00FE26C3"/>
    <w:rsid w:val="00FE28CD"/>
    <w:rsid w:val="00FE2DA7"/>
    <w:rsid w:val="00FE2E56"/>
    <w:rsid w:val="00FE30E3"/>
    <w:rsid w:val="00FE3340"/>
    <w:rsid w:val="00FE377B"/>
    <w:rsid w:val="00FE3812"/>
    <w:rsid w:val="00FE39F2"/>
    <w:rsid w:val="00FE3BDE"/>
    <w:rsid w:val="00FE3F8D"/>
    <w:rsid w:val="00FE406F"/>
    <w:rsid w:val="00FE4128"/>
    <w:rsid w:val="00FE415A"/>
    <w:rsid w:val="00FE42BF"/>
    <w:rsid w:val="00FE4331"/>
    <w:rsid w:val="00FE44F4"/>
    <w:rsid w:val="00FE4581"/>
    <w:rsid w:val="00FE46BE"/>
    <w:rsid w:val="00FE4997"/>
    <w:rsid w:val="00FE4AE9"/>
    <w:rsid w:val="00FE4B84"/>
    <w:rsid w:val="00FE4BD8"/>
    <w:rsid w:val="00FE4D58"/>
    <w:rsid w:val="00FE503C"/>
    <w:rsid w:val="00FE50FA"/>
    <w:rsid w:val="00FE5121"/>
    <w:rsid w:val="00FE512C"/>
    <w:rsid w:val="00FE55B3"/>
    <w:rsid w:val="00FE55E8"/>
    <w:rsid w:val="00FE571D"/>
    <w:rsid w:val="00FE57BD"/>
    <w:rsid w:val="00FE6561"/>
    <w:rsid w:val="00FE656F"/>
    <w:rsid w:val="00FE697F"/>
    <w:rsid w:val="00FE6BA7"/>
    <w:rsid w:val="00FE6BF2"/>
    <w:rsid w:val="00FE712C"/>
    <w:rsid w:val="00FE74E7"/>
    <w:rsid w:val="00FE75C1"/>
    <w:rsid w:val="00FE75DA"/>
    <w:rsid w:val="00FE76FA"/>
    <w:rsid w:val="00FE794D"/>
    <w:rsid w:val="00FE79F7"/>
    <w:rsid w:val="00FE7A19"/>
    <w:rsid w:val="00FE7A83"/>
    <w:rsid w:val="00FE7E20"/>
    <w:rsid w:val="00FE7FC4"/>
    <w:rsid w:val="00FF00C7"/>
    <w:rsid w:val="00FF013D"/>
    <w:rsid w:val="00FF0291"/>
    <w:rsid w:val="00FF0521"/>
    <w:rsid w:val="00FF06FB"/>
    <w:rsid w:val="00FF0836"/>
    <w:rsid w:val="00FF09F1"/>
    <w:rsid w:val="00FF0BF0"/>
    <w:rsid w:val="00FF0DCA"/>
    <w:rsid w:val="00FF0DD1"/>
    <w:rsid w:val="00FF0EF0"/>
    <w:rsid w:val="00FF0EF1"/>
    <w:rsid w:val="00FF0FDB"/>
    <w:rsid w:val="00FF10AD"/>
    <w:rsid w:val="00FF152C"/>
    <w:rsid w:val="00FF1A12"/>
    <w:rsid w:val="00FF1B39"/>
    <w:rsid w:val="00FF1C64"/>
    <w:rsid w:val="00FF1E04"/>
    <w:rsid w:val="00FF1ED0"/>
    <w:rsid w:val="00FF21D5"/>
    <w:rsid w:val="00FF22D8"/>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A5E"/>
    <w:rsid w:val="00FF5DDF"/>
    <w:rsid w:val="00FF5E1D"/>
    <w:rsid w:val="00FF5E3B"/>
    <w:rsid w:val="00FF6016"/>
    <w:rsid w:val="00FF6380"/>
    <w:rsid w:val="00FF6690"/>
    <w:rsid w:val="00FF66A1"/>
    <w:rsid w:val="00FF6D21"/>
    <w:rsid w:val="00FF6ED2"/>
    <w:rsid w:val="00FF7281"/>
    <w:rsid w:val="00FF729C"/>
    <w:rsid w:val="00FF75A1"/>
    <w:rsid w:val="00FF75C1"/>
    <w:rsid w:val="00FF7617"/>
    <w:rsid w:val="00FF77DE"/>
    <w:rsid w:val="00FF7AE5"/>
    <w:rsid w:val="02EB5BA4"/>
    <w:rsid w:val="04641871"/>
    <w:rsid w:val="05440029"/>
    <w:rsid w:val="05D70087"/>
    <w:rsid w:val="065C0887"/>
    <w:rsid w:val="069A0A43"/>
    <w:rsid w:val="0704774F"/>
    <w:rsid w:val="091C454A"/>
    <w:rsid w:val="09714A68"/>
    <w:rsid w:val="0BD76D98"/>
    <w:rsid w:val="0D3C1CD0"/>
    <w:rsid w:val="0D5D692B"/>
    <w:rsid w:val="0DE56E39"/>
    <w:rsid w:val="0F164BBE"/>
    <w:rsid w:val="0F1E16DB"/>
    <w:rsid w:val="0F452F42"/>
    <w:rsid w:val="10686115"/>
    <w:rsid w:val="12ED1B9E"/>
    <w:rsid w:val="135C48CB"/>
    <w:rsid w:val="139A7B1F"/>
    <w:rsid w:val="13B83072"/>
    <w:rsid w:val="13EB56F5"/>
    <w:rsid w:val="14713DD5"/>
    <w:rsid w:val="15774893"/>
    <w:rsid w:val="157F28D8"/>
    <w:rsid w:val="16376C2F"/>
    <w:rsid w:val="164B3D96"/>
    <w:rsid w:val="16910651"/>
    <w:rsid w:val="16E847A1"/>
    <w:rsid w:val="16F360B1"/>
    <w:rsid w:val="18952B20"/>
    <w:rsid w:val="18A92F0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836747"/>
    <w:rsid w:val="28ED5632"/>
    <w:rsid w:val="2AF248F3"/>
    <w:rsid w:val="2D350DED"/>
    <w:rsid w:val="2DC338C6"/>
    <w:rsid w:val="2DFD5B71"/>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B4010"/>
    <w:rsid w:val="4DDE62FD"/>
    <w:rsid w:val="4E111E00"/>
    <w:rsid w:val="4ECD6FDE"/>
    <w:rsid w:val="4ED44471"/>
    <w:rsid w:val="4F0D2DB3"/>
    <w:rsid w:val="4FA540E4"/>
    <w:rsid w:val="500927CF"/>
    <w:rsid w:val="5025082A"/>
    <w:rsid w:val="505F666F"/>
    <w:rsid w:val="50731324"/>
    <w:rsid w:val="50D93DBB"/>
    <w:rsid w:val="51477516"/>
    <w:rsid w:val="51ED073D"/>
    <w:rsid w:val="526E4D11"/>
    <w:rsid w:val="53862F44"/>
    <w:rsid w:val="540903AF"/>
    <w:rsid w:val="54185DD3"/>
    <w:rsid w:val="5539287C"/>
    <w:rsid w:val="55F724FC"/>
    <w:rsid w:val="57800E4C"/>
    <w:rsid w:val="57DC16CF"/>
    <w:rsid w:val="59236FF9"/>
    <w:rsid w:val="5A352D3D"/>
    <w:rsid w:val="5A617B96"/>
    <w:rsid w:val="5ABB5077"/>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6821B34"/>
    <w:rsid w:val="6703060F"/>
    <w:rsid w:val="68335841"/>
    <w:rsid w:val="68407B91"/>
    <w:rsid w:val="68F52474"/>
    <w:rsid w:val="69334C51"/>
    <w:rsid w:val="69944BFE"/>
    <w:rsid w:val="69E465C8"/>
    <w:rsid w:val="6A404F0B"/>
    <w:rsid w:val="6A895F24"/>
    <w:rsid w:val="6A934FE2"/>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70693"/>
  <w15:docId w15:val="{449D4669-25E3-4425-A803-0E3ABD696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eastAsia="en-US"/>
    </w:rPr>
  </w:style>
  <w:style w:type="paragraph" w:customStyle="1" w:styleId="ZB">
    <w:name w:val="ZB"/>
    <w:qFormat/>
    <w:pPr>
      <w:widowControl w:val="0"/>
      <w:spacing w:after="160" w:line="259" w:lineRule="auto"/>
      <w:ind w:right="28"/>
      <w:jc w:val="right"/>
    </w:pPr>
    <w:rPr>
      <w:rFonts w:ascii="Arial" w:eastAsia="Batang" w:hAnsi="Arial" w:cs="Times New Roman"/>
      <w:i/>
      <w:lang w:eastAsia="en-US"/>
    </w:rPr>
  </w:style>
  <w:style w:type="paragraph" w:customStyle="1" w:styleId="ZT">
    <w:name w:val="ZT"/>
    <w:qFormat/>
    <w:pPr>
      <w:widowControl w:val="0"/>
      <w:spacing w:after="160" w:line="240" w:lineRule="atLeast"/>
      <w:jc w:val="right"/>
    </w:pPr>
    <w:rPr>
      <w:rFonts w:ascii="Arial" w:eastAsia="Batang" w:hAnsi="Arial" w:cs="Times New Roman"/>
      <w:b/>
      <w:sz w:val="34"/>
      <w:lang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val="en-US"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val="en-US"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paragraph" w:customStyle="1" w:styleId="Revision4">
    <w:name w:val="Revision4"/>
    <w:hidden/>
    <w:uiPriority w:val="99"/>
    <w:semiHidden/>
    <w:qFormat/>
    <w:rPr>
      <w:rFonts w:ascii="Times New Roman" w:eastAsia="Batang" w:hAnsi="Times New Roman" w:cs="Times New Roman"/>
      <w:lang w:eastAsia="en-US"/>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paragraph" w:customStyle="1" w:styleId="Revision5">
    <w:name w:val="Revision5"/>
    <w:hidden/>
    <w:uiPriority w:val="99"/>
    <w:semiHidden/>
    <w:qFormat/>
    <w:rPr>
      <w:rFonts w:ascii="Times New Roman" w:eastAsia="Batang"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4262.zip" TargetMode="External"/><Relationship Id="rId18" Type="http://schemas.openxmlformats.org/officeDocument/2006/relationships/hyperlink" Target="https://www.3gpp.org/ftp/tsg_ran/WG1_RL1/TSGR1_112b-e/Docs/R1-2303938.zip" TargetMode="External"/><Relationship Id="rId26" Type="http://schemas.openxmlformats.org/officeDocument/2006/relationships/hyperlink" Target="https://www.3gpp.org/ftp/TSG_RAN/WG1_RL1/TSGR1_113/Docs/R1-2304569.zip" TargetMode="External"/><Relationship Id="rId39" Type="http://schemas.openxmlformats.org/officeDocument/2006/relationships/hyperlink" Target="https://www.3gpp.org/ftp/TSG_RAN/WG1_RL1/TSGR1_113/Docs/R1-2305254.zip" TargetMode="External"/><Relationship Id="rId21" Type="http://schemas.openxmlformats.org/officeDocument/2006/relationships/hyperlink" Target="https://www.3gpp.org/ftp/TSG_RAN/WG1_RL1/TSGR1_113/Docs/R1-2304336.zip" TargetMode="External"/><Relationship Id="rId34" Type="http://schemas.openxmlformats.org/officeDocument/2006/relationships/hyperlink" Target="https://www.3gpp.org/ftp/TSG_RAN/WG1_RL1/TSGR1_113/Docs/R1-2305024.zip" TargetMode="External"/><Relationship Id="rId42" Type="http://schemas.openxmlformats.org/officeDocument/2006/relationships/hyperlink" Target="https://www.3gpp.org/ftp/TSG_RAN/WG1_RL1/TSGR1_113/Docs/R1-2305348.zip" TargetMode="External"/><Relationship Id="rId47" Type="http://schemas.openxmlformats.org/officeDocument/2006/relationships/hyperlink" Target="https://www.3gpp.org/ftp/TSG_RAN/WG1_RL1/TSGR1_113/Docs/R1-2305647.zip" TargetMode="External"/><Relationship Id="rId50" Type="http://schemas.openxmlformats.org/officeDocument/2006/relationships/hyperlink" Target="https://www.3gpp.org/ftp/TSG_RAN/WG1_RL1/TSGR1_113/Docs/R1-2305868.zip" TargetMode="External"/><Relationship Id="rId55" Type="http://schemas.openxmlformats.org/officeDocument/2006/relationships/hyperlink" Target="https://www.3gpp.org/ftp/tsg_ran/WG1_RL1/TSGR1_113/Docs/R1-2305957.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2/Docs/R1-2300177.zip" TargetMode="External"/><Relationship Id="rId29" Type="http://schemas.openxmlformats.org/officeDocument/2006/relationships/hyperlink" Target="https://www.3gpp.org/ftp/TSG_RAN/WG1_RL1/TSGR1_113/Docs/R1-2304758.zip" TargetMode="External"/><Relationship Id="rId11" Type="http://schemas.openxmlformats.org/officeDocument/2006/relationships/endnotes" Target="endnotes.xml"/><Relationship Id="rId24" Type="http://schemas.openxmlformats.org/officeDocument/2006/relationships/hyperlink" Target="https://www.3gpp.org/ftp/TSG_RAN/WG1_RL1/TSGR1_113/Docs/R1-2304491.zip" TargetMode="External"/><Relationship Id="rId32" Type="http://schemas.openxmlformats.org/officeDocument/2006/relationships/hyperlink" Target="https://www.3gpp.org/ftp/TSG_RAN/WG1_RL1/TSGR1_113/Docs/R1-2304912.zip" TargetMode="External"/><Relationship Id="rId37" Type="http://schemas.openxmlformats.org/officeDocument/2006/relationships/hyperlink" Target="https://www.3gpp.org/ftp/TSG_RAN/WG1_RL1/TSGR1_113/Docs/R1-2305142.zip" TargetMode="External"/><Relationship Id="rId40" Type="http://schemas.openxmlformats.org/officeDocument/2006/relationships/hyperlink" Target="https://www.3gpp.org/ftp/TSG_RAN/WG1_RL1/TSGR1_113/Docs/R1-2305287.zip" TargetMode="External"/><Relationship Id="rId45" Type="http://schemas.openxmlformats.org/officeDocument/2006/relationships/hyperlink" Target="https://www.3gpp.org/ftp/TSG_RAN/WG1_RL1/TSGR1_113/Docs/R1-2305567.zip" TargetMode="External"/><Relationship Id="rId53" Type="http://schemas.openxmlformats.org/officeDocument/2006/relationships/hyperlink" Target="https://www.3gpp.org/ftp/TSG_RAN/WG1_RL1/TSGR1_113/Docs/R1-2305855.zip" TargetMode="External"/><Relationship Id="rId5" Type="http://schemas.openxmlformats.org/officeDocument/2006/relationships/customXml" Target="../customXml/item5.xml"/><Relationship Id="rId19" Type="http://schemas.openxmlformats.org/officeDocument/2006/relationships/hyperlink" Target="https://www.3gpp.org/ftp/tsg_ran/TSG_RAN/TSGR_99/Docs/RP-23077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yperlink" Target="https://www.3gpp.org/ftp/TSG_RAN/WG1_RL1/TSGR1_113/Docs/R1-2304338.zip" TargetMode="External"/><Relationship Id="rId27" Type="http://schemas.openxmlformats.org/officeDocument/2006/relationships/hyperlink" Target="https://www.3gpp.org/ftp/TSG_RAN/WG1_RL1/TSGR1_113/Docs/R1-2304629.zip" TargetMode="External"/><Relationship Id="rId30" Type="http://schemas.openxmlformats.org/officeDocument/2006/relationships/hyperlink" Target="https://www.3gpp.org/ftp/TSG_RAN/WG1_RL1/TSGR1_113/Docs/R1-2304802.zip" TargetMode="External"/><Relationship Id="rId35" Type="http://schemas.openxmlformats.org/officeDocument/2006/relationships/hyperlink" Target="https://www.3gpp.org/ftp/TSG_RAN/WG1_RL1/TSGR1_113/Docs/R1-2305046.zip" TargetMode="External"/><Relationship Id="rId43" Type="http://schemas.openxmlformats.org/officeDocument/2006/relationships/hyperlink" Target="https://www.3gpp.org/ftp/TSG_RAN/WG1_RL1/TSGR1_113/Docs/R1-2305449.zip" TargetMode="External"/><Relationship Id="rId48" Type="http://schemas.openxmlformats.org/officeDocument/2006/relationships/hyperlink" Target="https://www.3gpp.org/ftp/TSG_RAN/WG1_RL1/TSGR1_113/Docs/R1-2305709.zip"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13/Docs/R1-2304512.zip" TargetMode="External"/><Relationship Id="rId3" Type="http://schemas.openxmlformats.org/officeDocument/2006/relationships/customXml" Target="../customXml/item3.xml"/><Relationship Id="rId12" Type="http://schemas.openxmlformats.org/officeDocument/2006/relationships/hyperlink" Target="mailto:yangtuo@chinamobile.com;" TargetMode="External"/><Relationship Id="rId17" Type="http://schemas.openxmlformats.org/officeDocument/2006/relationships/hyperlink" Target="https://www.3gpp.org/ftp/tsg_ran/WG1_RL1/TSGR1_112b-e/Docs/R1-2304261.zip" TargetMode="External"/><Relationship Id="rId25" Type="http://schemas.openxmlformats.org/officeDocument/2006/relationships/hyperlink" Target="https://www.3gpp.org/ftp/TSG_RAN/WG1_RL1/TSGR1_113/Docs/R1-2304526.zip" TargetMode="External"/><Relationship Id="rId33" Type="http://schemas.openxmlformats.org/officeDocument/2006/relationships/hyperlink" Target="https://www.3gpp.org/ftp/TSG_RAN/WG1_RL1/TSGR1_113/Docs/R1-2304974.zip" TargetMode="External"/><Relationship Id="rId38" Type="http://schemas.openxmlformats.org/officeDocument/2006/relationships/hyperlink" Target="https://www.3gpp.org/ftp/TSG_RAN/WG1_RL1/TSGR1_113/Docs/R1-2305158.zip" TargetMode="External"/><Relationship Id="rId46" Type="http://schemas.openxmlformats.org/officeDocument/2006/relationships/hyperlink" Target="https://www.3gpp.org/ftp/TSG_RAN/WG1_RL1/TSGR1_113/Docs/R1-2305607.zip" TargetMode="External"/><Relationship Id="rId20" Type="http://schemas.openxmlformats.org/officeDocument/2006/relationships/hyperlink" Target="https://ftp.3gpp.org/Specs/archive/38_series/38.865/38865-i00.zip" TargetMode="External"/><Relationship Id="rId41" Type="http://schemas.openxmlformats.org/officeDocument/2006/relationships/hyperlink" Target="https://www.3gpp.org/ftp/TSG_RAN/WG1_RL1/TSGR1_113/Docs/R1-2305308.zip" TargetMode="External"/><Relationship Id="rId54" Type="http://schemas.openxmlformats.org/officeDocument/2006/relationships/hyperlink" Target="https://www.3gpp.org/ftp/tsg_ran/WG1_RL1/TSGR1_112b-e/Docs/R1-230426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TSG_RAN/TSGR_98e/Docs/RP-223544.zip" TargetMode="External"/><Relationship Id="rId23" Type="http://schemas.openxmlformats.org/officeDocument/2006/relationships/hyperlink" Target="https://www.3gpp.org/ftp/TSG_RAN/WG1_RL1/TSGR1_113/Docs/R1-2304359.zip" TargetMode="External"/><Relationship Id="rId28" Type="http://schemas.openxmlformats.org/officeDocument/2006/relationships/hyperlink" Target="https://www.3gpp.org/ftp/TSG_RAN/WG1_RL1/TSGR1_113/Docs/R1-2304742.zip" TargetMode="External"/><Relationship Id="rId36" Type="http://schemas.openxmlformats.org/officeDocument/2006/relationships/hyperlink" Target="https://www.3gpp.org/ftp/TSG_RAN/WG1_RL1/TSGR1_113/Docs/R1-2305105.zip" TargetMode="External"/><Relationship Id="rId49" Type="http://schemas.openxmlformats.org/officeDocument/2006/relationships/hyperlink" Target="https://www.3gpp.org/ftp/TSG_RAN/WG1_RL1/TSGR1_113/Docs/R1-2305853.zip" TargetMode="Externa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www.3gpp.org/ftp/TSG_RAN/WG1_RL1/TSGR1_113/Docs/R1-2304860.zip" TargetMode="External"/><Relationship Id="rId44" Type="http://schemas.openxmlformats.org/officeDocument/2006/relationships/hyperlink" Target="https://www.3gpp.org/ftp/TSG_RAN/WG1_RL1/TSGR1_113/Docs/R1-2305525.zip" TargetMode="External"/><Relationship Id="rId52" Type="http://schemas.openxmlformats.org/officeDocument/2006/relationships/hyperlink" Target="https://protect2.fireeye.com/v1/url?k=31323334-501d5122-313273af-454445555731-6a29f45c73e71788&amp;q=1&amp;e=e0ee06db-124c-4391-9101-c2aedc536ab9&amp;u=https%3A%2F%2Fwww.3gpp.org%2Fftp%2FTSG_RAN%2FWG1_RL1%2FTSGR1_113%2FDocs%2FR1-230479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D422F-65DB-48E5-B977-B1BAAEC8B252}">
  <ds:schemaRefs>
    <ds:schemaRef ds:uri="http://schemas.openxmlformats.org/officeDocument/2006/bibliography"/>
  </ds:schemaRefs>
</ds:datastoreItem>
</file>

<file path=customXml/itemProps3.xml><?xml version="1.0" encoding="utf-8"?>
<ds:datastoreItem xmlns:ds="http://schemas.openxmlformats.org/officeDocument/2006/customXml" ds:itemID="{0C162657-456F-4E58-BC7B-1256327B9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95057-2B18-43D5-A054-6FBE6E4FB327}">
  <ds:schemaRefs>
    <ds:schemaRef ds:uri="http://purl.org/dc/dcmitype/"/>
    <ds:schemaRef ds:uri="9b239327-9e80-40e4-b1b7-4394fed77a33"/>
    <ds:schemaRef ds:uri="http://schemas.microsoft.com/sharepoint/v3"/>
    <ds:schemaRef ds:uri="http://purl.org/dc/terms/"/>
    <ds:schemaRef ds:uri="http://schemas.microsoft.com/office/2006/documentManagement/types"/>
    <ds:schemaRef ds:uri="http://purl.org/dc/elements/1.1/"/>
    <ds:schemaRef ds:uri="2f282d3b-eb4a-4b09-b61f-b9593442e286"/>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http://www.w3.org/XML/1998/namespace"/>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20098</Words>
  <Characters>114560</Characters>
  <Application>Microsoft Office Word</Application>
  <DocSecurity>4</DocSecurity>
  <Lines>954</Lines>
  <Paragraphs>268</Paragraphs>
  <ScaleCrop>false</ScaleCrop>
  <Company>Huawei Technologies Co., Ltd.</Company>
  <LinksUpToDate>false</LinksUpToDate>
  <CharactersWithSpaces>134390</CharactersWithSpaces>
  <SharedDoc>false</SharedDoc>
  <HLinks>
    <vt:vector size="258" baseType="variant">
      <vt:variant>
        <vt:i4>7602245</vt:i4>
      </vt:variant>
      <vt:variant>
        <vt:i4>129</vt:i4>
      </vt:variant>
      <vt:variant>
        <vt:i4>0</vt:i4>
      </vt:variant>
      <vt:variant>
        <vt:i4>5</vt:i4>
      </vt:variant>
      <vt:variant>
        <vt:lpwstr>https://www.3gpp.org/ftp/tsg_ran/WG1_RL1/TSGR1_113/Docs/R1-2305957.zip</vt:lpwstr>
      </vt:variant>
      <vt:variant>
        <vt:lpwstr/>
      </vt:variant>
      <vt:variant>
        <vt:i4>6094907</vt:i4>
      </vt:variant>
      <vt:variant>
        <vt:i4>126</vt:i4>
      </vt:variant>
      <vt:variant>
        <vt:i4>0</vt:i4>
      </vt:variant>
      <vt:variant>
        <vt:i4>5</vt:i4>
      </vt:variant>
      <vt:variant>
        <vt:lpwstr>https://www.3gpp.org/ftp/tsg_ran/WG1_RL1/TSGR1_112b-e/Docs/R1-2304262.zip</vt:lpwstr>
      </vt:variant>
      <vt:variant>
        <vt:lpwstr/>
      </vt:variant>
      <vt:variant>
        <vt:i4>7798853</vt:i4>
      </vt:variant>
      <vt:variant>
        <vt:i4>123</vt:i4>
      </vt:variant>
      <vt:variant>
        <vt:i4>0</vt:i4>
      </vt:variant>
      <vt:variant>
        <vt:i4>5</vt:i4>
      </vt:variant>
      <vt:variant>
        <vt:lpwstr>https://www.3gpp.org/ftp/TSG_RAN/WG1_RL1/TSGR1_113/Docs/R1-2305855.zip</vt:lpwstr>
      </vt:variant>
      <vt:variant>
        <vt:lpwstr/>
      </vt:variant>
      <vt:variant>
        <vt:i4>1048684</vt:i4>
      </vt:variant>
      <vt:variant>
        <vt:i4>120</vt:i4>
      </vt:variant>
      <vt:variant>
        <vt:i4>0</vt:i4>
      </vt:variant>
      <vt:variant>
        <vt:i4>5</vt:i4>
      </vt:variant>
      <vt:variant>
        <vt:lpwstr>https://protect2.fireeye.com/v1/url?k=31323334-501d5122-313273af-454445555731-6a29f45c73e71788&amp;q=1&amp;e=e0ee06db-124c-4391-9101-c2aedc536ab9&amp;u=https%3A%2F%2Fwww.3gpp.org%2Fftp%2FTSG_RAN%2FWG1_RL1%2FTSGR1_113%2FDocs%2FR1-2304795.zip</vt:lpwstr>
      </vt:variant>
      <vt:variant>
        <vt:lpwstr/>
      </vt:variant>
      <vt:variant>
        <vt:i4>8192064</vt:i4>
      </vt:variant>
      <vt:variant>
        <vt:i4>117</vt:i4>
      </vt:variant>
      <vt:variant>
        <vt:i4>0</vt:i4>
      </vt:variant>
      <vt:variant>
        <vt:i4>5</vt:i4>
      </vt:variant>
      <vt:variant>
        <vt:lpwstr>https://www.3gpp.org/ftp/TSG_RAN/WG1_RL1/TSGR1_113/Docs/R1-2304512.zip</vt:lpwstr>
      </vt:variant>
      <vt:variant>
        <vt:lpwstr/>
      </vt:variant>
      <vt:variant>
        <vt:i4>7995462</vt:i4>
      </vt:variant>
      <vt:variant>
        <vt:i4>114</vt:i4>
      </vt:variant>
      <vt:variant>
        <vt:i4>0</vt:i4>
      </vt:variant>
      <vt:variant>
        <vt:i4>5</vt:i4>
      </vt:variant>
      <vt:variant>
        <vt:lpwstr>https://www.3gpp.org/ftp/TSG_RAN/WG1_RL1/TSGR1_113/Docs/R1-2305868.zip</vt:lpwstr>
      </vt:variant>
      <vt:variant>
        <vt:lpwstr/>
      </vt:variant>
      <vt:variant>
        <vt:i4>7405637</vt:i4>
      </vt:variant>
      <vt:variant>
        <vt:i4>111</vt:i4>
      </vt:variant>
      <vt:variant>
        <vt:i4>0</vt:i4>
      </vt:variant>
      <vt:variant>
        <vt:i4>5</vt:i4>
      </vt:variant>
      <vt:variant>
        <vt:lpwstr>https://www.3gpp.org/ftp/TSG_RAN/WG1_RL1/TSGR1_113/Docs/R1-2305853.zip</vt:lpwstr>
      </vt:variant>
      <vt:variant>
        <vt:lpwstr/>
      </vt:variant>
      <vt:variant>
        <vt:i4>7602240</vt:i4>
      </vt:variant>
      <vt:variant>
        <vt:i4>108</vt:i4>
      </vt:variant>
      <vt:variant>
        <vt:i4>0</vt:i4>
      </vt:variant>
      <vt:variant>
        <vt:i4>5</vt:i4>
      </vt:variant>
      <vt:variant>
        <vt:lpwstr>https://www.3gpp.org/ftp/TSG_RAN/WG1_RL1/TSGR1_113/Docs/R1-2305709.zip</vt:lpwstr>
      </vt:variant>
      <vt:variant>
        <vt:lpwstr/>
      </vt:variant>
      <vt:variant>
        <vt:i4>8060996</vt:i4>
      </vt:variant>
      <vt:variant>
        <vt:i4>105</vt:i4>
      </vt:variant>
      <vt:variant>
        <vt:i4>0</vt:i4>
      </vt:variant>
      <vt:variant>
        <vt:i4>5</vt:i4>
      </vt:variant>
      <vt:variant>
        <vt:lpwstr>https://www.3gpp.org/ftp/TSG_RAN/WG1_RL1/TSGR1_113/Docs/R1-2305647.zip</vt:lpwstr>
      </vt:variant>
      <vt:variant>
        <vt:lpwstr/>
      </vt:variant>
      <vt:variant>
        <vt:i4>8060992</vt:i4>
      </vt:variant>
      <vt:variant>
        <vt:i4>102</vt:i4>
      </vt:variant>
      <vt:variant>
        <vt:i4>0</vt:i4>
      </vt:variant>
      <vt:variant>
        <vt:i4>5</vt:i4>
      </vt:variant>
      <vt:variant>
        <vt:lpwstr>https://www.3gpp.org/ftp/TSG_RAN/WG1_RL1/TSGR1_113/Docs/R1-2305607.zip</vt:lpwstr>
      </vt:variant>
      <vt:variant>
        <vt:lpwstr/>
      </vt:variant>
      <vt:variant>
        <vt:i4>7864390</vt:i4>
      </vt:variant>
      <vt:variant>
        <vt:i4>99</vt:i4>
      </vt:variant>
      <vt:variant>
        <vt:i4>0</vt:i4>
      </vt:variant>
      <vt:variant>
        <vt:i4>5</vt:i4>
      </vt:variant>
      <vt:variant>
        <vt:lpwstr>https://www.3gpp.org/ftp/TSG_RAN/WG1_RL1/TSGR1_113/Docs/R1-2305567.zip</vt:lpwstr>
      </vt:variant>
      <vt:variant>
        <vt:lpwstr/>
      </vt:variant>
      <vt:variant>
        <vt:i4>7995458</vt:i4>
      </vt:variant>
      <vt:variant>
        <vt:i4>96</vt:i4>
      </vt:variant>
      <vt:variant>
        <vt:i4>0</vt:i4>
      </vt:variant>
      <vt:variant>
        <vt:i4>5</vt:i4>
      </vt:variant>
      <vt:variant>
        <vt:lpwstr>https://www.3gpp.org/ftp/TSG_RAN/WG1_RL1/TSGR1_113/Docs/R1-2305525.zip</vt:lpwstr>
      </vt:variant>
      <vt:variant>
        <vt:lpwstr/>
      </vt:variant>
      <vt:variant>
        <vt:i4>7798852</vt:i4>
      </vt:variant>
      <vt:variant>
        <vt:i4>93</vt:i4>
      </vt:variant>
      <vt:variant>
        <vt:i4>0</vt:i4>
      </vt:variant>
      <vt:variant>
        <vt:i4>5</vt:i4>
      </vt:variant>
      <vt:variant>
        <vt:lpwstr>https://www.3gpp.org/ftp/TSG_RAN/WG1_RL1/TSGR1_113/Docs/R1-2305449.zip</vt:lpwstr>
      </vt:variant>
      <vt:variant>
        <vt:lpwstr/>
      </vt:variant>
      <vt:variant>
        <vt:i4>7405636</vt:i4>
      </vt:variant>
      <vt:variant>
        <vt:i4>90</vt:i4>
      </vt:variant>
      <vt:variant>
        <vt:i4>0</vt:i4>
      </vt:variant>
      <vt:variant>
        <vt:i4>5</vt:i4>
      </vt:variant>
      <vt:variant>
        <vt:lpwstr>https://www.3gpp.org/ftp/TSG_RAN/WG1_RL1/TSGR1_113/Docs/R1-2305348.zip</vt:lpwstr>
      </vt:variant>
      <vt:variant>
        <vt:lpwstr/>
      </vt:variant>
      <vt:variant>
        <vt:i4>7405632</vt:i4>
      </vt:variant>
      <vt:variant>
        <vt:i4>87</vt:i4>
      </vt:variant>
      <vt:variant>
        <vt:i4>0</vt:i4>
      </vt:variant>
      <vt:variant>
        <vt:i4>5</vt:i4>
      </vt:variant>
      <vt:variant>
        <vt:lpwstr>https://www.3gpp.org/ftp/TSG_RAN/WG1_RL1/TSGR1_113/Docs/R1-2305308.zip</vt:lpwstr>
      </vt:variant>
      <vt:variant>
        <vt:lpwstr/>
      </vt:variant>
      <vt:variant>
        <vt:i4>8323144</vt:i4>
      </vt:variant>
      <vt:variant>
        <vt:i4>84</vt:i4>
      </vt:variant>
      <vt:variant>
        <vt:i4>0</vt:i4>
      </vt:variant>
      <vt:variant>
        <vt:i4>5</vt:i4>
      </vt:variant>
      <vt:variant>
        <vt:lpwstr>https://www.3gpp.org/ftp/TSG_RAN/WG1_RL1/TSGR1_113/Docs/R1-2305287.zip</vt:lpwstr>
      </vt:variant>
      <vt:variant>
        <vt:lpwstr/>
      </vt:variant>
      <vt:variant>
        <vt:i4>8126533</vt:i4>
      </vt:variant>
      <vt:variant>
        <vt:i4>81</vt:i4>
      </vt:variant>
      <vt:variant>
        <vt:i4>0</vt:i4>
      </vt:variant>
      <vt:variant>
        <vt:i4>5</vt:i4>
      </vt:variant>
      <vt:variant>
        <vt:lpwstr>https://www.3gpp.org/ftp/TSG_RAN/WG1_RL1/TSGR1_113/Docs/R1-2305254.zip</vt:lpwstr>
      </vt:variant>
      <vt:variant>
        <vt:lpwstr/>
      </vt:variant>
      <vt:variant>
        <vt:i4>7536709</vt:i4>
      </vt:variant>
      <vt:variant>
        <vt:i4>78</vt:i4>
      </vt:variant>
      <vt:variant>
        <vt:i4>0</vt:i4>
      </vt:variant>
      <vt:variant>
        <vt:i4>5</vt:i4>
      </vt:variant>
      <vt:variant>
        <vt:lpwstr>https://www.3gpp.org/ftp/TSG_RAN/WG1_RL1/TSGR1_113/Docs/R1-2305158.zip</vt:lpwstr>
      </vt:variant>
      <vt:variant>
        <vt:lpwstr/>
      </vt:variant>
      <vt:variant>
        <vt:i4>7929924</vt:i4>
      </vt:variant>
      <vt:variant>
        <vt:i4>75</vt:i4>
      </vt:variant>
      <vt:variant>
        <vt:i4>0</vt:i4>
      </vt:variant>
      <vt:variant>
        <vt:i4>5</vt:i4>
      </vt:variant>
      <vt:variant>
        <vt:lpwstr>https://www.3gpp.org/ftp/TSG_RAN/WG1_RL1/TSGR1_113/Docs/R1-2305142.zip</vt:lpwstr>
      </vt:variant>
      <vt:variant>
        <vt:lpwstr/>
      </vt:variant>
      <vt:variant>
        <vt:i4>8257600</vt:i4>
      </vt:variant>
      <vt:variant>
        <vt:i4>72</vt:i4>
      </vt:variant>
      <vt:variant>
        <vt:i4>0</vt:i4>
      </vt:variant>
      <vt:variant>
        <vt:i4>5</vt:i4>
      </vt:variant>
      <vt:variant>
        <vt:lpwstr>https://www.3gpp.org/ftp/TSG_RAN/WG1_RL1/TSGR1_113/Docs/R1-2305105.zip</vt:lpwstr>
      </vt:variant>
      <vt:variant>
        <vt:lpwstr/>
      </vt:variant>
      <vt:variant>
        <vt:i4>8126532</vt:i4>
      </vt:variant>
      <vt:variant>
        <vt:i4>69</vt:i4>
      </vt:variant>
      <vt:variant>
        <vt:i4>0</vt:i4>
      </vt:variant>
      <vt:variant>
        <vt:i4>5</vt:i4>
      </vt:variant>
      <vt:variant>
        <vt:lpwstr>https://www.3gpp.org/ftp/TSG_RAN/WG1_RL1/TSGR1_113/Docs/R1-2305046.zip</vt:lpwstr>
      </vt:variant>
      <vt:variant>
        <vt:lpwstr/>
      </vt:variant>
      <vt:variant>
        <vt:i4>8257602</vt:i4>
      </vt:variant>
      <vt:variant>
        <vt:i4>66</vt:i4>
      </vt:variant>
      <vt:variant>
        <vt:i4>0</vt:i4>
      </vt:variant>
      <vt:variant>
        <vt:i4>5</vt:i4>
      </vt:variant>
      <vt:variant>
        <vt:lpwstr>https://www.3gpp.org/ftp/TSG_RAN/WG1_RL1/TSGR1_113/Docs/R1-2305024.zip</vt:lpwstr>
      </vt:variant>
      <vt:variant>
        <vt:lpwstr/>
      </vt:variant>
      <vt:variant>
        <vt:i4>7798854</vt:i4>
      </vt:variant>
      <vt:variant>
        <vt:i4>63</vt:i4>
      </vt:variant>
      <vt:variant>
        <vt:i4>0</vt:i4>
      </vt:variant>
      <vt:variant>
        <vt:i4>5</vt:i4>
      </vt:variant>
      <vt:variant>
        <vt:lpwstr>https://www.3gpp.org/ftp/TSG_RAN/WG1_RL1/TSGR1_113/Docs/R1-2304974.zip</vt:lpwstr>
      </vt:variant>
      <vt:variant>
        <vt:lpwstr/>
      </vt:variant>
      <vt:variant>
        <vt:i4>7405632</vt:i4>
      </vt:variant>
      <vt:variant>
        <vt:i4>60</vt:i4>
      </vt:variant>
      <vt:variant>
        <vt:i4>0</vt:i4>
      </vt:variant>
      <vt:variant>
        <vt:i4>5</vt:i4>
      </vt:variant>
      <vt:variant>
        <vt:lpwstr>https://www.3gpp.org/ftp/TSG_RAN/WG1_RL1/TSGR1_113/Docs/R1-2304912.zip</vt:lpwstr>
      </vt:variant>
      <vt:variant>
        <vt:lpwstr/>
      </vt:variant>
      <vt:variant>
        <vt:i4>7471175</vt:i4>
      </vt:variant>
      <vt:variant>
        <vt:i4>57</vt:i4>
      </vt:variant>
      <vt:variant>
        <vt:i4>0</vt:i4>
      </vt:variant>
      <vt:variant>
        <vt:i4>5</vt:i4>
      </vt:variant>
      <vt:variant>
        <vt:lpwstr>https://www.3gpp.org/ftp/TSG_RAN/WG1_RL1/TSGR1_113/Docs/R1-2304860.zip</vt:lpwstr>
      </vt:variant>
      <vt:variant>
        <vt:lpwstr/>
      </vt:variant>
      <vt:variant>
        <vt:i4>7340097</vt:i4>
      </vt:variant>
      <vt:variant>
        <vt:i4>54</vt:i4>
      </vt:variant>
      <vt:variant>
        <vt:i4>0</vt:i4>
      </vt:variant>
      <vt:variant>
        <vt:i4>5</vt:i4>
      </vt:variant>
      <vt:variant>
        <vt:lpwstr>https://www.3gpp.org/ftp/TSG_RAN/WG1_RL1/TSGR1_113/Docs/R1-2304802.zip</vt:lpwstr>
      </vt:variant>
      <vt:variant>
        <vt:lpwstr/>
      </vt:variant>
      <vt:variant>
        <vt:i4>7667780</vt:i4>
      </vt:variant>
      <vt:variant>
        <vt:i4>51</vt:i4>
      </vt:variant>
      <vt:variant>
        <vt:i4>0</vt:i4>
      </vt:variant>
      <vt:variant>
        <vt:i4>5</vt:i4>
      </vt:variant>
      <vt:variant>
        <vt:lpwstr>https://www.3gpp.org/ftp/TSG_RAN/WG1_RL1/TSGR1_113/Docs/R1-2304758.zip</vt:lpwstr>
      </vt:variant>
      <vt:variant>
        <vt:lpwstr/>
      </vt:variant>
      <vt:variant>
        <vt:i4>8323141</vt:i4>
      </vt:variant>
      <vt:variant>
        <vt:i4>48</vt:i4>
      </vt:variant>
      <vt:variant>
        <vt:i4>0</vt:i4>
      </vt:variant>
      <vt:variant>
        <vt:i4>5</vt:i4>
      </vt:variant>
      <vt:variant>
        <vt:lpwstr>https://www.3gpp.org/ftp/TSG_RAN/WG1_RL1/TSGR1_113/Docs/R1-2304742.zip</vt:lpwstr>
      </vt:variant>
      <vt:variant>
        <vt:lpwstr/>
      </vt:variant>
      <vt:variant>
        <vt:i4>7667779</vt:i4>
      </vt:variant>
      <vt:variant>
        <vt:i4>45</vt:i4>
      </vt:variant>
      <vt:variant>
        <vt:i4>0</vt:i4>
      </vt:variant>
      <vt:variant>
        <vt:i4>5</vt:i4>
      </vt:variant>
      <vt:variant>
        <vt:lpwstr>https://www.3gpp.org/ftp/TSG_RAN/WG1_RL1/TSGR1_113/Docs/R1-2304629.zip</vt:lpwstr>
      </vt:variant>
      <vt:variant>
        <vt:lpwstr/>
      </vt:variant>
      <vt:variant>
        <vt:i4>7733319</vt:i4>
      </vt:variant>
      <vt:variant>
        <vt:i4>42</vt:i4>
      </vt:variant>
      <vt:variant>
        <vt:i4>0</vt:i4>
      </vt:variant>
      <vt:variant>
        <vt:i4>5</vt:i4>
      </vt:variant>
      <vt:variant>
        <vt:lpwstr>https://www.3gpp.org/ftp/TSG_RAN/WG1_RL1/TSGR1_113/Docs/R1-2304569.zip</vt:lpwstr>
      </vt:variant>
      <vt:variant>
        <vt:lpwstr/>
      </vt:variant>
      <vt:variant>
        <vt:i4>7929923</vt:i4>
      </vt:variant>
      <vt:variant>
        <vt:i4>39</vt:i4>
      </vt:variant>
      <vt:variant>
        <vt:i4>0</vt:i4>
      </vt:variant>
      <vt:variant>
        <vt:i4>5</vt:i4>
      </vt:variant>
      <vt:variant>
        <vt:lpwstr>https://www.3gpp.org/ftp/TSG_RAN/WG1_RL1/TSGR1_113/Docs/R1-2304526.zip</vt:lpwstr>
      </vt:variant>
      <vt:variant>
        <vt:lpwstr/>
      </vt:variant>
      <vt:variant>
        <vt:i4>8323144</vt:i4>
      </vt:variant>
      <vt:variant>
        <vt:i4>36</vt:i4>
      </vt:variant>
      <vt:variant>
        <vt:i4>0</vt:i4>
      </vt:variant>
      <vt:variant>
        <vt:i4>5</vt:i4>
      </vt:variant>
      <vt:variant>
        <vt:lpwstr>https://www.3gpp.org/ftp/TSG_RAN/WG1_RL1/TSGR1_113/Docs/R1-2304491.zip</vt:lpwstr>
      </vt:variant>
      <vt:variant>
        <vt:lpwstr/>
      </vt:variant>
      <vt:variant>
        <vt:i4>7340100</vt:i4>
      </vt:variant>
      <vt:variant>
        <vt:i4>33</vt:i4>
      </vt:variant>
      <vt:variant>
        <vt:i4>0</vt:i4>
      </vt:variant>
      <vt:variant>
        <vt:i4>5</vt:i4>
      </vt:variant>
      <vt:variant>
        <vt:lpwstr>https://www.3gpp.org/ftp/TSG_RAN/WG1_RL1/TSGR1_113/Docs/R1-2304359.zip</vt:lpwstr>
      </vt:variant>
      <vt:variant>
        <vt:lpwstr/>
      </vt:variant>
      <vt:variant>
        <vt:i4>7405634</vt:i4>
      </vt:variant>
      <vt:variant>
        <vt:i4>30</vt:i4>
      </vt:variant>
      <vt:variant>
        <vt:i4>0</vt:i4>
      </vt:variant>
      <vt:variant>
        <vt:i4>5</vt:i4>
      </vt:variant>
      <vt:variant>
        <vt:lpwstr>https://www.3gpp.org/ftp/TSG_RAN/WG1_RL1/TSGR1_113/Docs/R1-2304338.zip</vt:lpwstr>
      </vt:variant>
      <vt:variant>
        <vt:lpwstr/>
      </vt:variant>
      <vt:variant>
        <vt:i4>8323138</vt:i4>
      </vt:variant>
      <vt:variant>
        <vt:i4>27</vt:i4>
      </vt:variant>
      <vt:variant>
        <vt:i4>0</vt:i4>
      </vt:variant>
      <vt:variant>
        <vt:i4>5</vt:i4>
      </vt:variant>
      <vt:variant>
        <vt:lpwstr>https://www.3gpp.org/ftp/TSG_RAN/WG1_RL1/TSGR1_113/Docs/R1-2304336.zip</vt:lpwstr>
      </vt:variant>
      <vt:variant>
        <vt:lpwstr/>
      </vt:variant>
      <vt:variant>
        <vt:i4>8126530</vt:i4>
      </vt:variant>
      <vt:variant>
        <vt:i4>24</vt:i4>
      </vt:variant>
      <vt:variant>
        <vt:i4>0</vt:i4>
      </vt:variant>
      <vt:variant>
        <vt:i4>5</vt:i4>
      </vt:variant>
      <vt:variant>
        <vt:lpwstr>https://ftp.3gpp.org/Specs/archive/38_series/38.865/38865-i00.zip</vt:lpwstr>
      </vt:variant>
      <vt:variant>
        <vt:lpwstr/>
      </vt:variant>
      <vt:variant>
        <vt:i4>1966137</vt:i4>
      </vt:variant>
      <vt:variant>
        <vt:i4>21</vt:i4>
      </vt:variant>
      <vt:variant>
        <vt:i4>0</vt:i4>
      </vt:variant>
      <vt:variant>
        <vt:i4>5</vt:i4>
      </vt:variant>
      <vt:variant>
        <vt:lpwstr>https://www.3gpp.org/ftp/tsg_ran/TSG_RAN/TSGR_99/Docs/RP-230778.zip</vt:lpwstr>
      </vt:variant>
      <vt:variant>
        <vt:lpwstr/>
      </vt:variant>
      <vt:variant>
        <vt:i4>6225978</vt:i4>
      </vt:variant>
      <vt:variant>
        <vt:i4>18</vt:i4>
      </vt:variant>
      <vt:variant>
        <vt:i4>0</vt:i4>
      </vt:variant>
      <vt:variant>
        <vt:i4>5</vt:i4>
      </vt:variant>
      <vt:variant>
        <vt:lpwstr>https://www.3gpp.org/ftp/tsg_ran/WG1_RL1/TSGR1_112b-e/Docs/R1-2303938.zip</vt:lpwstr>
      </vt:variant>
      <vt:variant>
        <vt:lpwstr/>
      </vt:variant>
      <vt:variant>
        <vt:i4>6094904</vt:i4>
      </vt:variant>
      <vt:variant>
        <vt:i4>15</vt:i4>
      </vt:variant>
      <vt:variant>
        <vt:i4>0</vt:i4>
      </vt:variant>
      <vt:variant>
        <vt:i4>5</vt:i4>
      </vt:variant>
      <vt:variant>
        <vt:lpwstr>https://www.3gpp.org/ftp/tsg_ran/WG1_RL1/TSGR1_112b-e/Docs/R1-2304261.zip</vt:lpwstr>
      </vt:variant>
      <vt:variant>
        <vt:lpwstr/>
      </vt:variant>
      <vt:variant>
        <vt:i4>8192066</vt:i4>
      </vt:variant>
      <vt:variant>
        <vt:i4>12</vt:i4>
      </vt:variant>
      <vt:variant>
        <vt:i4>0</vt:i4>
      </vt:variant>
      <vt:variant>
        <vt:i4>5</vt:i4>
      </vt:variant>
      <vt:variant>
        <vt:lpwstr>https://www.3gpp.org/ftp/TSG_RAN/WG1_RL1/TSGR1_112/Docs/R1-2300177.zip</vt:lpwstr>
      </vt:variant>
      <vt:variant>
        <vt:lpwstr/>
      </vt:variant>
      <vt:variant>
        <vt:i4>6291548</vt:i4>
      </vt:variant>
      <vt:variant>
        <vt:i4>9</vt:i4>
      </vt:variant>
      <vt:variant>
        <vt:i4>0</vt:i4>
      </vt:variant>
      <vt:variant>
        <vt:i4>5</vt:i4>
      </vt:variant>
      <vt:variant>
        <vt:lpwstr>https://www.3gpp.org/ftp/tsg_ran/TSG_RAN/TSGR_98e/Docs/RP-223544.zip</vt:lpwstr>
      </vt:variant>
      <vt:variant>
        <vt:lpwstr/>
      </vt:variant>
      <vt:variant>
        <vt:i4>6094907</vt:i4>
      </vt:variant>
      <vt:variant>
        <vt:i4>3</vt:i4>
      </vt:variant>
      <vt:variant>
        <vt:i4>0</vt:i4>
      </vt:variant>
      <vt:variant>
        <vt:i4>5</vt:i4>
      </vt:variant>
      <vt:variant>
        <vt:lpwstr>https://www.3gpp.org/ftp/tsg_ran/WG1_RL1/TSGR1_112b-e/Docs/R1-2304262.zip</vt:lpwstr>
      </vt:variant>
      <vt:variant>
        <vt:lpwstr/>
      </vt:variant>
      <vt:variant>
        <vt:i4>6815837</vt:i4>
      </vt:variant>
      <vt:variant>
        <vt:i4>0</vt:i4>
      </vt:variant>
      <vt:variant>
        <vt:i4>0</vt:i4>
      </vt:variant>
      <vt:variant>
        <vt:i4>5</vt:i4>
      </vt:variant>
      <vt:variant>
        <vt:lpwstr>mailto:yangtuo@chinamobile.com;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Johan Bergman</cp:lastModifiedBy>
  <cp:revision>102</cp:revision>
  <dcterms:created xsi:type="dcterms:W3CDTF">2023-05-24T09:42:00Z</dcterms:created>
  <dcterms:modified xsi:type="dcterms:W3CDTF">2023-05-24T14:13:00Z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2052-11.8.2.10229</vt:lpwstr>
  </property>
  <property fmtid="{D5CDD505-2E9C-101B-9397-08002B2CF9AE}" pid="13" name="ICV">
    <vt:lpwstr>438DEC7FF46E48A69E27E8C1EB6DC818_13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2023-05-22T00:12:02Z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c4c92cc2-46b0-4587-80a5-b83c50fafa82</vt:lpwstr>
  </property>
  <property fmtid="{D5CDD505-2E9C-101B-9397-08002B2CF9AE}" pid="43" name="MSIP_Label_f7b7771f-98a2-4ec9-8160-ee37e9359e20_ContentBits">
    <vt:lpwstr>0</vt:lpwstr>
  </property>
</Properties>
</file>